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1799"/>
        <w:gridCol w:w="11"/>
        <w:gridCol w:w="577"/>
        <w:gridCol w:w="1407"/>
        <w:gridCol w:w="1702"/>
        <w:gridCol w:w="1983"/>
        <w:gridCol w:w="1763"/>
      </w:tblGrid>
      <w:tr w:rsidR="00B13395" w:rsidRPr="009F06B6" w:rsidTr="00B13395">
        <w:tc>
          <w:tcPr>
            <w:tcW w:w="5000" w:type="pct"/>
            <w:gridSpan w:val="7"/>
            <w:shd w:val="clear" w:color="auto" w:fill="C6D9F1" w:themeFill="text2" w:themeFillTint="33"/>
          </w:tcPr>
          <w:p w:rsidR="00B13395" w:rsidRPr="009F06B6" w:rsidRDefault="00B13395" w:rsidP="000A421C">
            <w:pPr>
              <w:jc w:val="center"/>
              <w:rPr>
                <w:rFonts w:ascii="Arial" w:hAnsi="Arial" w:cs="Arial"/>
                <w:b/>
              </w:rPr>
            </w:pPr>
            <w:bookmarkStart w:id="0" w:name="_GoBack"/>
            <w:bookmarkEnd w:id="0"/>
            <w:r w:rsidRPr="009F06B6">
              <w:rPr>
                <w:rFonts w:ascii="Arial" w:hAnsi="Arial" w:cs="Arial"/>
                <w:b/>
              </w:rPr>
              <w:t>Communication Detail</w:t>
            </w:r>
          </w:p>
        </w:tc>
      </w:tr>
      <w:tr w:rsidR="00B13395" w:rsidRPr="009F06B6" w:rsidTr="00C05FA4">
        <w:tc>
          <w:tcPr>
            <w:tcW w:w="979" w:type="pct"/>
            <w:gridSpan w:val="2"/>
          </w:tcPr>
          <w:p w:rsidR="00B13395" w:rsidRPr="009F06B6" w:rsidRDefault="00B13395">
            <w:pPr>
              <w:rPr>
                <w:rFonts w:ascii="Arial" w:hAnsi="Arial" w:cs="Arial"/>
                <w:b/>
              </w:rPr>
            </w:pPr>
            <w:r w:rsidRPr="009F06B6">
              <w:rPr>
                <w:rFonts w:ascii="Arial" w:hAnsi="Arial" w:cs="Arial"/>
                <w:b/>
              </w:rPr>
              <w:t>Comm Reference</w:t>
            </w:r>
          </w:p>
        </w:tc>
        <w:tc>
          <w:tcPr>
            <w:tcW w:w="4021" w:type="pct"/>
            <w:gridSpan w:val="5"/>
          </w:tcPr>
          <w:p w:rsidR="002F7D52" w:rsidRPr="009F06B6" w:rsidRDefault="009E120B" w:rsidP="00012E52">
            <w:pPr>
              <w:rPr>
                <w:rFonts w:ascii="Arial" w:hAnsi="Arial" w:cs="Arial"/>
              </w:rPr>
            </w:pPr>
            <w:r>
              <w:rPr>
                <w:rFonts w:ascii="Arial" w:hAnsi="Arial" w:cs="Arial"/>
              </w:rPr>
              <w:t>2102</w:t>
            </w:r>
            <w:r w:rsidR="00EC32BC">
              <w:rPr>
                <w:rFonts w:ascii="Arial" w:hAnsi="Arial" w:cs="Arial"/>
              </w:rPr>
              <w:t>.3 – RJ – ES</w:t>
            </w:r>
          </w:p>
        </w:tc>
      </w:tr>
      <w:tr w:rsidR="00B13395" w:rsidRPr="009F06B6" w:rsidTr="00C05FA4">
        <w:tc>
          <w:tcPr>
            <w:tcW w:w="979" w:type="pct"/>
            <w:gridSpan w:val="2"/>
          </w:tcPr>
          <w:p w:rsidR="00B13395" w:rsidRPr="009F06B6" w:rsidRDefault="00B13395">
            <w:pPr>
              <w:rPr>
                <w:rFonts w:ascii="Arial" w:hAnsi="Arial" w:cs="Arial"/>
                <w:b/>
              </w:rPr>
            </w:pPr>
            <w:r w:rsidRPr="009F06B6">
              <w:rPr>
                <w:rFonts w:ascii="Arial" w:hAnsi="Arial" w:cs="Arial"/>
                <w:b/>
              </w:rPr>
              <w:t>Comm Title</w:t>
            </w:r>
          </w:p>
        </w:tc>
        <w:tc>
          <w:tcPr>
            <w:tcW w:w="4021" w:type="pct"/>
            <w:gridSpan w:val="5"/>
          </w:tcPr>
          <w:p w:rsidR="00B13395" w:rsidRPr="009F06B6" w:rsidRDefault="00012E52" w:rsidP="00EB488C">
            <w:pPr>
              <w:rPr>
                <w:rFonts w:ascii="Arial" w:hAnsi="Arial" w:cs="Arial"/>
              </w:rPr>
            </w:pPr>
            <w:r w:rsidRPr="009F06B6">
              <w:rPr>
                <w:rFonts w:ascii="Arial" w:hAnsi="Arial" w:cs="Arial"/>
              </w:rPr>
              <w:t>Find My Supplier Information Update</w:t>
            </w:r>
          </w:p>
        </w:tc>
      </w:tr>
      <w:tr w:rsidR="00B13395" w:rsidRPr="009F06B6" w:rsidTr="00C05FA4">
        <w:tc>
          <w:tcPr>
            <w:tcW w:w="979" w:type="pct"/>
            <w:gridSpan w:val="2"/>
          </w:tcPr>
          <w:p w:rsidR="00B13395" w:rsidRPr="009F06B6" w:rsidRDefault="00B13395">
            <w:pPr>
              <w:rPr>
                <w:rFonts w:ascii="Arial" w:hAnsi="Arial" w:cs="Arial"/>
                <w:b/>
              </w:rPr>
            </w:pPr>
            <w:r w:rsidRPr="009F06B6">
              <w:rPr>
                <w:rFonts w:ascii="Arial" w:hAnsi="Arial" w:cs="Arial"/>
                <w:b/>
              </w:rPr>
              <w:t>Comm Date</w:t>
            </w:r>
          </w:p>
        </w:tc>
        <w:tc>
          <w:tcPr>
            <w:tcW w:w="4021" w:type="pct"/>
            <w:gridSpan w:val="5"/>
          </w:tcPr>
          <w:p w:rsidR="00B13395" w:rsidRPr="009F06B6" w:rsidRDefault="00012E52" w:rsidP="00AB0A22">
            <w:pPr>
              <w:rPr>
                <w:rFonts w:ascii="Arial" w:hAnsi="Arial" w:cs="Arial"/>
              </w:rPr>
            </w:pPr>
            <w:r w:rsidRPr="009F06B6">
              <w:rPr>
                <w:rFonts w:ascii="Arial" w:hAnsi="Arial" w:cs="Arial"/>
              </w:rPr>
              <w:t>12/10/2018</w:t>
            </w:r>
          </w:p>
        </w:tc>
      </w:tr>
      <w:tr w:rsidR="00C05FA4" w:rsidRPr="009F06B6" w:rsidTr="008B4CB3">
        <w:tc>
          <w:tcPr>
            <w:tcW w:w="5000" w:type="pct"/>
            <w:gridSpan w:val="7"/>
            <w:shd w:val="clear" w:color="auto" w:fill="C6D9F1" w:themeFill="text2" w:themeFillTint="33"/>
            <w:vAlign w:val="center"/>
          </w:tcPr>
          <w:p w:rsidR="00C05FA4" w:rsidRPr="009F06B6" w:rsidRDefault="00C05FA4" w:rsidP="008B4CB3">
            <w:pPr>
              <w:jc w:val="center"/>
              <w:rPr>
                <w:rFonts w:ascii="Arial" w:hAnsi="Arial" w:cs="Arial"/>
                <w:b/>
              </w:rPr>
            </w:pPr>
            <w:r w:rsidRPr="009F06B6">
              <w:rPr>
                <w:rFonts w:ascii="Arial" w:hAnsi="Arial" w:cs="Arial"/>
                <w:b/>
              </w:rPr>
              <w:t>Change Representation</w:t>
            </w:r>
          </w:p>
        </w:tc>
      </w:tr>
      <w:tr w:rsidR="00C05FA4" w:rsidRPr="009F06B6" w:rsidTr="008B4CB3">
        <w:tc>
          <w:tcPr>
            <w:tcW w:w="979" w:type="pct"/>
            <w:gridSpan w:val="2"/>
          </w:tcPr>
          <w:p w:rsidR="00C05FA4" w:rsidRPr="009F06B6" w:rsidRDefault="00C05FA4" w:rsidP="008B4CB3">
            <w:pPr>
              <w:rPr>
                <w:rFonts w:ascii="Arial" w:hAnsi="Arial" w:cs="Arial"/>
                <w:b/>
              </w:rPr>
            </w:pPr>
            <w:r w:rsidRPr="009F06B6">
              <w:rPr>
                <w:rFonts w:ascii="Arial" w:hAnsi="Arial" w:cs="Arial"/>
                <w:b/>
              </w:rPr>
              <w:t>Action Required</w:t>
            </w:r>
          </w:p>
        </w:tc>
        <w:tc>
          <w:tcPr>
            <w:tcW w:w="4021" w:type="pct"/>
            <w:gridSpan w:val="5"/>
          </w:tcPr>
          <w:p w:rsidR="006B3ABD" w:rsidRDefault="0027474C" w:rsidP="00E552B1">
            <w:pPr>
              <w:rPr>
                <w:rFonts w:ascii="Arial" w:hAnsi="Arial" w:cs="Arial"/>
              </w:rPr>
            </w:pPr>
            <w:r>
              <w:rPr>
                <w:rFonts w:ascii="Arial" w:hAnsi="Arial" w:cs="Arial"/>
              </w:rPr>
              <w:t>Reps are asked to consider u</w:t>
            </w:r>
            <w:r w:rsidR="00012E52" w:rsidRPr="009F06B6">
              <w:rPr>
                <w:rFonts w:ascii="Arial" w:hAnsi="Arial" w:cs="Arial"/>
              </w:rPr>
              <w:t>pdat</w:t>
            </w:r>
            <w:r>
              <w:rPr>
                <w:rFonts w:ascii="Arial" w:hAnsi="Arial" w:cs="Arial"/>
              </w:rPr>
              <w:t>ing</w:t>
            </w:r>
            <w:r w:rsidR="00012E52" w:rsidRPr="009F06B6">
              <w:rPr>
                <w:rFonts w:ascii="Arial" w:hAnsi="Arial" w:cs="Arial"/>
              </w:rPr>
              <w:t xml:space="preserve"> any </w:t>
            </w:r>
            <w:r>
              <w:rPr>
                <w:rFonts w:ascii="Arial" w:hAnsi="Arial" w:cs="Arial"/>
              </w:rPr>
              <w:t xml:space="preserve">documents/websites/emails </w:t>
            </w:r>
            <w:proofErr w:type="spellStart"/>
            <w:r>
              <w:rPr>
                <w:rFonts w:ascii="Arial" w:hAnsi="Arial" w:cs="Arial"/>
              </w:rPr>
              <w:t>etc</w:t>
            </w:r>
            <w:proofErr w:type="spellEnd"/>
            <w:r>
              <w:rPr>
                <w:rFonts w:ascii="Arial" w:hAnsi="Arial" w:cs="Arial"/>
              </w:rPr>
              <w:t xml:space="preserve"> that currently reference the</w:t>
            </w:r>
            <w:r w:rsidR="00012E52" w:rsidRPr="009F06B6">
              <w:rPr>
                <w:rFonts w:ascii="Arial" w:hAnsi="Arial" w:cs="Arial"/>
              </w:rPr>
              <w:t xml:space="preserve"> M-Number helpline</w:t>
            </w:r>
            <w:r>
              <w:rPr>
                <w:rFonts w:ascii="Arial" w:hAnsi="Arial" w:cs="Arial"/>
              </w:rPr>
              <w:t xml:space="preserve"> (08706081524)</w:t>
            </w:r>
            <w:r w:rsidR="00012E52" w:rsidRPr="009F06B6">
              <w:rPr>
                <w:rFonts w:ascii="Arial" w:hAnsi="Arial" w:cs="Arial"/>
              </w:rPr>
              <w:t xml:space="preserve"> </w:t>
            </w:r>
            <w:r>
              <w:rPr>
                <w:rFonts w:ascii="Arial" w:hAnsi="Arial" w:cs="Arial"/>
              </w:rPr>
              <w:t xml:space="preserve">to also include the </w:t>
            </w:r>
            <w:r w:rsidR="00012E52" w:rsidRPr="009F06B6">
              <w:rPr>
                <w:rFonts w:ascii="Arial" w:hAnsi="Arial" w:cs="Arial"/>
              </w:rPr>
              <w:t xml:space="preserve">new </w:t>
            </w:r>
            <w:r w:rsidR="001E4AE8">
              <w:rPr>
                <w:rFonts w:ascii="Arial" w:hAnsi="Arial" w:cs="Arial"/>
              </w:rPr>
              <w:t>w</w:t>
            </w:r>
            <w:r w:rsidR="00012E52" w:rsidRPr="009F06B6">
              <w:rPr>
                <w:rFonts w:ascii="Arial" w:hAnsi="Arial" w:cs="Arial"/>
              </w:rPr>
              <w:t>eb address</w:t>
            </w:r>
            <w:r w:rsidR="006B3ABD">
              <w:rPr>
                <w:rFonts w:ascii="Arial" w:hAnsi="Arial" w:cs="Arial"/>
              </w:rPr>
              <w:t>.</w:t>
            </w:r>
          </w:p>
          <w:p w:rsidR="00C05FA4" w:rsidRPr="009F06B6" w:rsidRDefault="00C05FA4" w:rsidP="00E552B1">
            <w:pPr>
              <w:rPr>
                <w:rFonts w:ascii="Arial" w:hAnsi="Arial" w:cs="Arial"/>
              </w:rPr>
            </w:pPr>
          </w:p>
          <w:p w:rsidR="00012E52" w:rsidRPr="00DE6DAD" w:rsidRDefault="007E1B46" w:rsidP="00E552B1">
            <w:pPr>
              <w:rPr>
                <w:rFonts w:ascii="Arial" w:hAnsi="Arial" w:cs="Arial"/>
                <w:b/>
              </w:rPr>
            </w:pPr>
            <w:hyperlink r:id="rId11" w:history="1">
              <w:r w:rsidR="00012E52" w:rsidRPr="00DE6DAD">
                <w:rPr>
                  <w:rStyle w:val="Hyperlink"/>
                  <w:rFonts w:ascii="Arial" w:hAnsi="Arial" w:cs="Arial"/>
                  <w:b/>
                </w:rPr>
                <w:t>https://www.findmysupplier.energy</w:t>
              </w:r>
            </w:hyperlink>
            <w:r w:rsidR="00012E52" w:rsidRPr="00DE6DAD">
              <w:rPr>
                <w:rFonts w:ascii="Arial" w:hAnsi="Arial" w:cs="Arial"/>
                <w:b/>
              </w:rPr>
              <w:t xml:space="preserve"> </w:t>
            </w:r>
          </w:p>
        </w:tc>
      </w:tr>
      <w:tr w:rsidR="00C05FA4" w:rsidRPr="009F06B6" w:rsidTr="008B4CB3">
        <w:tc>
          <w:tcPr>
            <w:tcW w:w="979" w:type="pct"/>
            <w:gridSpan w:val="2"/>
          </w:tcPr>
          <w:p w:rsidR="00C05FA4" w:rsidRPr="009F06B6" w:rsidRDefault="00C05FA4" w:rsidP="008B4CB3">
            <w:pPr>
              <w:rPr>
                <w:rFonts w:ascii="Arial" w:hAnsi="Arial" w:cs="Arial"/>
                <w:b/>
              </w:rPr>
            </w:pPr>
            <w:r w:rsidRPr="009F06B6">
              <w:rPr>
                <w:rFonts w:ascii="Arial" w:hAnsi="Arial" w:cs="Arial"/>
                <w:b/>
              </w:rPr>
              <w:t>Close Out Date</w:t>
            </w:r>
          </w:p>
        </w:tc>
        <w:tc>
          <w:tcPr>
            <w:tcW w:w="4021" w:type="pct"/>
            <w:gridSpan w:val="5"/>
          </w:tcPr>
          <w:p w:rsidR="00C05FA4" w:rsidRPr="009F06B6" w:rsidRDefault="00012E52" w:rsidP="008B4CB3">
            <w:pPr>
              <w:rPr>
                <w:rFonts w:ascii="Arial" w:hAnsi="Arial" w:cs="Arial"/>
              </w:rPr>
            </w:pPr>
            <w:r w:rsidRPr="009F06B6">
              <w:rPr>
                <w:rFonts w:ascii="Arial" w:hAnsi="Arial" w:cs="Arial"/>
              </w:rPr>
              <w:t>N/A – no responses are required</w:t>
            </w:r>
          </w:p>
        </w:tc>
      </w:tr>
      <w:tr w:rsidR="00B13395" w:rsidRPr="009F06B6" w:rsidTr="00B13395">
        <w:tc>
          <w:tcPr>
            <w:tcW w:w="5000" w:type="pct"/>
            <w:gridSpan w:val="7"/>
            <w:shd w:val="clear" w:color="auto" w:fill="C6D9F1" w:themeFill="text2" w:themeFillTint="33"/>
          </w:tcPr>
          <w:p w:rsidR="00B13395" w:rsidRPr="009F06B6" w:rsidRDefault="00B13395" w:rsidP="000A421C">
            <w:pPr>
              <w:jc w:val="center"/>
              <w:rPr>
                <w:rFonts w:ascii="Arial" w:hAnsi="Arial" w:cs="Arial"/>
                <w:b/>
              </w:rPr>
            </w:pPr>
            <w:r w:rsidRPr="009F06B6">
              <w:rPr>
                <w:rFonts w:ascii="Arial" w:hAnsi="Arial" w:cs="Arial"/>
                <w:b/>
              </w:rPr>
              <w:t>Change Detail</w:t>
            </w:r>
          </w:p>
        </w:tc>
      </w:tr>
      <w:tr w:rsidR="00B13395" w:rsidRPr="009F06B6" w:rsidTr="00B13395">
        <w:tc>
          <w:tcPr>
            <w:tcW w:w="973" w:type="pct"/>
          </w:tcPr>
          <w:p w:rsidR="00B13395" w:rsidRPr="009F06B6" w:rsidRDefault="004E17F7" w:rsidP="002A755E">
            <w:pPr>
              <w:rPr>
                <w:rFonts w:ascii="Arial" w:hAnsi="Arial" w:cs="Arial"/>
                <w:b/>
              </w:rPr>
            </w:pPr>
            <w:r w:rsidRPr="009F06B6">
              <w:rPr>
                <w:rFonts w:ascii="Arial" w:hAnsi="Arial" w:cs="Arial"/>
                <w:b/>
              </w:rPr>
              <w:t xml:space="preserve">Xoserve Reference Number </w:t>
            </w:r>
          </w:p>
        </w:tc>
        <w:tc>
          <w:tcPr>
            <w:tcW w:w="4027" w:type="pct"/>
            <w:gridSpan w:val="6"/>
          </w:tcPr>
          <w:p w:rsidR="00B13395" w:rsidRPr="009F06B6" w:rsidRDefault="00012E52" w:rsidP="002A755E">
            <w:pPr>
              <w:rPr>
                <w:rFonts w:ascii="Arial" w:hAnsi="Arial" w:cs="Arial"/>
              </w:rPr>
            </w:pPr>
            <w:r w:rsidRPr="009F06B6">
              <w:rPr>
                <w:rFonts w:ascii="Arial" w:hAnsi="Arial" w:cs="Arial"/>
              </w:rPr>
              <w:t>XRN4626 - Provision of an alternative Consumer Enquiry Service (</w:t>
            </w:r>
            <w:proofErr w:type="spellStart"/>
            <w:r w:rsidRPr="009F06B6">
              <w:rPr>
                <w:rFonts w:ascii="Arial" w:hAnsi="Arial" w:cs="Arial"/>
              </w:rPr>
              <w:t>MNumber</w:t>
            </w:r>
            <w:proofErr w:type="spellEnd"/>
            <w:r w:rsidRPr="009F06B6">
              <w:rPr>
                <w:rFonts w:ascii="Arial" w:hAnsi="Arial" w:cs="Arial"/>
              </w:rPr>
              <w:t>)</w:t>
            </w:r>
          </w:p>
        </w:tc>
      </w:tr>
      <w:tr w:rsidR="00B13395" w:rsidRPr="009F06B6" w:rsidTr="00B13395">
        <w:tc>
          <w:tcPr>
            <w:tcW w:w="973" w:type="pct"/>
          </w:tcPr>
          <w:p w:rsidR="00B13395" w:rsidRPr="009F06B6" w:rsidRDefault="00B13395" w:rsidP="002A755E">
            <w:pPr>
              <w:rPr>
                <w:rFonts w:ascii="Arial" w:hAnsi="Arial" w:cs="Arial"/>
                <w:b/>
              </w:rPr>
            </w:pPr>
            <w:r w:rsidRPr="009F06B6">
              <w:rPr>
                <w:rFonts w:ascii="Arial" w:hAnsi="Arial" w:cs="Arial"/>
                <w:b/>
              </w:rPr>
              <w:t>Change Class</w:t>
            </w:r>
          </w:p>
        </w:tc>
        <w:tc>
          <w:tcPr>
            <w:tcW w:w="4027" w:type="pct"/>
            <w:gridSpan w:val="6"/>
          </w:tcPr>
          <w:p w:rsidR="00B13395" w:rsidRPr="009F06B6" w:rsidRDefault="004450A7" w:rsidP="002A755E">
            <w:pPr>
              <w:rPr>
                <w:rFonts w:ascii="Arial" w:hAnsi="Arial" w:cs="Arial"/>
              </w:rPr>
            </w:pPr>
            <w:r w:rsidRPr="009F06B6">
              <w:rPr>
                <w:rFonts w:ascii="Arial" w:hAnsi="Arial" w:cs="Arial"/>
              </w:rPr>
              <w:t>N/A</w:t>
            </w:r>
          </w:p>
        </w:tc>
      </w:tr>
      <w:tr w:rsidR="00AF62B1" w:rsidRPr="009F06B6" w:rsidTr="00B13395">
        <w:tc>
          <w:tcPr>
            <w:tcW w:w="973" w:type="pct"/>
          </w:tcPr>
          <w:p w:rsidR="00AF62B1" w:rsidRPr="009F06B6" w:rsidRDefault="00AF62B1" w:rsidP="000A3432">
            <w:pPr>
              <w:rPr>
                <w:rFonts w:ascii="Arial" w:hAnsi="Arial" w:cs="Arial"/>
                <w:b/>
              </w:rPr>
            </w:pPr>
            <w:r w:rsidRPr="009F06B6">
              <w:rPr>
                <w:rFonts w:ascii="Arial" w:hAnsi="Arial" w:cs="Arial"/>
                <w:b/>
              </w:rPr>
              <w:t>ChMC Constituency Impacted</w:t>
            </w:r>
          </w:p>
        </w:tc>
        <w:tc>
          <w:tcPr>
            <w:tcW w:w="4027" w:type="pct"/>
            <w:gridSpan w:val="6"/>
          </w:tcPr>
          <w:p w:rsidR="00AF62B1" w:rsidRPr="009F06B6" w:rsidRDefault="004450A7" w:rsidP="000A3432">
            <w:pPr>
              <w:rPr>
                <w:rFonts w:ascii="Arial" w:hAnsi="Arial" w:cs="Arial"/>
              </w:rPr>
            </w:pPr>
            <w:r w:rsidRPr="009F06B6">
              <w:rPr>
                <w:rFonts w:ascii="Arial" w:hAnsi="Arial" w:cs="Arial"/>
              </w:rPr>
              <w:t>All</w:t>
            </w:r>
          </w:p>
        </w:tc>
      </w:tr>
      <w:tr w:rsidR="00AF62B1" w:rsidRPr="009F06B6" w:rsidTr="00B13395">
        <w:tc>
          <w:tcPr>
            <w:tcW w:w="973" w:type="pct"/>
          </w:tcPr>
          <w:p w:rsidR="00AF62B1" w:rsidRPr="009F06B6" w:rsidRDefault="00AF62B1" w:rsidP="002A755E">
            <w:pPr>
              <w:rPr>
                <w:rFonts w:ascii="Arial" w:hAnsi="Arial" w:cs="Arial"/>
                <w:b/>
              </w:rPr>
            </w:pPr>
            <w:r w:rsidRPr="009F06B6">
              <w:rPr>
                <w:rFonts w:ascii="Arial" w:hAnsi="Arial" w:cs="Arial"/>
                <w:b/>
              </w:rPr>
              <w:t xml:space="preserve">Change Owner </w:t>
            </w:r>
          </w:p>
        </w:tc>
        <w:tc>
          <w:tcPr>
            <w:tcW w:w="4027" w:type="pct"/>
            <w:gridSpan w:val="6"/>
          </w:tcPr>
          <w:p w:rsidR="004450A7" w:rsidRPr="009F06B6" w:rsidRDefault="004450A7" w:rsidP="002A755E">
            <w:pPr>
              <w:rPr>
                <w:rFonts w:ascii="Arial" w:hAnsi="Arial" w:cs="Arial"/>
              </w:rPr>
            </w:pPr>
            <w:r w:rsidRPr="009F06B6">
              <w:rPr>
                <w:rFonts w:ascii="Arial" w:hAnsi="Arial" w:cs="Arial"/>
              </w:rPr>
              <w:t xml:space="preserve">Simon Harris (Customer Change Rep): </w:t>
            </w:r>
          </w:p>
          <w:p w:rsidR="00AF62B1" w:rsidRPr="009F06B6" w:rsidRDefault="007E1B46" w:rsidP="002A755E">
            <w:pPr>
              <w:rPr>
                <w:rFonts w:ascii="Arial" w:hAnsi="Arial" w:cs="Arial"/>
              </w:rPr>
            </w:pPr>
            <w:hyperlink r:id="rId12" w:history="1">
              <w:r w:rsidR="004450A7" w:rsidRPr="009F06B6">
                <w:rPr>
                  <w:rStyle w:val="Hyperlink"/>
                  <w:rFonts w:ascii="Arial" w:hAnsi="Arial" w:cs="Arial"/>
                </w:rPr>
                <w:t>Simon.Harris@Xoserve.com</w:t>
              </w:r>
            </w:hyperlink>
            <w:r w:rsidR="004450A7" w:rsidRPr="009F06B6">
              <w:rPr>
                <w:rFonts w:ascii="Arial" w:hAnsi="Arial" w:cs="Arial"/>
              </w:rPr>
              <w:t xml:space="preserve"> </w:t>
            </w:r>
          </w:p>
          <w:p w:rsidR="004450A7" w:rsidRDefault="004450A7" w:rsidP="002A755E">
            <w:pPr>
              <w:rPr>
                <w:rFonts w:ascii="Arial" w:hAnsi="Arial" w:cs="Arial"/>
              </w:rPr>
            </w:pPr>
            <w:r w:rsidRPr="009F06B6">
              <w:rPr>
                <w:rFonts w:ascii="Arial" w:hAnsi="Arial" w:cs="Arial"/>
              </w:rPr>
              <w:t>01216232455</w:t>
            </w:r>
          </w:p>
          <w:p w:rsidR="0027474C" w:rsidRPr="009F06B6" w:rsidRDefault="0027474C" w:rsidP="002A755E">
            <w:pPr>
              <w:rPr>
                <w:rFonts w:ascii="Arial" w:hAnsi="Arial" w:cs="Arial"/>
              </w:rPr>
            </w:pPr>
          </w:p>
          <w:p w:rsidR="004450A7" w:rsidRPr="009F06B6" w:rsidRDefault="004450A7" w:rsidP="002A755E">
            <w:pPr>
              <w:rPr>
                <w:rFonts w:ascii="Arial" w:hAnsi="Arial" w:cs="Arial"/>
              </w:rPr>
            </w:pPr>
            <w:r w:rsidRPr="009F06B6">
              <w:rPr>
                <w:rFonts w:ascii="Arial" w:hAnsi="Arial" w:cs="Arial"/>
              </w:rPr>
              <w:t>Beth Moore (Project Manager):</w:t>
            </w:r>
          </w:p>
          <w:p w:rsidR="004450A7" w:rsidRPr="009F06B6" w:rsidRDefault="007E1B46" w:rsidP="002A755E">
            <w:pPr>
              <w:rPr>
                <w:rFonts w:ascii="Arial" w:hAnsi="Arial" w:cs="Arial"/>
              </w:rPr>
            </w:pPr>
            <w:hyperlink r:id="rId13" w:history="1">
              <w:r w:rsidR="004450A7" w:rsidRPr="009F06B6">
                <w:rPr>
                  <w:rStyle w:val="Hyperlink"/>
                  <w:rFonts w:ascii="Arial" w:hAnsi="Arial" w:cs="Arial"/>
                </w:rPr>
                <w:t>Beth.Moore@Xoserve.com</w:t>
              </w:r>
            </w:hyperlink>
          </w:p>
          <w:p w:rsidR="004450A7" w:rsidRPr="009F06B6" w:rsidRDefault="004450A7" w:rsidP="002A755E">
            <w:pPr>
              <w:rPr>
                <w:rFonts w:ascii="Arial" w:hAnsi="Arial" w:cs="Arial"/>
              </w:rPr>
            </w:pPr>
            <w:r w:rsidRPr="009F06B6">
              <w:rPr>
                <w:rFonts w:ascii="Arial" w:hAnsi="Arial" w:cs="Arial"/>
              </w:rPr>
              <w:t>01216232798</w:t>
            </w:r>
          </w:p>
        </w:tc>
      </w:tr>
      <w:tr w:rsidR="00AF62B1" w:rsidRPr="009F06B6" w:rsidTr="00B13395">
        <w:tc>
          <w:tcPr>
            <w:tcW w:w="973" w:type="pct"/>
          </w:tcPr>
          <w:p w:rsidR="00AF62B1" w:rsidRPr="009F06B6" w:rsidRDefault="00AF62B1" w:rsidP="002A755E">
            <w:pPr>
              <w:rPr>
                <w:rFonts w:ascii="Arial" w:hAnsi="Arial" w:cs="Arial"/>
                <w:b/>
              </w:rPr>
            </w:pPr>
            <w:r w:rsidRPr="009F06B6">
              <w:rPr>
                <w:rFonts w:ascii="Arial" w:hAnsi="Arial" w:cs="Arial"/>
                <w:b/>
              </w:rPr>
              <w:t>Background and Context</w:t>
            </w:r>
          </w:p>
        </w:tc>
        <w:tc>
          <w:tcPr>
            <w:tcW w:w="4027" w:type="pct"/>
            <w:gridSpan w:val="6"/>
          </w:tcPr>
          <w:p w:rsidR="009F06B6" w:rsidRPr="009F06B6" w:rsidRDefault="009F06B6" w:rsidP="009F06B6">
            <w:pPr>
              <w:rPr>
                <w:rFonts w:ascii="Arial" w:hAnsi="Arial" w:cs="Arial"/>
              </w:rPr>
            </w:pPr>
            <w:r w:rsidRPr="009F06B6">
              <w:rPr>
                <w:rFonts w:ascii="Arial" w:hAnsi="Arial" w:cs="Arial"/>
              </w:rPr>
              <w:t>C</w:t>
            </w:r>
            <w:r w:rsidR="00B62522">
              <w:rPr>
                <w:rFonts w:ascii="Arial" w:hAnsi="Arial" w:cs="Arial"/>
              </w:rPr>
              <w:t xml:space="preserve">adent </w:t>
            </w:r>
            <w:r w:rsidRPr="009F06B6">
              <w:rPr>
                <w:rFonts w:ascii="Arial" w:hAnsi="Arial" w:cs="Arial"/>
              </w:rPr>
              <w:t>operates a telephone service</w:t>
            </w:r>
            <w:r w:rsidR="001E4AE8">
              <w:rPr>
                <w:rFonts w:ascii="Arial" w:hAnsi="Arial" w:cs="Arial"/>
              </w:rPr>
              <w:t xml:space="preserve"> (M Number Helpline)</w:t>
            </w:r>
            <w:r w:rsidR="00B62522">
              <w:rPr>
                <w:rFonts w:ascii="Arial" w:hAnsi="Arial" w:cs="Arial"/>
              </w:rPr>
              <w:t xml:space="preserve"> on Xoserve’s behalf</w:t>
            </w:r>
            <w:r w:rsidRPr="009F06B6">
              <w:rPr>
                <w:rFonts w:ascii="Arial" w:hAnsi="Arial" w:cs="Arial"/>
              </w:rPr>
              <w:t xml:space="preserve"> which consumers </w:t>
            </w:r>
            <w:r w:rsidR="001E4AE8">
              <w:rPr>
                <w:rFonts w:ascii="Arial" w:hAnsi="Arial" w:cs="Arial"/>
              </w:rPr>
              <w:t xml:space="preserve">can </w:t>
            </w:r>
            <w:r w:rsidRPr="009F06B6">
              <w:rPr>
                <w:rFonts w:ascii="Arial" w:hAnsi="Arial" w:cs="Arial"/>
              </w:rPr>
              <w:t>call to find out the</w:t>
            </w:r>
            <w:r w:rsidR="00B62522">
              <w:rPr>
                <w:rFonts w:ascii="Arial" w:hAnsi="Arial" w:cs="Arial"/>
              </w:rPr>
              <w:t xml:space="preserve"> </w:t>
            </w:r>
            <w:r w:rsidRPr="009F06B6">
              <w:rPr>
                <w:rFonts w:ascii="Arial" w:hAnsi="Arial" w:cs="Arial"/>
              </w:rPr>
              <w:t>M</w:t>
            </w:r>
            <w:r w:rsidR="0027474C">
              <w:rPr>
                <w:rFonts w:ascii="Arial" w:hAnsi="Arial" w:cs="Arial"/>
              </w:rPr>
              <w:t xml:space="preserve">eter </w:t>
            </w:r>
            <w:r w:rsidRPr="009F06B6">
              <w:rPr>
                <w:rFonts w:ascii="Arial" w:hAnsi="Arial" w:cs="Arial"/>
              </w:rPr>
              <w:t>P</w:t>
            </w:r>
            <w:r w:rsidR="0027474C">
              <w:rPr>
                <w:rFonts w:ascii="Arial" w:hAnsi="Arial" w:cs="Arial"/>
              </w:rPr>
              <w:t xml:space="preserve">oint </w:t>
            </w:r>
            <w:r w:rsidRPr="009F06B6">
              <w:rPr>
                <w:rFonts w:ascii="Arial" w:hAnsi="Arial" w:cs="Arial"/>
              </w:rPr>
              <w:t>R</w:t>
            </w:r>
            <w:r w:rsidR="0027474C">
              <w:rPr>
                <w:rFonts w:ascii="Arial" w:hAnsi="Arial" w:cs="Arial"/>
              </w:rPr>
              <w:t xml:space="preserve">eference </w:t>
            </w:r>
            <w:r w:rsidRPr="009F06B6">
              <w:rPr>
                <w:rFonts w:ascii="Arial" w:hAnsi="Arial" w:cs="Arial"/>
              </w:rPr>
              <w:t>N</w:t>
            </w:r>
            <w:r w:rsidR="0027474C">
              <w:rPr>
                <w:rFonts w:ascii="Arial" w:hAnsi="Arial" w:cs="Arial"/>
              </w:rPr>
              <w:t>umber (MPRN)</w:t>
            </w:r>
            <w:r w:rsidRPr="009F06B6">
              <w:rPr>
                <w:rFonts w:ascii="Arial" w:hAnsi="Arial" w:cs="Arial"/>
              </w:rPr>
              <w:t xml:space="preserve"> and</w:t>
            </w:r>
            <w:r w:rsidR="001E4AE8">
              <w:rPr>
                <w:rFonts w:ascii="Arial" w:hAnsi="Arial" w:cs="Arial"/>
              </w:rPr>
              <w:t xml:space="preserve"> the</w:t>
            </w:r>
            <w:r w:rsidRPr="009F06B6">
              <w:rPr>
                <w:rFonts w:ascii="Arial" w:hAnsi="Arial" w:cs="Arial"/>
              </w:rPr>
              <w:t xml:space="preserve"> </w:t>
            </w:r>
            <w:r w:rsidR="001E4AE8">
              <w:rPr>
                <w:rFonts w:ascii="Arial" w:hAnsi="Arial" w:cs="Arial"/>
              </w:rPr>
              <w:t>c</w:t>
            </w:r>
            <w:r w:rsidR="006B3ABD">
              <w:rPr>
                <w:rFonts w:ascii="Arial" w:hAnsi="Arial" w:cs="Arial"/>
              </w:rPr>
              <w:t xml:space="preserve">urrent </w:t>
            </w:r>
            <w:r w:rsidR="001E4AE8">
              <w:rPr>
                <w:rFonts w:ascii="Arial" w:hAnsi="Arial" w:cs="Arial"/>
              </w:rPr>
              <w:t>g</w:t>
            </w:r>
            <w:r w:rsidRPr="009F06B6">
              <w:rPr>
                <w:rFonts w:ascii="Arial" w:hAnsi="Arial" w:cs="Arial"/>
              </w:rPr>
              <w:t xml:space="preserve">as </w:t>
            </w:r>
            <w:r w:rsidR="001E4AE8">
              <w:rPr>
                <w:rFonts w:ascii="Arial" w:hAnsi="Arial" w:cs="Arial"/>
              </w:rPr>
              <w:t>s</w:t>
            </w:r>
            <w:r w:rsidRPr="009F06B6">
              <w:rPr>
                <w:rFonts w:ascii="Arial" w:hAnsi="Arial" w:cs="Arial"/>
              </w:rPr>
              <w:t>upplier for their property, or a property which they’re moving into.</w:t>
            </w:r>
          </w:p>
          <w:p w:rsidR="009F06B6" w:rsidRPr="009F06B6" w:rsidRDefault="009F06B6" w:rsidP="009F06B6">
            <w:pPr>
              <w:rPr>
                <w:rFonts w:ascii="Arial" w:hAnsi="Arial" w:cs="Arial"/>
              </w:rPr>
            </w:pPr>
          </w:p>
          <w:p w:rsidR="002F19E1" w:rsidRDefault="00B62522" w:rsidP="009F06B6">
            <w:pPr>
              <w:rPr>
                <w:rFonts w:ascii="Arial" w:hAnsi="Arial" w:cs="Arial"/>
              </w:rPr>
            </w:pPr>
            <w:r>
              <w:rPr>
                <w:rFonts w:ascii="Arial" w:hAnsi="Arial" w:cs="Arial"/>
              </w:rPr>
              <w:t xml:space="preserve">As part of a number of initiatives being developed by JMDG this change was proposed </w:t>
            </w:r>
            <w:r w:rsidR="009F06B6" w:rsidRPr="009F06B6">
              <w:rPr>
                <w:rFonts w:ascii="Arial" w:hAnsi="Arial" w:cs="Arial"/>
              </w:rPr>
              <w:t>to assess options and provide a</w:t>
            </w:r>
            <w:r>
              <w:rPr>
                <w:rFonts w:ascii="Arial" w:hAnsi="Arial" w:cs="Arial"/>
              </w:rPr>
              <w:t xml:space="preserve"> free</w:t>
            </w:r>
            <w:r w:rsidR="009F06B6" w:rsidRPr="009F06B6">
              <w:rPr>
                <w:rFonts w:ascii="Arial" w:hAnsi="Arial" w:cs="Arial"/>
              </w:rPr>
              <w:t xml:space="preserve"> alternative service </w:t>
            </w:r>
            <w:r w:rsidR="006B3ABD">
              <w:rPr>
                <w:rFonts w:ascii="Arial" w:hAnsi="Arial" w:cs="Arial"/>
              </w:rPr>
              <w:t>to the</w:t>
            </w:r>
            <w:r w:rsidR="006B3ABD" w:rsidRPr="009F06B6">
              <w:rPr>
                <w:rFonts w:ascii="Arial" w:hAnsi="Arial" w:cs="Arial"/>
              </w:rPr>
              <w:t xml:space="preserve"> </w:t>
            </w:r>
            <w:r w:rsidR="009F06B6" w:rsidRPr="009F06B6">
              <w:rPr>
                <w:rFonts w:ascii="Arial" w:hAnsi="Arial" w:cs="Arial"/>
              </w:rPr>
              <w:t>M</w:t>
            </w:r>
            <w:r w:rsidR="006B3ABD">
              <w:rPr>
                <w:rFonts w:ascii="Arial" w:hAnsi="Arial" w:cs="Arial"/>
              </w:rPr>
              <w:t xml:space="preserve"> </w:t>
            </w:r>
            <w:r w:rsidR="009F06B6" w:rsidRPr="009F06B6">
              <w:rPr>
                <w:rFonts w:ascii="Arial" w:hAnsi="Arial" w:cs="Arial"/>
              </w:rPr>
              <w:t>number</w:t>
            </w:r>
            <w:r w:rsidR="006B3ABD">
              <w:rPr>
                <w:rFonts w:ascii="Arial" w:hAnsi="Arial" w:cs="Arial"/>
              </w:rPr>
              <w:t xml:space="preserve"> helpline.</w:t>
            </w:r>
            <w:r w:rsidR="009F06B6" w:rsidRPr="009F06B6">
              <w:rPr>
                <w:rFonts w:ascii="Arial" w:hAnsi="Arial" w:cs="Arial"/>
              </w:rPr>
              <w:t xml:space="preserve"> </w:t>
            </w:r>
          </w:p>
          <w:p w:rsidR="002F19E1" w:rsidRDefault="002F19E1" w:rsidP="009F06B6">
            <w:pPr>
              <w:rPr>
                <w:rFonts w:ascii="Arial" w:hAnsi="Arial" w:cs="Arial"/>
              </w:rPr>
            </w:pPr>
          </w:p>
          <w:p w:rsidR="009F06B6" w:rsidRPr="009F06B6" w:rsidRDefault="007E1B46" w:rsidP="009F06B6">
            <w:pPr>
              <w:rPr>
                <w:rFonts w:ascii="Arial" w:hAnsi="Arial" w:cs="Arial"/>
              </w:rPr>
            </w:pPr>
            <w:hyperlink r:id="rId14" w:history="1">
              <w:r w:rsidR="002F19E1" w:rsidRPr="00AD1C23">
                <w:rPr>
                  <w:rStyle w:val="Hyperlink"/>
                  <w:rFonts w:ascii="Arial" w:hAnsi="Arial" w:cs="Arial"/>
                  <w:b/>
                </w:rPr>
                <w:t>https://www.findmysupplier.energy</w:t>
              </w:r>
            </w:hyperlink>
            <w:r w:rsidR="002F19E1" w:rsidRPr="00AD1C23">
              <w:rPr>
                <w:rFonts w:ascii="Arial" w:hAnsi="Arial" w:cs="Arial"/>
                <w:b/>
              </w:rPr>
              <w:t xml:space="preserve"> </w:t>
            </w:r>
          </w:p>
          <w:p w:rsidR="009F06B6" w:rsidRPr="009F06B6" w:rsidRDefault="009F06B6" w:rsidP="009F06B6">
            <w:pPr>
              <w:rPr>
                <w:rFonts w:ascii="Arial" w:hAnsi="Arial" w:cs="Arial"/>
              </w:rPr>
            </w:pPr>
          </w:p>
          <w:p w:rsidR="009F06B6" w:rsidRPr="009F06B6" w:rsidRDefault="009F06B6" w:rsidP="009F06B6">
            <w:pPr>
              <w:rPr>
                <w:rFonts w:ascii="Arial" w:hAnsi="Arial" w:cs="Arial"/>
              </w:rPr>
            </w:pPr>
            <w:r w:rsidRPr="009F06B6">
              <w:rPr>
                <w:rFonts w:ascii="Arial" w:hAnsi="Arial" w:cs="Arial"/>
              </w:rPr>
              <w:t xml:space="preserve">Benefits of an alternative service </w:t>
            </w:r>
            <w:r>
              <w:rPr>
                <w:rFonts w:ascii="Arial" w:hAnsi="Arial" w:cs="Arial"/>
              </w:rPr>
              <w:t xml:space="preserve">include </w:t>
            </w:r>
            <w:r w:rsidRPr="009F06B6">
              <w:rPr>
                <w:rFonts w:ascii="Arial" w:hAnsi="Arial" w:cs="Arial"/>
              </w:rPr>
              <w:t>reduced running costs for our customers and an improved experience for consumers who use th</w:t>
            </w:r>
            <w:r w:rsidR="006B3ABD">
              <w:rPr>
                <w:rFonts w:ascii="Arial" w:hAnsi="Arial" w:cs="Arial"/>
              </w:rPr>
              <w:t>is</w:t>
            </w:r>
            <w:r w:rsidRPr="009F06B6">
              <w:rPr>
                <w:rFonts w:ascii="Arial" w:hAnsi="Arial" w:cs="Arial"/>
              </w:rPr>
              <w:t xml:space="preserve"> service.</w:t>
            </w:r>
          </w:p>
          <w:p w:rsidR="009F06B6" w:rsidRDefault="009F06B6" w:rsidP="009F06B6">
            <w:pPr>
              <w:rPr>
                <w:rFonts w:ascii="Arial" w:hAnsi="Arial" w:cs="Arial"/>
              </w:rPr>
            </w:pPr>
          </w:p>
          <w:p w:rsidR="00B62522" w:rsidRDefault="009F06B6" w:rsidP="009F06B6">
            <w:pPr>
              <w:rPr>
                <w:rFonts w:ascii="Arial" w:hAnsi="Arial" w:cs="Arial"/>
              </w:rPr>
            </w:pPr>
            <w:r>
              <w:rPr>
                <w:rFonts w:ascii="Arial" w:hAnsi="Arial" w:cs="Arial"/>
              </w:rPr>
              <w:t xml:space="preserve">The provision of an </w:t>
            </w:r>
            <w:r w:rsidR="006B3ABD">
              <w:rPr>
                <w:rFonts w:ascii="Arial" w:hAnsi="Arial" w:cs="Arial"/>
              </w:rPr>
              <w:t>alternative</w:t>
            </w:r>
            <w:r>
              <w:rPr>
                <w:rFonts w:ascii="Arial" w:hAnsi="Arial" w:cs="Arial"/>
              </w:rPr>
              <w:t xml:space="preserve"> service was implemented on 1st September 2018</w:t>
            </w:r>
            <w:r w:rsidR="006B3ABD">
              <w:rPr>
                <w:rFonts w:ascii="Arial" w:hAnsi="Arial" w:cs="Arial"/>
              </w:rPr>
              <w:t xml:space="preserve"> and a phase o</w:t>
            </w:r>
            <w:r w:rsidR="00B62522">
              <w:rPr>
                <w:rFonts w:ascii="Arial" w:hAnsi="Arial" w:cs="Arial"/>
              </w:rPr>
              <w:t>f</w:t>
            </w:r>
            <w:r w:rsidR="006B3ABD">
              <w:rPr>
                <w:rFonts w:ascii="Arial" w:hAnsi="Arial" w:cs="Arial"/>
              </w:rPr>
              <w:t xml:space="preserve"> promoting this service is underway.</w:t>
            </w:r>
            <w:r w:rsidR="00E82EBA">
              <w:rPr>
                <w:rFonts w:ascii="Arial" w:hAnsi="Arial" w:cs="Arial"/>
              </w:rPr>
              <w:t xml:space="preserve"> The second phase of the project has now begun and will include enhancing the Find My Supplier site and the operation of the phone line to be migrated to be performed by Xoserve.</w:t>
            </w:r>
          </w:p>
          <w:p w:rsidR="00AF62B1" w:rsidRPr="009F06B6" w:rsidRDefault="00AF62B1" w:rsidP="009F06B6">
            <w:pPr>
              <w:rPr>
                <w:rFonts w:ascii="Arial" w:hAnsi="Arial" w:cs="Arial"/>
              </w:rPr>
            </w:pPr>
          </w:p>
        </w:tc>
      </w:tr>
      <w:tr w:rsidR="00293132" w:rsidRPr="009F06B6" w:rsidTr="00293132">
        <w:tc>
          <w:tcPr>
            <w:tcW w:w="5000" w:type="pct"/>
            <w:gridSpan w:val="7"/>
            <w:shd w:val="clear" w:color="auto" w:fill="C6D9F1" w:themeFill="text2" w:themeFillTint="33"/>
          </w:tcPr>
          <w:p w:rsidR="00293132" w:rsidRPr="009F06B6" w:rsidRDefault="00293132" w:rsidP="00F1788C">
            <w:pPr>
              <w:jc w:val="center"/>
              <w:rPr>
                <w:rFonts w:ascii="Arial" w:hAnsi="Arial" w:cs="Arial"/>
                <w:b/>
              </w:rPr>
            </w:pPr>
            <w:r w:rsidRPr="009F06B6">
              <w:rPr>
                <w:rFonts w:ascii="Arial" w:hAnsi="Arial" w:cs="Arial"/>
                <w:b/>
              </w:rPr>
              <w:t>Change Impact Assessment Dashboard (UK Link)</w:t>
            </w:r>
          </w:p>
        </w:tc>
      </w:tr>
      <w:tr w:rsidR="00AF62B1" w:rsidRPr="009F06B6" w:rsidTr="00471261">
        <w:tc>
          <w:tcPr>
            <w:tcW w:w="973" w:type="pct"/>
            <w:shd w:val="clear" w:color="auto" w:fill="C6D9F1" w:themeFill="text2" w:themeFillTint="33"/>
          </w:tcPr>
          <w:p w:rsidR="00AF62B1" w:rsidRPr="009F06B6" w:rsidRDefault="00AF62B1" w:rsidP="00F1788C">
            <w:pPr>
              <w:jc w:val="center"/>
              <w:rPr>
                <w:rFonts w:ascii="Arial" w:hAnsi="Arial" w:cs="Arial"/>
                <w:b/>
              </w:rPr>
            </w:pPr>
            <w:r w:rsidRPr="009F06B6">
              <w:rPr>
                <w:rFonts w:ascii="Arial" w:hAnsi="Arial" w:cs="Arial"/>
                <w:b/>
              </w:rPr>
              <w:t>Functional</w:t>
            </w:r>
          </w:p>
        </w:tc>
        <w:tc>
          <w:tcPr>
            <w:tcW w:w="4027" w:type="pct"/>
            <w:gridSpan w:val="6"/>
            <w:shd w:val="clear" w:color="auto" w:fill="auto"/>
          </w:tcPr>
          <w:p w:rsidR="00AF62B1" w:rsidRPr="009F06B6" w:rsidRDefault="004450A7" w:rsidP="007A0104">
            <w:pPr>
              <w:jc w:val="center"/>
              <w:rPr>
                <w:rFonts w:ascii="Arial" w:hAnsi="Arial" w:cs="Arial"/>
                <w:b/>
              </w:rPr>
            </w:pPr>
            <w:r w:rsidRPr="009F06B6">
              <w:rPr>
                <w:rFonts w:ascii="Arial" w:hAnsi="Arial" w:cs="Arial"/>
              </w:rPr>
              <w:t>None</w:t>
            </w:r>
          </w:p>
        </w:tc>
      </w:tr>
      <w:tr w:rsidR="00AF62B1" w:rsidRPr="009F06B6" w:rsidTr="00471261">
        <w:tc>
          <w:tcPr>
            <w:tcW w:w="973" w:type="pct"/>
            <w:shd w:val="clear" w:color="auto" w:fill="C6D9F1" w:themeFill="text2" w:themeFillTint="33"/>
          </w:tcPr>
          <w:p w:rsidR="00AF62B1" w:rsidRPr="009F06B6" w:rsidRDefault="00AF62B1" w:rsidP="00F1788C">
            <w:pPr>
              <w:jc w:val="center"/>
              <w:rPr>
                <w:rFonts w:ascii="Arial" w:hAnsi="Arial" w:cs="Arial"/>
                <w:b/>
              </w:rPr>
            </w:pPr>
            <w:r w:rsidRPr="009F06B6">
              <w:rPr>
                <w:rFonts w:ascii="Arial" w:hAnsi="Arial" w:cs="Arial"/>
                <w:b/>
              </w:rPr>
              <w:t>Non Functional</w:t>
            </w:r>
          </w:p>
        </w:tc>
        <w:tc>
          <w:tcPr>
            <w:tcW w:w="4027" w:type="pct"/>
            <w:gridSpan w:val="6"/>
            <w:shd w:val="clear" w:color="auto" w:fill="auto"/>
          </w:tcPr>
          <w:p w:rsidR="00AF62B1" w:rsidRPr="009F06B6" w:rsidRDefault="004450A7" w:rsidP="00F1788C">
            <w:pPr>
              <w:jc w:val="center"/>
              <w:rPr>
                <w:rFonts w:ascii="Arial" w:hAnsi="Arial" w:cs="Arial"/>
                <w:b/>
              </w:rPr>
            </w:pPr>
            <w:r w:rsidRPr="009F06B6">
              <w:rPr>
                <w:rFonts w:ascii="Arial" w:hAnsi="Arial" w:cs="Arial"/>
              </w:rPr>
              <w:t>None</w:t>
            </w:r>
          </w:p>
        </w:tc>
      </w:tr>
      <w:tr w:rsidR="00AF62B1" w:rsidRPr="009F06B6" w:rsidTr="00471261">
        <w:tc>
          <w:tcPr>
            <w:tcW w:w="973" w:type="pct"/>
            <w:shd w:val="clear" w:color="auto" w:fill="C6D9F1" w:themeFill="text2" w:themeFillTint="33"/>
          </w:tcPr>
          <w:p w:rsidR="00AF62B1" w:rsidRPr="009F06B6" w:rsidRDefault="00AF62B1" w:rsidP="00F1788C">
            <w:pPr>
              <w:jc w:val="center"/>
              <w:rPr>
                <w:rFonts w:ascii="Arial" w:hAnsi="Arial" w:cs="Arial"/>
                <w:b/>
              </w:rPr>
            </w:pPr>
            <w:r w:rsidRPr="009F06B6">
              <w:rPr>
                <w:rFonts w:ascii="Arial" w:hAnsi="Arial" w:cs="Arial"/>
                <w:b/>
              </w:rPr>
              <w:t>Application</w:t>
            </w:r>
          </w:p>
        </w:tc>
        <w:tc>
          <w:tcPr>
            <w:tcW w:w="4027" w:type="pct"/>
            <w:gridSpan w:val="6"/>
            <w:shd w:val="clear" w:color="auto" w:fill="auto"/>
          </w:tcPr>
          <w:p w:rsidR="00AF62B1" w:rsidRPr="009F06B6" w:rsidRDefault="004450A7" w:rsidP="00F1788C">
            <w:pPr>
              <w:jc w:val="center"/>
              <w:rPr>
                <w:rFonts w:ascii="Arial" w:hAnsi="Arial" w:cs="Arial"/>
                <w:b/>
              </w:rPr>
            </w:pPr>
            <w:r w:rsidRPr="009F06B6">
              <w:rPr>
                <w:rFonts w:ascii="Arial" w:hAnsi="Arial" w:cs="Arial"/>
              </w:rPr>
              <w:t>None</w:t>
            </w:r>
          </w:p>
        </w:tc>
      </w:tr>
      <w:tr w:rsidR="00AF62B1" w:rsidRPr="009F06B6" w:rsidTr="00471261">
        <w:tc>
          <w:tcPr>
            <w:tcW w:w="973" w:type="pct"/>
            <w:shd w:val="clear" w:color="auto" w:fill="C6D9F1" w:themeFill="text2" w:themeFillTint="33"/>
          </w:tcPr>
          <w:p w:rsidR="00AF62B1" w:rsidRPr="009F06B6" w:rsidRDefault="00AF62B1" w:rsidP="00F1788C">
            <w:pPr>
              <w:jc w:val="center"/>
              <w:rPr>
                <w:rFonts w:ascii="Arial" w:hAnsi="Arial" w:cs="Arial"/>
                <w:b/>
              </w:rPr>
            </w:pPr>
            <w:r w:rsidRPr="009F06B6">
              <w:rPr>
                <w:rFonts w:ascii="Arial" w:hAnsi="Arial" w:cs="Arial"/>
                <w:b/>
              </w:rPr>
              <w:t>User</w:t>
            </w:r>
          </w:p>
        </w:tc>
        <w:tc>
          <w:tcPr>
            <w:tcW w:w="4027" w:type="pct"/>
            <w:gridSpan w:val="6"/>
            <w:shd w:val="clear" w:color="auto" w:fill="auto"/>
          </w:tcPr>
          <w:p w:rsidR="00AF62B1" w:rsidRPr="009F06B6" w:rsidRDefault="004450A7" w:rsidP="00F1788C">
            <w:pPr>
              <w:jc w:val="center"/>
              <w:rPr>
                <w:rFonts w:ascii="Arial" w:hAnsi="Arial" w:cs="Arial"/>
              </w:rPr>
            </w:pPr>
            <w:r w:rsidRPr="009F06B6">
              <w:rPr>
                <w:rFonts w:ascii="Arial" w:hAnsi="Arial" w:cs="Arial"/>
              </w:rPr>
              <w:t>All</w:t>
            </w:r>
          </w:p>
        </w:tc>
      </w:tr>
      <w:tr w:rsidR="00AF62B1" w:rsidRPr="009F06B6" w:rsidTr="00471261">
        <w:tc>
          <w:tcPr>
            <w:tcW w:w="973" w:type="pct"/>
            <w:shd w:val="clear" w:color="auto" w:fill="C6D9F1" w:themeFill="text2" w:themeFillTint="33"/>
          </w:tcPr>
          <w:p w:rsidR="00AF62B1" w:rsidRPr="009F06B6" w:rsidRDefault="00AF62B1" w:rsidP="00F1788C">
            <w:pPr>
              <w:jc w:val="center"/>
              <w:rPr>
                <w:rFonts w:ascii="Arial" w:hAnsi="Arial" w:cs="Arial"/>
                <w:b/>
              </w:rPr>
            </w:pPr>
            <w:r w:rsidRPr="009F06B6">
              <w:rPr>
                <w:rFonts w:ascii="Arial" w:hAnsi="Arial" w:cs="Arial"/>
                <w:b/>
              </w:rPr>
              <w:lastRenderedPageBreak/>
              <w:t>Documentation</w:t>
            </w:r>
          </w:p>
        </w:tc>
        <w:tc>
          <w:tcPr>
            <w:tcW w:w="4027" w:type="pct"/>
            <w:gridSpan w:val="6"/>
            <w:shd w:val="clear" w:color="auto" w:fill="auto"/>
          </w:tcPr>
          <w:p w:rsidR="00AF62B1" w:rsidRPr="009F06B6" w:rsidRDefault="004450A7" w:rsidP="00B13395">
            <w:pPr>
              <w:jc w:val="center"/>
              <w:rPr>
                <w:rFonts w:ascii="Arial" w:hAnsi="Arial" w:cs="Arial"/>
                <w:b/>
              </w:rPr>
            </w:pPr>
            <w:r w:rsidRPr="009F06B6">
              <w:rPr>
                <w:rFonts w:ascii="Arial" w:hAnsi="Arial" w:cs="Arial"/>
              </w:rPr>
              <w:t>None</w:t>
            </w:r>
          </w:p>
        </w:tc>
      </w:tr>
      <w:tr w:rsidR="00AF62B1" w:rsidRPr="009F06B6" w:rsidTr="00471261">
        <w:tc>
          <w:tcPr>
            <w:tcW w:w="973" w:type="pct"/>
            <w:shd w:val="clear" w:color="auto" w:fill="C6D9F1" w:themeFill="text2" w:themeFillTint="33"/>
          </w:tcPr>
          <w:p w:rsidR="00AF62B1" w:rsidRPr="009F06B6" w:rsidRDefault="00AF62B1" w:rsidP="00F1788C">
            <w:pPr>
              <w:jc w:val="center"/>
              <w:rPr>
                <w:rFonts w:ascii="Arial" w:hAnsi="Arial" w:cs="Arial"/>
                <w:b/>
              </w:rPr>
            </w:pPr>
            <w:r w:rsidRPr="009F06B6">
              <w:rPr>
                <w:rFonts w:ascii="Arial" w:hAnsi="Arial" w:cs="Arial"/>
                <w:b/>
              </w:rPr>
              <w:t>Other</w:t>
            </w:r>
          </w:p>
        </w:tc>
        <w:tc>
          <w:tcPr>
            <w:tcW w:w="4027" w:type="pct"/>
            <w:gridSpan w:val="6"/>
            <w:shd w:val="clear" w:color="auto" w:fill="auto"/>
          </w:tcPr>
          <w:p w:rsidR="00AF62B1" w:rsidRPr="009F06B6" w:rsidRDefault="004450A7" w:rsidP="004450A7">
            <w:pPr>
              <w:jc w:val="center"/>
              <w:rPr>
                <w:rFonts w:ascii="Arial" w:hAnsi="Arial" w:cs="Arial"/>
              </w:rPr>
            </w:pPr>
            <w:r w:rsidRPr="009F06B6">
              <w:rPr>
                <w:rFonts w:ascii="Arial" w:hAnsi="Arial" w:cs="Arial"/>
              </w:rPr>
              <w:t xml:space="preserve">Constituencies to identify any potential impacts to their internal processes </w:t>
            </w:r>
          </w:p>
        </w:tc>
      </w:tr>
      <w:tr w:rsidR="00AF62B1" w:rsidRPr="009F06B6" w:rsidTr="00B13395">
        <w:tc>
          <w:tcPr>
            <w:tcW w:w="5000" w:type="pct"/>
            <w:gridSpan w:val="7"/>
            <w:shd w:val="clear" w:color="auto" w:fill="C6D9F1" w:themeFill="text2" w:themeFillTint="33"/>
          </w:tcPr>
          <w:p w:rsidR="00AF62B1" w:rsidRPr="009F06B6" w:rsidRDefault="00AF62B1" w:rsidP="004D29EE">
            <w:pPr>
              <w:jc w:val="center"/>
              <w:rPr>
                <w:rFonts w:ascii="Arial" w:hAnsi="Arial" w:cs="Arial"/>
                <w:b/>
              </w:rPr>
            </w:pPr>
            <w:r w:rsidRPr="009F06B6">
              <w:rPr>
                <w:rFonts w:ascii="Arial" w:hAnsi="Arial" w:cs="Arial"/>
                <w:b/>
              </w:rPr>
              <w:t>Files</w:t>
            </w:r>
          </w:p>
        </w:tc>
      </w:tr>
      <w:tr w:rsidR="00AF62B1" w:rsidRPr="009F06B6" w:rsidTr="00B13395">
        <w:tc>
          <w:tcPr>
            <w:tcW w:w="973" w:type="pct"/>
            <w:shd w:val="clear" w:color="auto" w:fill="C6D9F1" w:themeFill="text2" w:themeFillTint="33"/>
          </w:tcPr>
          <w:p w:rsidR="00AF62B1" w:rsidRPr="009F06B6" w:rsidRDefault="00AF62B1" w:rsidP="004D29EE">
            <w:pPr>
              <w:jc w:val="center"/>
              <w:rPr>
                <w:rFonts w:ascii="Arial" w:hAnsi="Arial" w:cs="Arial"/>
                <w:b/>
              </w:rPr>
            </w:pPr>
            <w:r w:rsidRPr="009F06B6">
              <w:rPr>
                <w:rFonts w:ascii="Arial" w:hAnsi="Arial" w:cs="Arial"/>
                <w:b/>
              </w:rPr>
              <w:t>File</w:t>
            </w:r>
          </w:p>
        </w:tc>
        <w:tc>
          <w:tcPr>
            <w:tcW w:w="1079" w:type="pct"/>
            <w:gridSpan w:val="3"/>
            <w:shd w:val="clear" w:color="auto" w:fill="C6D9F1" w:themeFill="text2" w:themeFillTint="33"/>
          </w:tcPr>
          <w:p w:rsidR="00AF62B1" w:rsidRPr="009F06B6" w:rsidRDefault="00AF62B1" w:rsidP="004D29EE">
            <w:pPr>
              <w:jc w:val="center"/>
              <w:rPr>
                <w:rFonts w:ascii="Arial" w:hAnsi="Arial" w:cs="Arial"/>
                <w:b/>
              </w:rPr>
            </w:pPr>
            <w:r w:rsidRPr="009F06B6">
              <w:rPr>
                <w:rFonts w:ascii="Arial" w:hAnsi="Arial" w:cs="Arial"/>
                <w:b/>
              </w:rPr>
              <w:t>Parent Record</w:t>
            </w:r>
          </w:p>
        </w:tc>
        <w:tc>
          <w:tcPr>
            <w:tcW w:w="921" w:type="pct"/>
            <w:shd w:val="clear" w:color="auto" w:fill="C6D9F1" w:themeFill="text2" w:themeFillTint="33"/>
          </w:tcPr>
          <w:p w:rsidR="00AF62B1" w:rsidRPr="009F06B6" w:rsidRDefault="00AF62B1" w:rsidP="004D29EE">
            <w:pPr>
              <w:jc w:val="center"/>
              <w:rPr>
                <w:rFonts w:ascii="Arial" w:hAnsi="Arial" w:cs="Arial"/>
                <w:b/>
              </w:rPr>
            </w:pPr>
            <w:r w:rsidRPr="009F06B6">
              <w:rPr>
                <w:rFonts w:ascii="Arial" w:hAnsi="Arial" w:cs="Arial"/>
                <w:b/>
              </w:rPr>
              <w:t>Record</w:t>
            </w:r>
          </w:p>
        </w:tc>
        <w:tc>
          <w:tcPr>
            <w:tcW w:w="1073" w:type="pct"/>
            <w:shd w:val="clear" w:color="auto" w:fill="C6D9F1" w:themeFill="text2" w:themeFillTint="33"/>
          </w:tcPr>
          <w:p w:rsidR="00AF62B1" w:rsidRPr="009F06B6" w:rsidRDefault="00AF62B1" w:rsidP="004D29EE">
            <w:pPr>
              <w:jc w:val="center"/>
              <w:rPr>
                <w:rFonts w:ascii="Arial" w:hAnsi="Arial" w:cs="Arial"/>
                <w:b/>
              </w:rPr>
            </w:pPr>
            <w:r w:rsidRPr="009F06B6">
              <w:rPr>
                <w:rFonts w:ascii="Arial" w:hAnsi="Arial" w:cs="Arial"/>
                <w:b/>
              </w:rPr>
              <w:t>Data Attribute</w:t>
            </w:r>
          </w:p>
        </w:tc>
        <w:tc>
          <w:tcPr>
            <w:tcW w:w="954" w:type="pct"/>
            <w:shd w:val="clear" w:color="auto" w:fill="C6D9F1" w:themeFill="text2" w:themeFillTint="33"/>
          </w:tcPr>
          <w:p w:rsidR="00AF62B1" w:rsidRPr="009F06B6" w:rsidRDefault="00AF62B1" w:rsidP="004D29EE">
            <w:pPr>
              <w:jc w:val="center"/>
              <w:rPr>
                <w:rFonts w:ascii="Arial" w:hAnsi="Arial" w:cs="Arial"/>
                <w:b/>
              </w:rPr>
            </w:pPr>
            <w:r w:rsidRPr="009F06B6">
              <w:rPr>
                <w:rFonts w:ascii="Arial" w:hAnsi="Arial" w:cs="Arial"/>
                <w:b/>
              </w:rPr>
              <w:t>Hierarchy or Format</w:t>
            </w:r>
          </w:p>
          <w:p w:rsidR="00AF62B1" w:rsidRPr="009F06B6" w:rsidRDefault="00AF62B1" w:rsidP="004D29EE">
            <w:pPr>
              <w:jc w:val="center"/>
              <w:rPr>
                <w:rFonts w:ascii="Arial" w:hAnsi="Arial" w:cs="Arial"/>
                <w:b/>
              </w:rPr>
            </w:pPr>
            <w:r w:rsidRPr="009F06B6">
              <w:rPr>
                <w:rFonts w:ascii="Arial" w:hAnsi="Arial" w:cs="Arial"/>
                <w:b/>
              </w:rPr>
              <w:t>Agreed</w:t>
            </w:r>
          </w:p>
        </w:tc>
      </w:tr>
      <w:tr w:rsidR="00AF62B1" w:rsidRPr="009F06B6" w:rsidTr="00B13395">
        <w:tc>
          <w:tcPr>
            <w:tcW w:w="973" w:type="pct"/>
            <w:shd w:val="clear" w:color="auto" w:fill="auto"/>
          </w:tcPr>
          <w:p w:rsidR="004450A7" w:rsidRPr="009F06B6" w:rsidRDefault="004450A7" w:rsidP="004450A7">
            <w:pPr>
              <w:rPr>
                <w:rFonts w:ascii="Arial" w:hAnsi="Arial" w:cs="Arial"/>
              </w:rPr>
            </w:pPr>
            <w:r w:rsidRPr="009F06B6">
              <w:rPr>
                <w:rFonts w:ascii="Arial" w:hAnsi="Arial" w:cs="Arial"/>
              </w:rPr>
              <w:t>N/A</w:t>
            </w:r>
          </w:p>
          <w:p w:rsidR="00AF62B1" w:rsidRPr="009F06B6" w:rsidRDefault="00AF62B1" w:rsidP="00E233D7">
            <w:pPr>
              <w:rPr>
                <w:rFonts w:ascii="Arial" w:hAnsi="Arial" w:cs="Arial"/>
              </w:rPr>
            </w:pPr>
          </w:p>
        </w:tc>
        <w:tc>
          <w:tcPr>
            <w:tcW w:w="1079" w:type="pct"/>
            <w:gridSpan w:val="3"/>
            <w:shd w:val="clear" w:color="auto" w:fill="auto"/>
          </w:tcPr>
          <w:p w:rsidR="00AF62B1" w:rsidRPr="009F06B6" w:rsidRDefault="004450A7" w:rsidP="00E233D7">
            <w:pPr>
              <w:rPr>
                <w:rFonts w:ascii="Arial" w:hAnsi="Arial" w:cs="Arial"/>
                <w:b/>
              </w:rPr>
            </w:pPr>
            <w:r w:rsidRPr="009F06B6">
              <w:rPr>
                <w:rFonts w:ascii="Arial" w:hAnsi="Arial" w:cs="Arial"/>
              </w:rPr>
              <w:t>N/A</w:t>
            </w:r>
          </w:p>
        </w:tc>
        <w:tc>
          <w:tcPr>
            <w:tcW w:w="921" w:type="pct"/>
            <w:shd w:val="clear" w:color="auto" w:fill="auto"/>
          </w:tcPr>
          <w:p w:rsidR="00AF62B1" w:rsidRPr="009F06B6" w:rsidRDefault="004450A7" w:rsidP="00E233D7">
            <w:pPr>
              <w:rPr>
                <w:rFonts w:ascii="Arial" w:hAnsi="Arial" w:cs="Arial"/>
                <w:b/>
              </w:rPr>
            </w:pPr>
            <w:r w:rsidRPr="009F06B6">
              <w:rPr>
                <w:rFonts w:ascii="Arial" w:hAnsi="Arial" w:cs="Arial"/>
              </w:rPr>
              <w:t>N/A</w:t>
            </w:r>
          </w:p>
        </w:tc>
        <w:tc>
          <w:tcPr>
            <w:tcW w:w="1073" w:type="pct"/>
            <w:shd w:val="clear" w:color="auto" w:fill="auto"/>
          </w:tcPr>
          <w:p w:rsidR="00AF62B1" w:rsidRPr="009F06B6" w:rsidRDefault="004450A7" w:rsidP="00E233D7">
            <w:pPr>
              <w:rPr>
                <w:rFonts w:ascii="Arial" w:hAnsi="Arial" w:cs="Arial"/>
                <w:b/>
              </w:rPr>
            </w:pPr>
            <w:r w:rsidRPr="009F06B6">
              <w:rPr>
                <w:rFonts w:ascii="Arial" w:hAnsi="Arial" w:cs="Arial"/>
              </w:rPr>
              <w:t>N/A</w:t>
            </w:r>
          </w:p>
        </w:tc>
        <w:tc>
          <w:tcPr>
            <w:tcW w:w="954" w:type="pct"/>
            <w:shd w:val="clear" w:color="auto" w:fill="auto"/>
          </w:tcPr>
          <w:p w:rsidR="00AF62B1" w:rsidRPr="009F06B6" w:rsidRDefault="004450A7" w:rsidP="00E233D7">
            <w:pPr>
              <w:rPr>
                <w:rFonts w:ascii="Arial" w:hAnsi="Arial" w:cs="Arial"/>
              </w:rPr>
            </w:pPr>
            <w:r w:rsidRPr="009F06B6">
              <w:rPr>
                <w:rFonts w:ascii="Arial" w:hAnsi="Arial" w:cs="Arial"/>
              </w:rPr>
              <w:t>N/A</w:t>
            </w:r>
          </w:p>
        </w:tc>
      </w:tr>
      <w:tr w:rsidR="00AF62B1" w:rsidRPr="009F06B6" w:rsidTr="00B13395">
        <w:tc>
          <w:tcPr>
            <w:tcW w:w="5000" w:type="pct"/>
            <w:gridSpan w:val="7"/>
            <w:shd w:val="clear" w:color="auto" w:fill="C6D9F1" w:themeFill="text2" w:themeFillTint="33"/>
          </w:tcPr>
          <w:p w:rsidR="00AF62B1" w:rsidRPr="009F06B6" w:rsidRDefault="00AF62B1" w:rsidP="00226788">
            <w:pPr>
              <w:jc w:val="center"/>
              <w:rPr>
                <w:rFonts w:ascii="Arial" w:hAnsi="Arial" w:cs="Arial"/>
                <w:b/>
              </w:rPr>
            </w:pPr>
            <w:r w:rsidRPr="009F06B6">
              <w:rPr>
                <w:rFonts w:ascii="Arial" w:hAnsi="Arial" w:cs="Arial"/>
                <w:b/>
              </w:rPr>
              <w:t>Change Design Description</w:t>
            </w:r>
          </w:p>
        </w:tc>
      </w:tr>
      <w:tr w:rsidR="00AF62B1" w:rsidRPr="009F06B6" w:rsidTr="00B13395">
        <w:trPr>
          <w:trHeight w:val="826"/>
        </w:trPr>
        <w:tc>
          <w:tcPr>
            <w:tcW w:w="5000" w:type="pct"/>
            <w:gridSpan w:val="7"/>
          </w:tcPr>
          <w:p w:rsidR="004450A7" w:rsidRPr="009F06B6" w:rsidRDefault="004450A7" w:rsidP="00226788">
            <w:pPr>
              <w:rPr>
                <w:rFonts w:ascii="Arial" w:hAnsi="Arial" w:cs="Arial"/>
                <w:i/>
              </w:rPr>
            </w:pPr>
          </w:p>
          <w:p w:rsidR="004450A7" w:rsidRDefault="006B3ABD" w:rsidP="00226788">
            <w:pPr>
              <w:rPr>
                <w:rFonts w:ascii="Arial" w:hAnsi="Arial" w:cs="Arial"/>
              </w:rPr>
            </w:pPr>
            <w:r>
              <w:rPr>
                <w:rFonts w:ascii="Arial" w:hAnsi="Arial" w:cs="Arial"/>
              </w:rPr>
              <w:t>The M Number online service is provided by Xoserve and</w:t>
            </w:r>
            <w:r w:rsidR="00B62522">
              <w:rPr>
                <w:rFonts w:ascii="Arial" w:hAnsi="Arial" w:cs="Arial"/>
              </w:rPr>
              <w:t xml:space="preserve"> has been </w:t>
            </w:r>
            <w:r>
              <w:rPr>
                <w:rFonts w:ascii="Arial" w:hAnsi="Arial" w:cs="Arial"/>
              </w:rPr>
              <w:t xml:space="preserve">designed in conjunction with Back Office Associates. </w:t>
            </w:r>
            <w:r w:rsidR="002F19E1">
              <w:rPr>
                <w:rFonts w:ascii="Arial" w:hAnsi="Arial" w:cs="Arial"/>
              </w:rPr>
              <w:t xml:space="preserve">The M Number helpline will run in parallel </w:t>
            </w:r>
            <w:r w:rsidR="00B62522">
              <w:rPr>
                <w:rFonts w:ascii="Arial" w:hAnsi="Arial" w:cs="Arial"/>
              </w:rPr>
              <w:t>with</w:t>
            </w:r>
            <w:r w:rsidR="002F19E1">
              <w:rPr>
                <w:rFonts w:ascii="Arial" w:hAnsi="Arial" w:cs="Arial"/>
              </w:rPr>
              <w:t xml:space="preserve"> the new online service.</w:t>
            </w:r>
          </w:p>
          <w:p w:rsidR="006B3ABD" w:rsidRDefault="006B3ABD" w:rsidP="00226788">
            <w:pPr>
              <w:rPr>
                <w:rFonts w:ascii="Arial" w:hAnsi="Arial" w:cs="Arial"/>
              </w:rPr>
            </w:pPr>
          </w:p>
          <w:p w:rsidR="006B3ABD" w:rsidRDefault="007E1B46" w:rsidP="00226788">
            <w:pPr>
              <w:rPr>
                <w:rFonts w:ascii="Arial" w:hAnsi="Arial" w:cs="Arial"/>
                <w:b/>
              </w:rPr>
            </w:pPr>
            <w:hyperlink r:id="rId15" w:history="1">
              <w:r w:rsidR="006B3ABD" w:rsidRPr="00DE6DAD">
                <w:rPr>
                  <w:rStyle w:val="Hyperlink"/>
                  <w:rFonts w:ascii="Arial" w:hAnsi="Arial" w:cs="Arial"/>
                  <w:b/>
                </w:rPr>
                <w:t>https://www.findmysupplier.energy/</w:t>
              </w:r>
            </w:hyperlink>
          </w:p>
          <w:p w:rsidR="002F19E1" w:rsidRDefault="002F19E1" w:rsidP="00226788">
            <w:pPr>
              <w:rPr>
                <w:rFonts w:ascii="Arial" w:hAnsi="Arial" w:cs="Arial"/>
                <w:b/>
              </w:rPr>
            </w:pPr>
          </w:p>
          <w:p w:rsidR="00EE5636" w:rsidRPr="00C2356A" w:rsidRDefault="00C2356A" w:rsidP="00DE6DAD">
            <w:pPr>
              <w:rPr>
                <w:rFonts w:ascii="Arial" w:hAnsi="Arial" w:cs="Arial"/>
              </w:rPr>
            </w:pPr>
            <w:r>
              <w:rPr>
                <w:rFonts w:ascii="Arial" w:hAnsi="Arial" w:cs="Arial"/>
              </w:rPr>
              <w:t xml:space="preserve">The site </w:t>
            </w:r>
            <w:r w:rsidR="00A60E0C" w:rsidRPr="00C2356A">
              <w:rPr>
                <w:rFonts w:ascii="Arial" w:hAnsi="Arial" w:cs="Arial"/>
              </w:rPr>
              <w:t xml:space="preserve">gives a consumer the ability to search using their postcode to find their Meter Point Reference Number (MPRN), Gas Supplier and Gas Transporter to provide them with </w:t>
            </w:r>
            <w:r>
              <w:rPr>
                <w:rFonts w:ascii="Arial" w:hAnsi="Arial" w:cs="Arial"/>
              </w:rPr>
              <w:t>information they need to assist with switching suppliers.</w:t>
            </w:r>
          </w:p>
          <w:p w:rsidR="00C2356A" w:rsidRPr="00DE6DAD" w:rsidRDefault="00C2356A" w:rsidP="00226788">
            <w:pPr>
              <w:rPr>
                <w:rFonts w:ascii="Arial" w:hAnsi="Arial" w:cs="Arial"/>
              </w:rPr>
            </w:pPr>
          </w:p>
          <w:p w:rsidR="00C2356A" w:rsidRDefault="00C2356A" w:rsidP="00226788">
            <w:pPr>
              <w:rPr>
                <w:rFonts w:ascii="Arial" w:hAnsi="Arial" w:cs="Arial"/>
              </w:rPr>
            </w:pPr>
            <w:r>
              <w:rPr>
                <w:rFonts w:ascii="Arial" w:hAnsi="Arial" w:cs="Arial"/>
              </w:rPr>
              <w:t xml:space="preserve">A number of promotional ventures are underway to increase the profile of the website. Including the </w:t>
            </w:r>
            <w:r w:rsidR="00E82EBA">
              <w:rPr>
                <w:rFonts w:ascii="Arial" w:hAnsi="Arial" w:cs="Arial"/>
              </w:rPr>
              <w:t>circulation</w:t>
            </w:r>
            <w:r>
              <w:rPr>
                <w:rFonts w:ascii="Arial" w:hAnsi="Arial" w:cs="Arial"/>
              </w:rPr>
              <w:t xml:space="preserve"> of this </w:t>
            </w:r>
            <w:r w:rsidRPr="00647FA9">
              <w:rPr>
                <w:rFonts w:ascii="Arial" w:hAnsi="Arial" w:cs="Arial"/>
              </w:rPr>
              <w:t xml:space="preserve">change pack </w:t>
            </w:r>
            <w:r w:rsidR="00A60E0C">
              <w:rPr>
                <w:rFonts w:ascii="Arial" w:hAnsi="Arial" w:cs="Arial"/>
              </w:rPr>
              <w:t>out to the</w:t>
            </w:r>
            <w:r w:rsidRPr="00647FA9">
              <w:rPr>
                <w:rFonts w:ascii="Arial" w:hAnsi="Arial" w:cs="Arial"/>
              </w:rPr>
              <w:t xml:space="preserve"> UKL Manual distribution list</w:t>
            </w:r>
            <w:r>
              <w:rPr>
                <w:rFonts w:ascii="Arial" w:hAnsi="Arial" w:cs="Arial"/>
              </w:rPr>
              <w:t>. Other initiatives include updating the interactive voice response (IVR)</w:t>
            </w:r>
            <w:r w:rsidR="00E82EBA">
              <w:rPr>
                <w:rFonts w:ascii="Arial" w:hAnsi="Arial" w:cs="Arial"/>
              </w:rPr>
              <w:t>,</w:t>
            </w:r>
            <w:r>
              <w:rPr>
                <w:rFonts w:ascii="Arial" w:hAnsi="Arial" w:cs="Arial"/>
              </w:rPr>
              <w:t xml:space="preserve"> which greets consumers in the first instance on calling the M Number helpline</w:t>
            </w:r>
            <w:r w:rsidR="00E82EBA">
              <w:rPr>
                <w:rFonts w:ascii="Arial" w:hAnsi="Arial" w:cs="Arial"/>
              </w:rPr>
              <w:t>,</w:t>
            </w:r>
            <w:r>
              <w:rPr>
                <w:rFonts w:ascii="Arial" w:hAnsi="Arial" w:cs="Arial"/>
              </w:rPr>
              <w:t xml:space="preserve"> to inform consumers of the presence of the online service. </w:t>
            </w:r>
            <w:r w:rsidR="00E82EBA">
              <w:rPr>
                <w:rFonts w:ascii="Arial" w:hAnsi="Arial" w:cs="Arial"/>
              </w:rPr>
              <w:t xml:space="preserve">Additionally </w:t>
            </w:r>
            <w:r>
              <w:rPr>
                <w:rFonts w:ascii="Arial" w:hAnsi="Arial" w:cs="Arial"/>
              </w:rPr>
              <w:t xml:space="preserve">any websites currently directing consumers to the M Number Helpline </w:t>
            </w:r>
            <w:r w:rsidR="00E82EBA">
              <w:rPr>
                <w:rFonts w:ascii="Arial" w:hAnsi="Arial" w:cs="Arial"/>
              </w:rPr>
              <w:t xml:space="preserve">are </w:t>
            </w:r>
            <w:r>
              <w:rPr>
                <w:rFonts w:ascii="Arial" w:hAnsi="Arial" w:cs="Arial"/>
              </w:rPr>
              <w:t>being contacted</w:t>
            </w:r>
            <w:r w:rsidR="00E82EBA">
              <w:rPr>
                <w:rFonts w:ascii="Arial" w:hAnsi="Arial" w:cs="Arial"/>
              </w:rPr>
              <w:t xml:space="preserve"> and requested to</w:t>
            </w:r>
            <w:r w:rsidR="00A60E0C">
              <w:rPr>
                <w:rFonts w:ascii="Arial" w:hAnsi="Arial" w:cs="Arial"/>
              </w:rPr>
              <w:t xml:space="preserve"> </w:t>
            </w:r>
            <w:r>
              <w:rPr>
                <w:rFonts w:ascii="Arial" w:hAnsi="Arial" w:cs="Arial"/>
              </w:rPr>
              <w:t xml:space="preserve">include a link to the Find My Supplier site alongside the </w:t>
            </w:r>
            <w:r w:rsidR="00E82EBA">
              <w:rPr>
                <w:rFonts w:ascii="Arial" w:hAnsi="Arial" w:cs="Arial"/>
              </w:rPr>
              <w:t>M Number helpline</w:t>
            </w:r>
            <w:r>
              <w:rPr>
                <w:rFonts w:ascii="Arial" w:hAnsi="Arial" w:cs="Arial"/>
              </w:rPr>
              <w:t xml:space="preserve"> number. </w:t>
            </w:r>
          </w:p>
          <w:p w:rsidR="006B3ABD" w:rsidRPr="009F06B6" w:rsidRDefault="006B3ABD" w:rsidP="00A60E0C">
            <w:pPr>
              <w:rPr>
                <w:rFonts w:ascii="Arial" w:hAnsi="Arial" w:cs="Arial"/>
              </w:rPr>
            </w:pPr>
          </w:p>
        </w:tc>
      </w:tr>
      <w:tr w:rsidR="00AF62B1" w:rsidRPr="009F06B6" w:rsidTr="00B13395">
        <w:tc>
          <w:tcPr>
            <w:tcW w:w="5000" w:type="pct"/>
            <w:gridSpan w:val="7"/>
            <w:shd w:val="clear" w:color="auto" w:fill="C6D9F1" w:themeFill="text2" w:themeFillTint="33"/>
          </w:tcPr>
          <w:p w:rsidR="00AF62B1" w:rsidRPr="009F06B6" w:rsidRDefault="00AF62B1" w:rsidP="008E7320">
            <w:pPr>
              <w:jc w:val="center"/>
              <w:rPr>
                <w:rFonts w:ascii="Arial" w:hAnsi="Arial" w:cs="Arial"/>
                <w:b/>
              </w:rPr>
            </w:pPr>
            <w:r w:rsidRPr="009F06B6">
              <w:rPr>
                <w:rFonts w:ascii="Arial" w:hAnsi="Arial" w:cs="Arial"/>
                <w:b/>
              </w:rPr>
              <w:t>Associated Changes</w:t>
            </w:r>
          </w:p>
        </w:tc>
      </w:tr>
      <w:tr w:rsidR="00AF62B1" w:rsidRPr="009F06B6" w:rsidTr="00B13395">
        <w:tc>
          <w:tcPr>
            <w:tcW w:w="1291" w:type="pct"/>
            <w:gridSpan w:val="3"/>
          </w:tcPr>
          <w:p w:rsidR="00AF62B1" w:rsidRPr="009F06B6" w:rsidRDefault="00AF62B1" w:rsidP="00B13395">
            <w:pPr>
              <w:rPr>
                <w:rFonts w:ascii="Arial" w:hAnsi="Arial" w:cs="Arial"/>
                <w:b/>
              </w:rPr>
            </w:pPr>
            <w:r w:rsidRPr="009F06B6">
              <w:rPr>
                <w:rFonts w:ascii="Arial" w:hAnsi="Arial" w:cs="Arial"/>
                <w:b/>
              </w:rPr>
              <w:t>Associated Change(s) and Title(s)</w:t>
            </w:r>
          </w:p>
        </w:tc>
        <w:tc>
          <w:tcPr>
            <w:tcW w:w="3709" w:type="pct"/>
            <w:gridSpan w:val="4"/>
          </w:tcPr>
          <w:p w:rsidR="00AF62B1" w:rsidRPr="009F06B6" w:rsidRDefault="004450A7" w:rsidP="008E7320">
            <w:pPr>
              <w:rPr>
                <w:rFonts w:ascii="Arial" w:hAnsi="Arial" w:cs="Arial"/>
              </w:rPr>
            </w:pPr>
            <w:r w:rsidRPr="009F06B6">
              <w:rPr>
                <w:rFonts w:ascii="Arial" w:hAnsi="Arial" w:cs="Arial"/>
              </w:rPr>
              <w:t>No</w:t>
            </w:r>
          </w:p>
        </w:tc>
      </w:tr>
      <w:tr w:rsidR="00AF62B1" w:rsidRPr="009F06B6" w:rsidTr="00B13395">
        <w:tc>
          <w:tcPr>
            <w:tcW w:w="5000" w:type="pct"/>
            <w:gridSpan w:val="7"/>
            <w:shd w:val="clear" w:color="auto" w:fill="C6D9F1" w:themeFill="text2" w:themeFillTint="33"/>
            <w:vAlign w:val="center"/>
          </w:tcPr>
          <w:p w:rsidR="00AF62B1" w:rsidRPr="009F06B6" w:rsidRDefault="00AF62B1" w:rsidP="008E7320">
            <w:pPr>
              <w:jc w:val="center"/>
              <w:rPr>
                <w:rFonts w:ascii="Arial" w:hAnsi="Arial" w:cs="Arial"/>
                <w:b/>
              </w:rPr>
            </w:pPr>
            <w:r w:rsidRPr="009F06B6">
              <w:rPr>
                <w:rFonts w:ascii="Arial" w:hAnsi="Arial" w:cs="Arial"/>
                <w:b/>
              </w:rPr>
              <w:t>DSG</w:t>
            </w:r>
          </w:p>
        </w:tc>
      </w:tr>
      <w:tr w:rsidR="00AF62B1" w:rsidRPr="009F06B6" w:rsidTr="00B13395">
        <w:tc>
          <w:tcPr>
            <w:tcW w:w="1291" w:type="pct"/>
            <w:gridSpan w:val="3"/>
          </w:tcPr>
          <w:p w:rsidR="00AF62B1" w:rsidRPr="009F06B6" w:rsidRDefault="00AF62B1" w:rsidP="00A60F17">
            <w:pPr>
              <w:rPr>
                <w:rFonts w:ascii="Arial" w:hAnsi="Arial" w:cs="Arial"/>
                <w:b/>
              </w:rPr>
            </w:pPr>
            <w:r w:rsidRPr="009F06B6">
              <w:rPr>
                <w:rFonts w:ascii="Arial" w:hAnsi="Arial" w:cs="Arial"/>
                <w:b/>
              </w:rPr>
              <w:t>Target DSG discussion date</w:t>
            </w:r>
          </w:p>
        </w:tc>
        <w:tc>
          <w:tcPr>
            <w:tcW w:w="3709" w:type="pct"/>
            <w:gridSpan w:val="4"/>
          </w:tcPr>
          <w:p w:rsidR="00AF62B1" w:rsidRPr="009F06B6" w:rsidRDefault="004450A7" w:rsidP="008E7320">
            <w:pPr>
              <w:rPr>
                <w:rFonts w:ascii="Arial" w:hAnsi="Arial" w:cs="Arial"/>
              </w:rPr>
            </w:pPr>
            <w:r w:rsidRPr="009F06B6">
              <w:rPr>
                <w:rFonts w:ascii="Arial" w:hAnsi="Arial" w:cs="Arial"/>
              </w:rPr>
              <w:t>15/10/2018</w:t>
            </w:r>
          </w:p>
        </w:tc>
      </w:tr>
      <w:tr w:rsidR="00AF62B1" w:rsidRPr="009F06B6" w:rsidTr="00B13395">
        <w:tc>
          <w:tcPr>
            <w:tcW w:w="1291" w:type="pct"/>
            <w:gridSpan w:val="3"/>
          </w:tcPr>
          <w:p w:rsidR="00AF62B1" w:rsidRPr="009F06B6" w:rsidRDefault="00AF62B1" w:rsidP="008E7320">
            <w:pPr>
              <w:rPr>
                <w:rFonts w:ascii="Arial" w:hAnsi="Arial" w:cs="Arial"/>
                <w:b/>
              </w:rPr>
            </w:pPr>
            <w:r w:rsidRPr="009F06B6">
              <w:rPr>
                <w:rFonts w:ascii="Arial" w:hAnsi="Arial" w:cs="Arial"/>
                <w:b/>
              </w:rPr>
              <w:t>Any further information</w:t>
            </w:r>
          </w:p>
        </w:tc>
        <w:tc>
          <w:tcPr>
            <w:tcW w:w="3709" w:type="pct"/>
            <w:gridSpan w:val="4"/>
          </w:tcPr>
          <w:p w:rsidR="00AF62B1" w:rsidRPr="009F06B6" w:rsidRDefault="004450A7" w:rsidP="008E7320">
            <w:pPr>
              <w:rPr>
                <w:rFonts w:ascii="Arial" w:hAnsi="Arial" w:cs="Arial"/>
              </w:rPr>
            </w:pPr>
            <w:r w:rsidRPr="009F06B6">
              <w:rPr>
                <w:rFonts w:ascii="Arial" w:hAnsi="Arial" w:cs="Arial"/>
              </w:rPr>
              <w:t>This will be presented at DSG for information only</w:t>
            </w:r>
          </w:p>
        </w:tc>
      </w:tr>
      <w:tr w:rsidR="00AF62B1" w:rsidRPr="009F06B6" w:rsidTr="00B13395">
        <w:tc>
          <w:tcPr>
            <w:tcW w:w="5000" w:type="pct"/>
            <w:gridSpan w:val="7"/>
            <w:shd w:val="clear" w:color="auto" w:fill="C6D9F1" w:themeFill="text2" w:themeFillTint="33"/>
          </w:tcPr>
          <w:p w:rsidR="00AF62B1" w:rsidRPr="009F06B6" w:rsidRDefault="00AF62B1" w:rsidP="00B13395">
            <w:pPr>
              <w:jc w:val="center"/>
              <w:rPr>
                <w:rFonts w:ascii="Arial" w:hAnsi="Arial" w:cs="Arial"/>
                <w:i/>
              </w:rPr>
            </w:pPr>
            <w:r w:rsidRPr="009F06B6">
              <w:rPr>
                <w:rFonts w:ascii="Arial" w:hAnsi="Arial" w:cs="Arial"/>
                <w:b/>
              </w:rPr>
              <w:t>Implementation</w:t>
            </w:r>
          </w:p>
        </w:tc>
      </w:tr>
      <w:tr w:rsidR="00AF62B1" w:rsidRPr="009F06B6" w:rsidTr="00B13395">
        <w:tc>
          <w:tcPr>
            <w:tcW w:w="1291" w:type="pct"/>
            <w:gridSpan w:val="3"/>
          </w:tcPr>
          <w:p w:rsidR="00AF62B1" w:rsidRPr="009F06B6" w:rsidRDefault="00AF62B1" w:rsidP="00836FAC">
            <w:pPr>
              <w:rPr>
                <w:rFonts w:ascii="Arial" w:hAnsi="Arial" w:cs="Arial"/>
                <w:b/>
              </w:rPr>
            </w:pPr>
            <w:r w:rsidRPr="009F06B6">
              <w:rPr>
                <w:rFonts w:ascii="Arial" w:hAnsi="Arial" w:cs="Arial"/>
                <w:b/>
              </w:rPr>
              <w:t xml:space="preserve">Target Release </w:t>
            </w:r>
          </w:p>
        </w:tc>
        <w:tc>
          <w:tcPr>
            <w:tcW w:w="3709" w:type="pct"/>
            <w:gridSpan w:val="4"/>
          </w:tcPr>
          <w:p w:rsidR="00AF62B1" w:rsidRPr="009F06B6" w:rsidRDefault="004450A7" w:rsidP="008E7320">
            <w:pPr>
              <w:rPr>
                <w:rFonts w:ascii="Arial" w:hAnsi="Arial" w:cs="Arial"/>
              </w:rPr>
            </w:pPr>
            <w:r w:rsidRPr="009F06B6">
              <w:rPr>
                <w:rFonts w:ascii="Arial" w:hAnsi="Arial" w:cs="Arial"/>
              </w:rPr>
              <w:t>N/A</w:t>
            </w:r>
          </w:p>
        </w:tc>
      </w:tr>
      <w:tr w:rsidR="00AF62B1" w:rsidRPr="009F06B6" w:rsidTr="00B13395">
        <w:tc>
          <w:tcPr>
            <w:tcW w:w="1291" w:type="pct"/>
            <w:gridSpan w:val="3"/>
          </w:tcPr>
          <w:p w:rsidR="00AF62B1" w:rsidRPr="009F06B6" w:rsidRDefault="00AF62B1" w:rsidP="008E7320">
            <w:pPr>
              <w:rPr>
                <w:rFonts w:ascii="Arial" w:hAnsi="Arial" w:cs="Arial"/>
                <w:b/>
              </w:rPr>
            </w:pPr>
            <w:r w:rsidRPr="009F06B6">
              <w:rPr>
                <w:rFonts w:ascii="Arial" w:hAnsi="Arial" w:cs="Arial"/>
                <w:b/>
              </w:rPr>
              <w:t>Status</w:t>
            </w:r>
          </w:p>
        </w:tc>
        <w:tc>
          <w:tcPr>
            <w:tcW w:w="3709" w:type="pct"/>
            <w:gridSpan w:val="4"/>
          </w:tcPr>
          <w:p w:rsidR="00AF62B1" w:rsidRPr="009F06B6" w:rsidRDefault="004450A7" w:rsidP="00D936D0">
            <w:pPr>
              <w:rPr>
                <w:rFonts w:ascii="Arial" w:hAnsi="Arial" w:cs="Arial"/>
              </w:rPr>
            </w:pPr>
            <w:r w:rsidRPr="009F06B6">
              <w:rPr>
                <w:rFonts w:ascii="Arial" w:hAnsi="Arial" w:cs="Arial"/>
              </w:rPr>
              <w:t>Implemented on 1</w:t>
            </w:r>
            <w:r w:rsidRPr="009F06B6">
              <w:rPr>
                <w:rFonts w:ascii="Arial" w:hAnsi="Arial" w:cs="Arial"/>
                <w:vertAlign w:val="superscript"/>
              </w:rPr>
              <w:t>st</w:t>
            </w:r>
            <w:r w:rsidRPr="009F06B6">
              <w:rPr>
                <w:rFonts w:ascii="Arial" w:hAnsi="Arial" w:cs="Arial"/>
              </w:rPr>
              <w:t xml:space="preserve"> September 2018</w:t>
            </w:r>
          </w:p>
        </w:tc>
      </w:tr>
    </w:tbl>
    <w:p w:rsidR="008E7320" w:rsidRPr="009F06B6" w:rsidRDefault="008E7320">
      <w:pPr>
        <w:rPr>
          <w:rFonts w:ascii="Arial" w:hAnsi="Arial" w:cs="Arial"/>
        </w:rPr>
      </w:pPr>
    </w:p>
    <w:sectPr w:rsidR="008E7320" w:rsidRPr="009F06B6" w:rsidSect="002A188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5D" w:rsidRDefault="00710C5D" w:rsidP="00777530">
      <w:pPr>
        <w:spacing w:after="0" w:line="240" w:lineRule="auto"/>
      </w:pPr>
      <w:r>
        <w:separator/>
      </w:r>
    </w:p>
  </w:endnote>
  <w:endnote w:type="continuationSeparator" w:id="0">
    <w:p w:rsidR="00710C5D" w:rsidRDefault="00710C5D" w:rsidP="0077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81" w:rsidRPr="00871B81" w:rsidRDefault="00871B81">
    <w:pPr>
      <w:pStyle w:val="Footer"/>
      <w:rPr>
        <w:rFonts w:ascii="Arial" w:hAnsi="Arial" w:cs="Arial"/>
      </w:rPr>
    </w:pPr>
    <w:r w:rsidRPr="00871B81">
      <w:rPr>
        <w:rFonts w:ascii="Arial" w:hAnsi="Arial" w:cs="Arial"/>
      </w:rPr>
      <w:t>Change Management Committee Change Pack Summary</w:t>
    </w:r>
  </w:p>
  <w:p w:rsidR="00EB74D3" w:rsidRPr="00874742" w:rsidRDefault="00EB74D3" w:rsidP="002A755E">
    <w:pPr>
      <w:pStyle w:val="Footer"/>
      <w:jc w:val="center"/>
      <w:rPr>
        <w:rFonts w:cstheme="min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5D" w:rsidRDefault="00710C5D" w:rsidP="00777530">
      <w:pPr>
        <w:spacing w:after="0" w:line="240" w:lineRule="auto"/>
      </w:pPr>
      <w:r>
        <w:separator/>
      </w:r>
    </w:p>
  </w:footnote>
  <w:footnote w:type="continuationSeparator" w:id="0">
    <w:p w:rsidR="00710C5D" w:rsidRDefault="00710C5D" w:rsidP="0077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D3" w:rsidRPr="00871B81" w:rsidRDefault="00471261" w:rsidP="00777530">
    <w:pPr>
      <w:pStyle w:val="Header"/>
      <w:jc w:val="center"/>
      <w:rPr>
        <w:rFonts w:ascii="Arial" w:hAnsi="Arial" w:cs="Arial"/>
        <w:b/>
        <w:sz w:val="32"/>
        <w:szCs w:val="32"/>
      </w:rPr>
    </w:pPr>
    <w:r w:rsidRPr="00871B81">
      <w:rPr>
        <w:rFonts w:ascii="Arial" w:hAnsi="Arial" w:cs="Arial"/>
        <w:b/>
        <w:sz w:val="32"/>
        <w:szCs w:val="32"/>
      </w:rPr>
      <w:t>Change Management</w:t>
    </w:r>
    <w:r w:rsidR="00EB74D3" w:rsidRPr="00871B81">
      <w:rPr>
        <w:rFonts w:ascii="Arial" w:hAnsi="Arial" w:cs="Arial"/>
        <w:b/>
        <w:sz w:val="32"/>
        <w:szCs w:val="32"/>
      </w:rPr>
      <w:t xml:space="preserve"> Committee Change</w:t>
    </w:r>
    <w:r w:rsidRPr="00871B81">
      <w:rPr>
        <w:rFonts w:ascii="Arial" w:hAnsi="Arial" w:cs="Arial"/>
        <w:b/>
        <w:sz w:val="32"/>
        <w:szCs w:val="32"/>
      </w:rPr>
      <w:t xml:space="preserve"> </w:t>
    </w:r>
    <w:r w:rsidR="00802064" w:rsidRPr="00871B81">
      <w:rPr>
        <w:rFonts w:ascii="Arial" w:hAnsi="Arial" w:cs="Arial"/>
        <w:b/>
        <w:sz w:val="32"/>
        <w:szCs w:val="32"/>
      </w:rPr>
      <w:t xml:space="preserve">Pack </w:t>
    </w:r>
    <w:r w:rsidRPr="00871B81">
      <w:rPr>
        <w:rFonts w:ascii="Arial" w:hAnsi="Arial" w:cs="Arial"/>
        <w:b/>
        <w:sz w:val="32"/>
        <w:szCs w:val="32"/>
      </w:rPr>
      <w:t>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0F1A"/>
    <w:multiLevelType w:val="hybridMultilevel"/>
    <w:tmpl w:val="0B8683DC"/>
    <w:lvl w:ilvl="0" w:tplc="F8F8F664">
      <w:start w:val="1"/>
      <w:numFmt w:val="bullet"/>
      <w:lvlText w:val="•"/>
      <w:lvlJc w:val="left"/>
      <w:pPr>
        <w:tabs>
          <w:tab w:val="num" w:pos="720"/>
        </w:tabs>
        <w:ind w:left="720" w:hanging="360"/>
      </w:pPr>
      <w:rPr>
        <w:rFonts w:ascii="Arial" w:hAnsi="Arial" w:hint="default"/>
      </w:rPr>
    </w:lvl>
    <w:lvl w:ilvl="1" w:tplc="03F8C4CC" w:tentative="1">
      <w:start w:val="1"/>
      <w:numFmt w:val="bullet"/>
      <w:lvlText w:val="•"/>
      <w:lvlJc w:val="left"/>
      <w:pPr>
        <w:tabs>
          <w:tab w:val="num" w:pos="1440"/>
        </w:tabs>
        <w:ind w:left="1440" w:hanging="360"/>
      </w:pPr>
      <w:rPr>
        <w:rFonts w:ascii="Arial" w:hAnsi="Arial" w:hint="default"/>
      </w:rPr>
    </w:lvl>
    <w:lvl w:ilvl="2" w:tplc="78B2A132" w:tentative="1">
      <w:start w:val="1"/>
      <w:numFmt w:val="bullet"/>
      <w:lvlText w:val="•"/>
      <w:lvlJc w:val="left"/>
      <w:pPr>
        <w:tabs>
          <w:tab w:val="num" w:pos="2160"/>
        </w:tabs>
        <w:ind w:left="2160" w:hanging="360"/>
      </w:pPr>
      <w:rPr>
        <w:rFonts w:ascii="Arial" w:hAnsi="Arial" w:hint="default"/>
      </w:rPr>
    </w:lvl>
    <w:lvl w:ilvl="3" w:tplc="A0CAFFD4" w:tentative="1">
      <w:start w:val="1"/>
      <w:numFmt w:val="bullet"/>
      <w:lvlText w:val="•"/>
      <w:lvlJc w:val="left"/>
      <w:pPr>
        <w:tabs>
          <w:tab w:val="num" w:pos="2880"/>
        </w:tabs>
        <w:ind w:left="2880" w:hanging="360"/>
      </w:pPr>
      <w:rPr>
        <w:rFonts w:ascii="Arial" w:hAnsi="Arial" w:hint="default"/>
      </w:rPr>
    </w:lvl>
    <w:lvl w:ilvl="4" w:tplc="FFB8FA80" w:tentative="1">
      <w:start w:val="1"/>
      <w:numFmt w:val="bullet"/>
      <w:lvlText w:val="•"/>
      <w:lvlJc w:val="left"/>
      <w:pPr>
        <w:tabs>
          <w:tab w:val="num" w:pos="3600"/>
        </w:tabs>
        <w:ind w:left="3600" w:hanging="360"/>
      </w:pPr>
      <w:rPr>
        <w:rFonts w:ascii="Arial" w:hAnsi="Arial" w:hint="default"/>
      </w:rPr>
    </w:lvl>
    <w:lvl w:ilvl="5" w:tplc="C0700D7E" w:tentative="1">
      <w:start w:val="1"/>
      <w:numFmt w:val="bullet"/>
      <w:lvlText w:val="•"/>
      <w:lvlJc w:val="left"/>
      <w:pPr>
        <w:tabs>
          <w:tab w:val="num" w:pos="4320"/>
        </w:tabs>
        <w:ind w:left="4320" w:hanging="360"/>
      </w:pPr>
      <w:rPr>
        <w:rFonts w:ascii="Arial" w:hAnsi="Arial" w:hint="default"/>
      </w:rPr>
    </w:lvl>
    <w:lvl w:ilvl="6" w:tplc="EC480E4E" w:tentative="1">
      <w:start w:val="1"/>
      <w:numFmt w:val="bullet"/>
      <w:lvlText w:val="•"/>
      <w:lvlJc w:val="left"/>
      <w:pPr>
        <w:tabs>
          <w:tab w:val="num" w:pos="5040"/>
        </w:tabs>
        <w:ind w:left="5040" w:hanging="360"/>
      </w:pPr>
      <w:rPr>
        <w:rFonts w:ascii="Arial" w:hAnsi="Arial" w:hint="default"/>
      </w:rPr>
    </w:lvl>
    <w:lvl w:ilvl="7" w:tplc="17567C6A" w:tentative="1">
      <w:start w:val="1"/>
      <w:numFmt w:val="bullet"/>
      <w:lvlText w:val="•"/>
      <w:lvlJc w:val="left"/>
      <w:pPr>
        <w:tabs>
          <w:tab w:val="num" w:pos="5760"/>
        </w:tabs>
        <w:ind w:left="5760" w:hanging="360"/>
      </w:pPr>
      <w:rPr>
        <w:rFonts w:ascii="Arial" w:hAnsi="Arial" w:hint="default"/>
      </w:rPr>
    </w:lvl>
    <w:lvl w:ilvl="8" w:tplc="643CC95C" w:tentative="1">
      <w:start w:val="1"/>
      <w:numFmt w:val="bullet"/>
      <w:lvlText w:val="•"/>
      <w:lvlJc w:val="left"/>
      <w:pPr>
        <w:tabs>
          <w:tab w:val="num" w:pos="6480"/>
        </w:tabs>
        <w:ind w:left="6480" w:hanging="360"/>
      </w:pPr>
      <w:rPr>
        <w:rFonts w:ascii="Arial" w:hAnsi="Arial" w:hint="default"/>
      </w:rPr>
    </w:lvl>
  </w:abstractNum>
  <w:abstractNum w:abstractNumId="1">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30"/>
    <w:rsid w:val="00012E52"/>
    <w:rsid w:val="00085127"/>
    <w:rsid w:val="000A421C"/>
    <w:rsid w:val="000B7548"/>
    <w:rsid w:val="000F32C3"/>
    <w:rsid w:val="0013577E"/>
    <w:rsid w:val="00142F76"/>
    <w:rsid w:val="0018302C"/>
    <w:rsid w:val="001A28D1"/>
    <w:rsid w:val="001C6741"/>
    <w:rsid w:val="001E4AE8"/>
    <w:rsid w:val="00226788"/>
    <w:rsid w:val="0027474C"/>
    <w:rsid w:val="00293132"/>
    <w:rsid w:val="002A1885"/>
    <w:rsid w:val="002A755E"/>
    <w:rsid w:val="002C447B"/>
    <w:rsid w:val="002F19E1"/>
    <w:rsid w:val="002F7D52"/>
    <w:rsid w:val="00361B27"/>
    <w:rsid w:val="0036776F"/>
    <w:rsid w:val="00413504"/>
    <w:rsid w:val="004450A7"/>
    <w:rsid w:val="00471261"/>
    <w:rsid w:val="00475B6C"/>
    <w:rsid w:val="00485096"/>
    <w:rsid w:val="004925E5"/>
    <w:rsid w:val="004D29EE"/>
    <w:rsid w:val="004E17F7"/>
    <w:rsid w:val="00515637"/>
    <w:rsid w:val="00515879"/>
    <w:rsid w:val="005B0003"/>
    <w:rsid w:val="005F16EB"/>
    <w:rsid w:val="00600CC9"/>
    <w:rsid w:val="00600E3C"/>
    <w:rsid w:val="00623EDF"/>
    <w:rsid w:val="006762C1"/>
    <w:rsid w:val="006B3ABD"/>
    <w:rsid w:val="00710C5D"/>
    <w:rsid w:val="00732A11"/>
    <w:rsid w:val="00744F9B"/>
    <w:rsid w:val="00777530"/>
    <w:rsid w:val="00785C36"/>
    <w:rsid w:val="007A0104"/>
    <w:rsid w:val="007B1EEE"/>
    <w:rsid w:val="007B5604"/>
    <w:rsid w:val="007B7AA3"/>
    <w:rsid w:val="007E1B46"/>
    <w:rsid w:val="00802064"/>
    <w:rsid w:val="00817092"/>
    <w:rsid w:val="00836FAC"/>
    <w:rsid w:val="00871B81"/>
    <w:rsid w:val="00873C4C"/>
    <w:rsid w:val="00874742"/>
    <w:rsid w:val="00882746"/>
    <w:rsid w:val="008C36D9"/>
    <w:rsid w:val="008D7D13"/>
    <w:rsid w:val="008E7320"/>
    <w:rsid w:val="00900550"/>
    <w:rsid w:val="00924345"/>
    <w:rsid w:val="00965C32"/>
    <w:rsid w:val="00966FA4"/>
    <w:rsid w:val="009763E5"/>
    <w:rsid w:val="0098712F"/>
    <w:rsid w:val="0099181B"/>
    <w:rsid w:val="009A30B8"/>
    <w:rsid w:val="009E120B"/>
    <w:rsid w:val="009F06B6"/>
    <w:rsid w:val="00A57B86"/>
    <w:rsid w:val="00A60E0C"/>
    <w:rsid w:val="00A60F17"/>
    <w:rsid w:val="00AB0A22"/>
    <w:rsid w:val="00AE37FA"/>
    <w:rsid w:val="00AF62B1"/>
    <w:rsid w:val="00B13395"/>
    <w:rsid w:val="00B62522"/>
    <w:rsid w:val="00B6534C"/>
    <w:rsid w:val="00B75461"/>
    <w:rsid w:val="00B771A7"/>
    <w:rsid w:val="00B87F65"/>
    <w:rsid w:val="00BA7EBC"/>
    <w:rsid w:val="00BD5CF9"/>
    <w:rsid w:val="00BE0FD6"/>
    <w:rsid w:val="00BE6BCC"/>
    <w:rsid w:val="00C05FA4"/>
    <w:rsid w:val="00C07B64"/>
    <w:rsid w:val="00C2356A"/>
    <w:rsid w:val="00C71118"/>
    <w:rsid w:val="00C80E56"/>
    <w:rsid w:val="00CE35BD"/>
    <w:rsid w:val="00D07ABF"/>
    <w:rsid w:val="00D25294"/>
    <w:rsid w:val="00D269FA"/>
    <w:rsid w:val="00D65C17"/>
    <w:rsid w:val="00D936D0"/>
    <w:rsid w:val="00DB1265"/>
    <w:rsid w:val="00DC3023"/>
    <w:rsid w:val="00DE6DAD"/>
    <w:rsid w:val="00E02A77"/>
    <w:rsid w:val="00E172A6"/>
    <w:rsid w:val="00E233D7"/>
    <w:rsid w:val="00E34445"/>
    <w:rsid w:val="00E552B1"/>
    <w:rsid w:val="00E82EBA"/>
    <w:rsid w:val="00EB488C"/>
    <w:rsid w:val="00EB74D3"/>
    <w:rsid w:val="00EC32BC"/>
    <w:rsid w:val="00EE1F8F"/>
    <w:rsid w:val="00EE3D1D"/>
    <w:rsid w:val="00EE5636"/>
    <w:rsid w:val="00F1788C"/>
    <w:rsid w:val="00F55688"/>
    <w:rsid w:val="00FF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530"/>
  </w:style>
  <w:style w:type="paragraph" w:styleId="Footer">
    <w:name w:val="footer"/>
    <w:basedOn w:val="Normal"/>
    <w:link w:val="FooterChar"/>
    <w:uiPriority w:val="99"/>
    <w:unhideWhenUsed/>
    <w:rsid w:val="00777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30"/>
  </w:style>
  <w:style w:type="paragraph" w:styleId="BalloonText">
    <w:name w:val="Balloon Text"/>
    <w:basedOn w:val="Normal"/>
    <w:link w:val="BalloonTextChar"/>
    <w:uiPriority w:val="99"/>
    <w:semiHidden/>
    <w:unhideWhenUsed/>
    <w:rsid w:val="0077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30"/>
    <w:rPr>
      <w:rFonts w:ascii="Tahoma" w:hAnsi="Tahoma" w:cs="Tahoma"/>
      <w:sz w:val="16"/>
      <w:szCs w:val="16"/>
    </w:rPr>
  </w:style>
  <w:style w:type="table" w:styleId="TableGrid">
    <w:name w:val="Table Grid"/>
    <w:basedOn w:val="TableNormal"/>
    <w:uiPriority w:val="59"/>
    <w:rsid w:val="0077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294"/>
    <w:rPr>
      <w:color w:val="0000FF" w:themeColor="hyperlink"/>
      <w:u w:val="single"/>
    </w:rPr>
  </w:style>
  <w:style w:type="paragraph" w:styleId="ListParagraph">
    <w:name w:val="List Paragraph"/>
    <w:basedOn w:val="Normal"/>
    <w:uiPriority w:val="34"/>
    <w:qFormat/>
    <w:rsid w:val="00F1788C"/>
    <w:pPr>
      <w:ind w:left="720"/>
      <w:contextualSpacing/>
    </w:pPr>
  </w:style>
  <w:style w:type="character" w:styleId="CommentReference">
    <w:name w:val="annotation reference"/>
    <w:basedOn w:val="DefaultParagraphFont"/>
    <w:uiPriority w:val="99"/>
    <w:semiHidden/>
    <w:unhideWhenUsed/>
    <w:rsid w:val="00732A11"/>
    <w:rPr>
      <w:sz w:val="16"/>
      <w:szCs w:val="16"/>
    </w:rPr>
  </w:style>
  <w:style w:type="paragraph" w:styleId="CommentText">
    <w:name w:val="annotation text"/>
    <w:basedOn w:val="Normal"/>
    <w:link w:val="CommentTextChar"/>
    <w:uiPriority w:val="99"/>
    <w:unhideWhenUsed/>
    <w:rsid w:val="00732A11"/>
    <w:pPr>
      <w:spacing w:line="240" w:lineRule="auto"/>
    </w:pPr>
    <w:rPr>
      <w:sz w:val="20"/>
      <w:szCs w:val="20"/>
    </w:rPr>
  </w:style>
  <w:style w:type="character" w:customStyle="1" w:styleId="CommentTextChar">
    <w:name w:val="Comment Text Char"/>
    <w:basedOn w:val="DefaultParagraphFont"/>
    <w:link w:val="CommentText"/>
    <w:uiPriority w:val="99"/>
    <w:rsid w:val="00732A11"/>
    <w:rPr>
      <w:sz w:val="20"/>
      <w:szCs w:val="20"/>
    </w:rPr>
  </w:style>
  <w:style w:type="paragraph" w:styleId="CommentSubject">
    <w:name w:val="annotation subject"/>
    <w:basedOn w:val="CommentText"/>
    <w:next w:val="CommentText"/>
    <w:link w:val="CommentSubjectChar"/>
    <w:uiPriority w:val="99"/>
    <w:semiHidden/>
    <w:unhideWhenUsed/>
    <w:rsid w:val="00732A11"/>
    <w:rPr>
      <w:b/>
      <w:bCs/>
    </w:rPr>
  </w:style>
  <w:style w:type="character" w:customStyle="1" w:styleId="CommentSubjectChar">
    <w:name w:val="Comment Subject Char"/>
    <w:basedOn w:val="CommentTextChar"/>
    <w:link w:val="CommentSubject"/>
    <w:uiPriority w:val="99"/>
    <w:semiHidden/>
    <w:rsid w:val="00732A11"/>
    <w:rPr>
      <w:b/>
      <w:bCs/>
      <w:sz w:val="20"/>
      <w:szCs w:val="20"/>
    </w:rPr>
  </w:style>
  <w:style w:type="paragraph" w:styleId="Revision">
    <w:name w:val="Revision"/>
    <w:hidden/>
    <w:uiPriority w:val="99"/>
    <w:semiHidden/>
    <w:rsid w:val="004E17F7"/>
    <w:pPr>
      <w:spacing w:after="0" w:line="240" w:lineRule="auto"/>
    </w:pPr>
  </w:style>
  <w:style w:type="character" w:styleId="FollowedHyperlink">
    <w:name w:val="FollowedHyperlink"/>
    <w:basedOn w:val="DefaultParagraphFont"/>
    <w:uiPriority w:val="99"/>
    <w:semiHidden/>
    <w:unhideWhenUsed/>
    <w:rsid w:val="00012E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530"/>
  </w:style>
  <w:style w:type="paragraph" w:styleId="Footer">
    <w:name w:val="footer"/>
    <w:basedOn w:val="Normal"/>
    <w:link w:val="FooterChar"/>
    <w:uiPriority w:val="99"/>
    <w:unhideWhenUsed/>
    <w:rsid w:val="00777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30"/>
  </w:style>
  <w:style w:type="paragraph" w:styleId="BalloonText">
    <w:name w:val="Balloon Text"/>
    <w:basedOn w:val="Normal"/>
    <w:link w:val="BalloonTextChar"/>
    <w:uiPriority w:val="99"/>
    <w:semiHidden/>
    <w:unhideWhenUsed/>
    <w:rsid w:val="0077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30"/>
    <w:rPr>
      <w:rFonts w:ascii="Tahoma" w:hAnsi="Tahoma" w:cs="Tahoma"/>
      <w:sz w:val="16"/>
      <w:szCs w:val="16"/>
    </w:rPr>
  </w:style>
  <w:style w:type="table" w:styleId="TableGrid">
    <w:name w:val="Table Grid"/>
    <w:basedOn w:val="TableNormal"/>
    <w:uiPriority w:val="59"/>
    <w:rsid w:val="0077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294"/>
    <w:rPr>
      <w:color w:val="0000FF" w:themeColor="hyperlink"/>
      <w:u w:val="single"/>
    </w:rPr>
  </w:style>
  <w:style w:type="paragraph" w:styleId="ListParagraph">
    <w:name w:val="List Paragraph"/>
    <w:basedOn w:val="Normal"/>
    <w:uiPriority w:val="34"/>
    <w:qFormat/>
    <w:rsid w:val="00F1788C"/>
    <w:pPr>
      <w:ind w:left="720"/>
      <w:contextualSpacing/>
    </w:pPr>
  </w:style>
  <w:style w:type="character" w:styleId="CommentReference">
    <w:name w:val="annotation reference"/>
    <w:basedOn w:val="DefaultParagraphFont"/>
    <w:uiPriority w:val="99"/>
    <w:semiHidden/>
    <w:unhideWhenUsed/>
    <w:rsid w:val="00732A11"/>
    <w:rPr>
      <w:sz w:val="16"/>
      <w:szCs w:val="16"/>
    </w:rPr>
  </w:style>
  <w:style w:type="paragraph" w:styleId="CommentText">
    <w:name w:val="annotation text"/>
    <w:basedOn w:val="Normal"/>
    <w:link w:val="CommentTextChar"/>
    <w:uiPriority w:val="99"/>
    <w:unhideWhenUsed/>
    <w:rsid w:val="00732A11"/>
    <w:pPr>
      <w:spacing w:line="240" w:lineRule="auto"/>
    </w:pPr>
    <w:rPr>
      <w:sz w:val="20"/>
      <w:szCs w:val="20"/>
    </w:rPr>
  </w:style>
  <w:style w:type="character" w:customStyle="1" w:styleId="CommentTextChar">
    <w:name w:val="Comment Text Char"/>
    <w:basedOn w:val="DefaultParagraphFont"/>
    <w:link w:val="CommentText"/>
    <w:uiPriority w:val="99"/>
    <w:rsid w:val="00732A11"/>
    <w:rPr>
      <w:sz w:val="20"/>
      <w:szCs w:val="20"/>
    </w:rPr>
  </w:style>
  <w:style w:type="paragraph" w:styleId="CommentSubject">
    <w:name w:val="annotation subject"/>
    <w:basedOn w:val="CommentText"/>
    <w:next w:val="CommentText"/>
    <w:link w:val="CommentSubjectChar"/>
    <w:uiPriority w:val="99"/>
    <w:semiHidden/>
    <w:unhideWhenUsed/>
    <w:rsid w:val="00732A11"/>
    <w:rPr>
      <w:b/>
      <w:bCs/>
    </w:rPr>
  </w:style>
  <w:style w:type="character" w:customStyle="1" w:styleId="CommentSubjectChar">
    <w:name w:val="Comment Subject Char"/>
    <w:basedOn w:val="CommentTextChar"/>
    <w:link w:val="CommentSubject"/>
    <w:uiPriority w:val="99"/>
    <w:semiHidden/>
    <w:rsid w:val="00732A11"/>
    <w:rPr>
      <w:b/>
      <w:bCs/>
      <w:sz w:val="20"/>
      <w:szCs w:val="20"/>
    </w:rPr>
  </w:style>
  <w:style w:type="paragraph" w:styleId="Revision">
    <w:name w:val="Revision"/>
    <w:hidden/>
    <w:uiPriority w:val="99"/>
    <w:semiHidden/>
    <w:rsid w:val="004E17F7"/>
    <w:pPr>
      <w:spacing w:after="0" w:line="240" w:lineRule="auto"/>
    </w:pPr>
  </w:style>
  <w:style w:type="character" w:styleId="FollowedHyperlink">
    <w:name w:val="FollowedHyperlink"/>
    <w:basedOn w:val="DefaultParagraphFont"/>
    <w:uiPriority w:val="99"/>
    <w:semiHidden/>
    <w:unhideWhenUsed/>
    <w:rsid w:val="00012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85478">
      <w:bodyDiv w:val="1"/>
      <w:marLeft w:val="0"/>
      <w:marRight w:val="0"/>
      <w:marTop w:val="0"/>
      <w:marBottom w:val="0"/>
      <w:divBdr>
        <w:top w:val="none" w:sz="0" w:space="0" w:color="auto"/>
        <w:left w:val="none" w:sz="0" w:space="0" w:color="auto"/>
        <w:bottom w:val="none" w:sz="0" w:space="0" w:color="auto"/>
        <w:right w:val="none" w:sz="0" w:space="0" w:color="auto"/>
      </w:divBdr>
      <w:divsChild>
        <w:div w:id="7094963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th.Moore@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Harris@Xoserv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findmysupplier.energy" TargetMode="External"/><Relationship Id="rId5" Type="http://schemas.openxmlformats.org/officeDocument/2006/relationships/styles" Target="styles.xml"/><Relationship Id="rId15" Type="http://schemas.openxmlformats.org/officeDocument/2006/relationships/hyperlink" Target="https://www.findmysupplier.energ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findmysupplier.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Change Delivery Template</Product_x0020_Type_x0020_>
    <File_x0020_Name_x0020_ xmlns="a8d00b61-02e3-4ab5-b77b-0ca9e0a046b4" xsi:nil="true"/>
    <Project_x0020_Phase_x0020_ xmlns="a8d00b61-02e3-4ab5-b77b-0ca9e0a046b4">1. Capture</Project_x0020_Phase_x0020_>
    <Status_x0020_ xmlns="a8d00b61-02e3-4ab5-b77b-0ca9e0a046b4">For Review</Status_x0020_>
    <Approved_x0020_date_x0020_ xmlns="a8d00b61-02e3-4ab5-b77b-0ca9e0a046b4" xsi:nil="true"/>
    <Template_x0020_Description_x0020_ xmlns="a8d00b61-02e3-4ab5-b77b-0ca9e0a046b4">&lt;div class="ExternalClass6530196C033A40A8A5CA2501F28D89E2"&gt;&lt;p&gt;An overview of a change key impact information to be reviewed at CHMC.&lt;/p&gt;&lt;/div&gt;</Template_x0020_Description_x0020_>
    <Owner xmlns="a8d00b61-02e3-4ab5-b77b-0ca9e0a046b4">Rebecca Perkins</Owner>
    <Version_x0020_Number_x0020_ xmlns="a8d00b61-02e3-4ab5-b77b-0ca9e0a046b4" xsi:nil="true"/>
    <Last_x0020_Reviewd_x0020_Date_x0020_ xmlns="a8d00b61-02e3-4ab5-b77b-0ca9e0a046b4" xsi:nil="true"/>
    <Next_x0020_Review_x0020_Date xmlns="a8d00b61-02e3-4ab5-b77b-0ca9e0a046b4" xsi:nil="true"/>
    <Change_x0020_Life_x0020_Cycle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BB82F-81DF-4D42-BD97-3391A6E28D77}">
  <ds:schemaRefs>
    <ds:schemaRef ds:uri="http://purl.org/dc/elements/1.1/"/>
    <ds:schemaRef ds:uri="http://schemas.microsoft.com/office/2006/documentManagement/types"/>
    <ds:schemaRef ds:uri="http://schemas.microsoft.com/office/infopath/2007/PartnerControls"/>
    <ds:schemaRef ds:uri="a8d00b61-02e3-4ab5-b77b-0ca9e0a046b4"/>
    <ds:schemaRef ds:uri="http://www.w3.org/XML/1998/namespace"/>
    <ds:schemaRef ds:uri="http://purl.org/dc/dcmitype/"/>
    <ds:schemaRef ds:uri="http://schemas.openxmlformats.org/package/2006/metadata/core-properties"/>
    <ds:schemaRef ds:uri="64e0fceb-84a8-442e-b1e6-39fc5bdeafd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D360026-DD4D-411D-B2C2-B24F03779706}">
  <ds:schemaRefs>
    <ds:schemaRef ds:uri="http://schemas.microsoft.com/sharepoint/v3/contenttype/forms"/>
  </ds:schemaRefs>
</ds:datastoreItem>
</file>

<file path=customXml/itemProps3.xml><?xml version="1.0" encoding="utf-8"?>
<ds:datastoreItem xmlns:ds="http://schemas.openxmlformats.org/officeDocument/2006/customXml" ds:itemID="{67C3C479-AAF2-499E-B4CE-2552DD527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hipweld2</dc:creator>
  <cp:lastModifiedBy>National Grid</cp:lastModifiedBy>
  <cp:revision>2</cp:revision>
  <dcterms:created xsi:type="dcterms:W3CDTF">2019-01-21T13:57:00Z</dcterms:created>
  <dcterms:modified xsi:type="dcterms:W3CDTF">2019-01-21T13:57:00Z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-736600816</vt:i4>
  </property>
  <property fmtid="{D5CDD505-2E9C-101B-9397-08002B2CF9AE}" pid="4" name="_EmailSubject">
    <vt:lpwstr>Find My Supplier Information Update v0.1 - Change Pack</vt:lpwstr>
  </property>
  <property fmtid="{D5CDD505-2E9C-101B-9397-08002B2CF9AE}" pid="5" name="_AuthorEmail">
    <vt:lpwstr>Beth.Moore@Xoserve.com</vt:lpwstr>
  </property>
  <property fmtid="{D5CDD505-2E9C-101B-9397-08002B2CF9AE}" pid="6" name="_AuthorEmailDisplayName">
    <vt:lpwstr>Moore, Beth</vt:lpwstr>
  </property>
  <property fmtid="{D5CDD505-2E9C-101B-9397-08002B2CF9AE}" pid="7" name="_PreviousAdHocReviewCycleID">
    <vt:i4>320488619</vt:i4>
  </property>
  <property fmtid="{D5CDD505-2E9C-101B-9397-08002B2CF9AE}" pid="8" name="ContentTypeId">
    <vt:lpwstr>0x0101002281274E0A6DBA40B91C7098DD22AC2E</vt:lpwstr>
  </property>
  <property fmtid="{D5CDD505-2E9C-101B-9397-08002B2CF9AE}" pid="9" name="Project Phase">
    <vt:lpwstr>1. Capture</vt:lpwstr>
  </property>
  <property fmtid="{D5CDD505-2E9C-101B-9397-08002B2CF9AE}" pid="10" name="Status">
    <vt:lpwstr>For Review</vt:lpwstr>
  </property>
  <property fmtid="{D5CDD505-2E9C-101B-9397-08002B2CF9AE}" pid="11" name="Product Type">
    <vt:lpwstr>Change Delivery Template</vt:lpwstr>
  </property>
  <property fmtid="{D5CDD505-2E9C-101B-9397-08002B2CF9AE}" pid="12" name="_ReviewingToolsShownOnce">
    <vt:lpwstr/>
  </property>
</Properties>
</file>