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officeDocument" Target="/word/document.xml" Id="R1e08cc169d9a46c1" /><Relationship Type="http://schemas.openxmlformats.org/package/2006/relationships/metadata/core-properties" Target="/docProps/core.xml" Id="Rcfaa80215edf46cd" /><Relationship Type="http://schemas.openxmlformats.org/officeDocument/2006/relationships/extended-properties" Target="/docProps/app.xml" Id="Re304fbc2100b4936" /><Relationship Type="http://schemas.openxmlformats.org/officeDocument/2006/relationships/custom-properties" Target="/docProps/custom.xml" Id="Rfab7f8eaacd84feb" /></Relationships>
</file>

<file path=word/document.xml><?xml version="1.0" encoding="utf-8"?>
<w:document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pic="http://schemas.openxmlformats.org/drawingml/2006/picture"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xml:space="preserve">
  <w:body>
    <w:p>
      <w:pPr>
        <w:rPr>
          <w:rFonts w:ascii="Calibri" w:hAnsi="Calibri" w:cs="Calibri"/>
        </w:rPr>
        <w:pStyle w:val="Title"/>
      </w:pPr>
      <w:r>
        <w:rPr>
          <w:rFonts w:ascii="Calibri" w:hAnsi="Calibri" w:cs="Calibri"/>
        </w:rPr>
        <w:t>High Level Solution Options</w:t>
      </w:r>
      <w:r>
        <w:rPr>
          <w:rFonts w:ascii="Calibri" w:hAnsi="Calibri" w:cs="Calibri"/>
        </w:rPr>
        <w:t xml:space="preserve"> Change Pack</w:t>
      </w:r>
    </w:p>
    <w:p>
      <w:pPr>
        <w:rPr>
          <w:rFonts w:ascii="Calibri" w:hAnsi="Calibri" w:cs="Calibri"/>
        </w:rPr>
        <w:pStyle w:val="heading 1"/>
      </w:pPr>
      <w:r>
        <w:rPr>
          <w:rFonts w:ascii="Calibri" w:hAnsi="Calibri" w:cs="Calibri"/>
        </w:rPr>
        <w:t>Communication Detail</w:t>
      </w:r>
    </w:p>
    <w:tbl>
      <w:tblPr>
        <w:tblStyle w:val="Table Grid"/>
        <w:tblLayout w:type="fixed"/>
        <w:tblInd w:type="dxa" w:w="-34"/>
        <w:tblW w:type="pct" w:w="5018"/>
        <w:tblLook w:firstColumn="1" w:firstRow="1" w:lastColumn="0" w:lastRow="0" w:noHBand="0" w:noVBand="1"/>
      </w:tblPr>
      <w:tblGrid>
        <w:gridCol w:w="2567"/>
        <w:gridCol w:w="7927"/>
      </w:tblGrid>
      <w:tr>
        <w:trPr>
          <w:trHeight w:hRule="atLeast" w:val="403"/>
        </w:trPr>
        <w:tc>
          <w:tcPr>
            <w:shd w:val="clear" w:fill="B3EDFB"/>
            <w:tcW w:type="pct" w:w="1223"/>
            <w:vAlign w:val="center"/>
          </w:tcPr>
          <w:p>
            <w:pPr>
              <w:rPr>
                <w:rFonts w:ascii="Calibri" w:hAnsi="Calibri" w:cs="Calibri"/>
              </w:rPr>
              <w:jc w:val="right"/>
            </w:pPr>
            <w:r>
              <w:rPr>
                <w:rFonts w:ascii="Calibri" w:hAnsi="Calibri" w:cs="Calibri"/>
              </w:rPr>
              <w:t>Comm Reference:</w:t>
            </w:r>
          </w:p>
        </w:tc>
        <w:tc>
          <w:tcPr>
            <w:tcW w:type="pct" w:w="3777"/>
            <w:vAlign w:val="center"/>
          </w:tcPr>
          <w:p>
            <w:pPr>
              <w:rPr>
                <w:rFonts w:ascii="Tahoma" w:hAnsi="Tahoma" w:cs="Tahoma"/>
              </w:rPr>
            </w:pPr>
            <w:r>
              <w:rPr>
                <w:rFonts w:ascii="Calibri" w:hAnsi="Calibri" w:cs="Calibri"/>
              </w:rPr>
              <w:t>3394</w:t>
            </w:r>
            <w:r>
              <w:rPr>
                <w:rFonts w:ascii="Calibri" w:hAnsi="Calibri" w:cs="Calibri"/>
              </w:rPr>
              <w:t>.2</w:t>
            </w:r>
            <w:r>
              <w:rPr>
                <w:rFonts w:ascii="Calibri" w:hAnsi="Calibri" w:cs="Calibri"/>
              </w:rPr>
              <w:t xml:space="preserve"> - KL - PO</w:t>
            </w:r>
          </w:p>
        </w:tc>
      </w:tr>
      <w:tr>
        <w:trPr>
          <w:trHeight w:hRule="atLeast" w:val="403"/>
        </w:trPr>
        <w:tc>
          <w:tcPr>
            <w:shd w:val="clear" w:fill="B3EDFB"/>
            <w:tcW w:type="pct" w:w="1223"/>
            <w:vAlign w:val="center"/>
          </w:tcPr>
          <w:p>
            <w:pPr>
              <w:rPr>
                <w:rFonts w:ascii="Calibri" w:hAnsi="Calibri" w:cs="Calibri"/>
              </w:rPr>
              <w:jc w:val="right"/>
            </w:pPr>
            <w:r>
              <w:rPr>
                <w:rFonts w:ascii="Calibri" w:hAnsi="Calibri" w:cs="Calibri"/>
              </w:rPr>
              <w:t>Comm Title:</w:t>
            </w:r>
          </w:p>
        </w:tc>
        <w:tc>
          <w:tcPr>
            <w:tcW w:type="pct" w:w="3777"/>
            <w:vAlign w:val="center"/>
          </w:tcPr>
          <w:p>
            <w:pPr>
              <w:rPr>
                <w:rFonts w:ascii="Calibri" w:hAnsi="Calibri" w:cs="Calibri"/>
              </w:rPr>
            </w:pPr>
            <w:r>
              <w:rPr>
                <w:rFonts w:ascii="Calibri" w:hAnsi="Calibri" w:cs="Calibri"/>
              </w:rPr>
              <w:t>XRN5</w:t>
            </w:r>
            <w:r>
              <w:rPr>
                <w:rFonts w:ascii="Calibri" w:hAnsi="Calibri" w:cs="Calibri"/>
              </w:rPr>
              <w:t>872</w:t>
            </w:r>
            <w:r>
              <w:rPr>
                <w:rFonts w:ascii="Calibri" w:hAnsi="Calibri" w:cs="Calibri"/>
              </w:rPr>
              <w:t xml:space="preserve"> – </w:t>
            </w:r>
            <w:r>
              <w:rPr>
                <w:rFonts w:ascii="Calibri" w:hAnsi="Calibri" w:cs="Calibri"/>
              </w:rPr>
              <w:t>Updates to the Annual Quantity (AQ) amendment process (Modification 0876S)</w:t>
            </w:r>
          </w:p>
        </w:tc>
      </w:tr>
      <w:tr>
        <w:trPr>
          <w:trHeight w:hRule="atLeast" w:val="403"/>
        </w:trPr>
        <w:tc>
          <w:tcPr>
            <w:shd w:val="clear" w:fill="B3EDFB"/>
            <w:tcW w:type="pct" w:w="1223"/>
            <w:vAlign w:val="center"/>
          </w:tcPr>
          <w:p>
            <w:pPr>
              <w:rPr>
                <w:rFonts w:ascii="Calibri" w:hAnsi="Calibri" w:cs="Calibri"/>
              </w:rPr>
              <w:jc w:val="right"/>
            </w:pPr>
            <w:r>
              <w:rPr>
                <w:rFonts w:ascii="Calibri" w:hAnsi="Calibri" w:cs="Calibri"/>
              </w:rPr>
              <w:t>Comm Date:</w:t>
            </w:r>
          </w:p>
        </w:tc>
        <w:tc>
          <w:tcPr>
            <w:tcW w:type="pct" w:w="3777"/>
            <w:vAlign w:val="center"/>
          </w:tcPr>
          <w:sdt>
            <w:sdtPr>
              <w:rPr>
                <w:rFonts w:ascii="Calibri" w:hAnsi="Calibri" w:cs="Calibri"/>
              </w:rPr>
              <w:id w:val="-1238475608"/>
              <w:date w:fullDate="2025-07-14T00:00:00Z">
                <w:dateFormat w:val="dd/MM/yyyy"/>
                <w:lid w:val="en-GB"/>
                <w:storeMappedDataAs w:val="dateTime"/>
                <w:calendar w:val="gregorian"/>
              </w:date>
            </w:sdtPr>
            <w:sdtContent>
              <w:p>
                <w:pPr/>
                <w:r>
                  <w:rPr>
                    <w:rFonts w:ascii="Calibri" w:hAnsi="Calibri" w:cs="Calibri"/>
                  </w:rPr>
                  <w:t>14/07/2025</w:t>
                </w:r>
              </w:p>
            </w:sdtContent>
          </w:sdt>
        </w:tc>
      </w:tr>
    </w:tbl>
    <w:p>
      <w:pPr>
        <w:rPr>
          <w:rFonts w:ascii="Calibri" w:hAnsi="Calibri" w:cs="Calibri"/>
        </w:rPr>
      </w:pPr>
    </w:p>
    <w:p>
      <w:pPr>
        <w:rPr>
          <w:b w:val="1"/>
          <w:bCs w:val="1"/>
          <w:color w:val="3E5AA8"/>
          <w:rFonts w:ascii="Calibri" w:hAnsi="Calibri" w:cs="Calibri"/>
          <w:sz w:val="28"/>
          <w:szCs w:val="28"/>
        </w:rPr>
        <w:spacing w:after="0"/>
      </w:pPr>
      <w:r>
        <w:rPr>
          <w:b w:val="1"/>
          <w:bCs w:val="1"/>
          <w:color w:val="3E5AA8"/>
          <w:rFonts w:ascii="Calibri" w:hAnsi="Calibri" w:cs="Calibri"/>
          <w:sz w:val="28"/>
          <w:szCs w:val="28"/>
        </w:rPr>
        <w:t>Change Representation</w:t>
      </w:r>
    </w:p>
    <w:tbl>
      <w:tblPr>
        <w:tblStyle w:val="Table Grid"/>
        <w:tblLayout w:type="fixed"/>
        <w:tblInd w:type="dxa" w:w="-34"/>
        <w:tblW w:type="pct" w:w="5018"/>
        <w:tblLook w:firstColumn="1" w:firstRow="1" w:lastColumn="0" w:lastRow="0" w:noHBand="0" w:noVBand="1"/>
      </w:tblPr>
      <w:tblGrid>
        <w:gridCol w:w="2567"/>
        <w:gridCol w:w="7927"/>
      </w:tblGrid>
      <w:tr>
        <w:trPr>
          <w:trHeight w:hRule="atLeast" w:val="403"/>
        </w:trPr>
        <w:tc>
          <w:tcPr>
            <w:shd w:val="clear" w:fill="B3EDFB"/>
            <w:tcW w:type="pct" w:w="1223"/>
            <w:vAlign w:val="center"/>
          </w:tcPr>
          <w:p>
            <w:pPr>
              <w:rPr>
                <w:rFonts w:ascii="Calibri" w:hAnsi="Calibri" w:cs="Calibri"/>
              </w:rPr>
              <w:jc w:val="right"/>
            </w:pPr>
            <w:r>
              <w:rPr>
                <w:rFonts w:ascii="Calibri" w:hAnsi="Calibri" w:cs="Calibri"/>
              </w:rPr>
              <w:t>Action Required:</w:t>
            </w:r>
          </w:p>
        </w:tc>
        <w:tc>
          <w:tcPr>
            <w:tcW w:type="pct" w:w="3777"/>
            <w:vAlign w:val="center"/>
          </w:tcPr>
          <w:p>
            <w:pPr>
              <w:rPr>
                <w:rFonts w:ascii="Calibri" w:hAnsi="Calibri" w:cs="Calibri"/>
              </w:rPr>
            </w:pPr>
            <w:r>
              <w:rPr>
                <w:rFonts w:ascii="Calibri" w:hAnsi="Calibri" w:cs="Calibri"/>
              </w:rPr>
              <w:t xml:space="preserve">For </w:t>
            </w:r>
            <w:r>
              <w:rPr>
                <w:rFonts w:ascii="Calibri" w:hAnsi="Calibri" w:cs="Calibri"/>
              </w:rPr>
              <w:t>Representation</w:t>
            </w:r>
          </w:p>
        </w:tc>
      </w:tr>
      <w:tr>
        <w:trPr>
          <w:trHeight w:hRule="atLeast" w:val="403"/>
        </w:trPr>
        <w:tc>
          <w:tcPr>
            <w:shd w:val="clear" w:fill="B3EDFB"/>
            <w:tcW w:type="pct" w:w="1223"/>
            <w:vAlign w:val="center"/>
          </w:tcPr>
          <w:p>
            <w:pPr>
              <w:rPr>
                <w:rFonts w:ascii="Calibri" w:hAnsi="Calibri" w:cs="Calibri"/>
              </w:rPr>
              <w:jc w:val="right"/>
            </w:pPr>
            <w:r>
              <w:rPr>
                <w:rFonts w:ascii="Calibri" w:hAnsi="Calibri" w:cs="Calibri"/>
              </w:rPr>
              <w:t>Close Out Date:</w:t>
            </w:r>
          </w:p>
        </w:tc>
        <w:tc>
          <w:tcPr>
            <w:tcW w:type="pct" w:w="3777"/>
            <w:vAlign w:val="center"/>
          </w:tcPr>
          <w:sdt>
            <w:sdtPr>
              <w:rPr>
                <w:rFonts w:ascii="Calibri" w:hAnsi="Calibri" w:cs="Calibri"/>
              </w:rPr>
              <w:id w:val="2100211890"/>
              <w:date w:fullDate="2025-07-28T00:00:00Z">
                <w:dateFormat w:val="dd/MM/yyyy"/>
                <w:lid w:val="en-GB"/>
                <w:storeMappedDataAs w:val="dateTime"/>
                <w:calendar w:val="gregorian"/>
              </w:date>
            </w:sdtPr>
            <w:sdtContent>
              <w:p>
                <w:pPr/>
                <w:r>
                  <w:rPr>
                    <w:rFonts w:ascii="Calibri" w:hAnsi="Calibri" w:cs="Calibri"/>
                  </w:rPr>
                  <w:t>28/07/2025</w:t>
                </w:r>
              </w:p>
            </w:sdtContent>
          </w:sdt>
        </w:tc>
      </w:tr>
    </w:tbl>
    <w:p>
      <w:pPr>
        <w:rPr>
          <w:rFonts w:ascii="Calibri" w:hAnsi="Calibri" w:cs="Calibri"/>
        </w:rPr>
        <w:pStyle w:val="heading 1"/>
      </w:pPr>
      <w:r>
        <w:rPr>
          <w:rFonts w:ascii="Calibri" w:hAnsi="Calibri" w:cs="Calibri"/>
        </w:rPr>
        <w:t>Change Detail</w:t>
      </w:r>
    </w:p>
    <w:tbl>
      <w:tblPr>
        <w:tblStyle w:val="Table Grid"/>
        <w:tblLayout w:type="fixed"/>
        <w:tblInd w:type="dxa" w:w="-34"/>
        <w:tblW w:type="pct" w:w="5018"/>
        <w:tblLook w:firstColumn="1" w:firstRow="1" w:lastColumn="0" w:lastRow="0" w:noHBand="0" w:noVBand="1"/>
      </w:tblPr>
      <w:tblGrid>
        <w:gridCol w:w="2567"/>
        <w:gridCol w:w="7927"/>
      </w:tblGrid>
      <w:tr>
        <w:trPr>
          <w:trHeight w:hRule="atLeast" w:val="403"/>
        </w:trPr>
        <w:tc>
          <w:tcPr>
            <w:shd w:val="clear" w:fill="B3EDFB"/>
            <w:tcW w:type="pct" w:w="1223"/>
            <w:vAlign w:val="center"/>
          </w:tcPr>
          <w:p>
            <w:pPr>
              <w:rPr>
                <w:rFonts w:ascii="Calibri" w:hAnsi="Calibri" w:cs="Calibri"/>
              </w:rPr>
              <w:jc w:val="right"/>
            </w:pPr>
            <w:r>
              <w:rPr>
                <w:rFonts w:ascii="Calibri" w:hAnsi="Calibri" w:cs="Calibri"/>
              </w:rPr>
              <w:t xml:space="preserve">Xoserve Reference Number: </w:t>
            </w:r>
          </w:p>
        </w:tc>
        <w:tc>
          <w:tcPr>
            <w:tcW w:type="pct" w:w="3777"/>
            <w:vAlign w:val="center"/>
          </w:tcPr>
          <w:p>
            <w:pPr>
              <w:rPr>
                <w:rFonts w:ascii="Calibri" w:hAnsi="Calibri" w:cs="Calibri"/>
              </w:rPr>
            </w:pPr>
            <w:hyperlink r:id="R4db03bbefa9f4ace">
              <w:r>
                <w:rPr>
                  <w:rStyle w:val="Hyperlink"/>
                  <w:rFonts w:ascii="Calibri" w:hAnsi="Calibri" w:cs="Calibri"/>
                </w:rPr>
                <w:t>XRN5872</w:t>
              </w:r>
            </w:hyperlink>
          </w:p>
        </w:tc>
      </w:tr>
      <w:tr>
        <w:trPr>
          <w:trHeight w:hRule="atLeast" w:val="403"/>
        </w:trPr>
        <w:tc>
          <w:tcPr>
            <w:shd w:val="clear" w:fill="B3EDFB"/>
            <w:tcW w:type="pct" w:w="1223"/>
            <w:vAlign w:val="center"/>
          </w:tcPr>
          <w:p>
            <w:pPr>
              <w:rPr>
                <w:rFonts w:ascii="Calibri" w:hAnsi="Calibri" w:cs="Calibri"/>
              </w:rPr>
              <w:jc w:val="right"/>
            </w:pPr>
            <w:r>
              <w:rPr>
                <w:rFonts w:ascii="Calibri" w:hAnsi="Calibri" w:cs="Calibri"/>
              </w:rPr>
              <w:t>*</w:t>
            </w:r>
            <w:r>
              <w:rPr>
                <w:rFonts w:ascii="Calibri" w:hAnsi="Calibri" w:cs="Calibri"/>
              </w:rPr>
              <w:t>ChMC Constituency Impacted:</w:t>
            </w:r>
          </w:p>
        </w:tc>
        <w:tc>
          <w:tcPr>
            <w:tcW w:type="pct" w:w="3777"/>
            <w:vAlign w:val="center"/>
          </w:tcPr>
          <w:p>
            <w:pPr>
              <w:rPr>
                <w:rFonts w:ascii="Calibri" w:hAnsi="Calibri" w:cs="Calibri"/>
              </w:rPr>
            </w:pPr>
            <w:r>
              <w:rPr>
                <w:rFonts w:ascii="Calibri" w:hAnsi="Calibri" w:cs="Calibri"/>
              </w:rPr>
              <w:t>Shipper, All Classes</w:t>
            </w:r>
          </w:p>
          <w:p>
            <w:pPr>
              <w:rPr>
                <w:rFonts w:ascii="Calibri" w:hAnsi="Calibri" w:cs="Calibri"/>
              </w:rPr>
            </w:pPr>
            <w:r>
              <w:rPr>
                <w:rFonts w:ascii="Calibri" w:hAnsi="Calibri" w:cs="Calibri"/>
              </w:rPr>
              <w:t>Distribution Network Operators</w:t>
            </w:r>
          </w:p>
          <w:p>
            <w:pPr>
              <w:rPr>
                <w:rFonts w:ascii="Calibri" w:hAnsi="Calibri" w:cs="Calibri"/>
              </w:rPr>
            </w:pPr>
            <w:r>
              <w:rPr>
                <w:rFonts w:ascii="Calibri" w:hAnsi="Calibri" w:cs="Calibri"/>
              </w:rPr>
              <w:t>Independent Gas Transporters</w:t>
            </w:r>
            <w:r>
              <w:rPr>
                <w:rFonts w:ascii="Calibri" w:hAnsi="Calibri" w:cs="Calibri"/>
              </w:rPr>
              <w:t xml:space="preserve"> (IGT)</w:t>
            </w:r>
          </w:p>
          <w:p>
            <w:pPr>
              <w:pStyle w:val="footer"/>
            </w:pPr>
            <w:r>
              <w:t>*</w:t>
            </w:r>
            <w:r>
              <w:rPr>
                <w:rFonts w:ascii="Calibri" w:hAnsi="Calibri" w:cs="Calibri"/>
                <w:sz w:val="20"/>
                <w:szCs w:val="20"/>
              </w:rPr>
              <w:t>Assumed impacted parties of the proposed change, all parties are encouraged to review</w:t>
            </w:r>
          </w:p>
        </w:tc>
      </w:tr>
      <w:tr>
        <w:trPr>
          <w:trHeight w:hRule="atLeast" w:val="403"/>
        </w:trPr>
        <w:tc>
          <w:tcPr>
            <w:shd w:val="clear" w:fill="B3EDFB"/>
            <w:tcW w:type="pct" w:w="1223"/>
            <w:vAlign w:val="center"/>
          </w:tcPr>
          <w:p>
            <w:pPr>
              <w:rPr>
                <w:rFonts w:ascii="Calibri" w:hAnsi="Calibri" w:cs="Calibri"/>
              </w:rPr>
              <w:jc w:val="right"/>
            </w:pPr>
            <w:r>
              <w:rPr>
                <w:rFonts w:ascii="Calibri" w:hAnsi="Calibri" w:cs="Calibri"/>
              </w:rPr>
              <w:t xml:space="preserve">Change Owner: </w:t>
            </w:r>
          </w:p>
        </w:tc>
        <w:tc>
          <w:tcPr>
            <w:tcW w:type="pct" w:w="3777"/>
            <w:vAlign w:val="center"/>
          </w:tcPr>
          <w:p>
            <w:pPr>
              <w:rPr>
                <w:rFonts w:ascii="Calibri" w:hAnsi="Calibri" w:cs="Calibri"/>
              </w:rPr>
            </w:pPr>
            <w:hyperlink r:id="R0778f4e0af8e4222">
              <w:r>
                <w:rPr>
                  <w:rStyle w:val="Hyperlink"/>
                  <w:rFonts w:ascii="Calibri" w:hAnsi="Calibri" w:cs="Calibri"/>
                </w:rPr>
                <w:t>uklink@xoserve.com</w:t>
              </w:r>
            </w:hyperlink>
          </w:p>
        </w:tc>
      </w:tr>
      <w:tr>
        <w:trPr>
          <w:trHeight w:hRule="atLeast" w:val="403"/>
        </w:trPr>
        <w:tc>
          <w:tcPr>
            <w:shd w:val="clear" w:fill="B3EDFB"/>
            <w:tcW w:type="pct" w:w="1223"/>
            <w:vAlign w:val="center"/>
          </w:tcPr>
          <w:p>
            <w:pPr>
              <w:rPr>
                <w:rFonts w:ascii="Calibri" w:hAnsi="Calibri" w:cs="Calibri"/>
              </w:rPr>
              <w:jc w:val="right"/>
            </w:pPr>
            <w:r>
              <w:rPr>
                <w:rFonts w:ascii="Calibri" w:hAnsi="Calibri" w:cs="Calibri"/>
              </w:rPr>
              <w:t>Background and Context:</w:t>
            </w:r>
          </w:p>
        </w:tc>
        <w:tc>
          <w:tcPr>
            <w:tcW w:type="pct" w:w="3777"/>
            <w:vAlign w:val="center"/>
          </w:tcPr>
          <w:p>
            <w:pPr>
              <w:rPr>
                <w:rFonts w:ascii="Calibri" w:hAnsi="Calibri" w:cs="Calibri"/>
              </w:rPr>
              <w:jc w:val="both"/>
              <w:spacing w:before="120"/>
            </w:pPr>
            <w:r>
              <w:rPr>
                <w:rFonts w:ascii="Calibri" w:hAnsi="Calibri" w:cs="Calibri"/>
              </w:rPr>
              <w:t>MOD 08</w:t>
            </w:r>
            <w:r>
              <w:rPr>
                <w:rFonts w:ascii="Calibri" w:hAnsi="Calibri" w:cs="Calibri"/>
              </w:rPr>
              <w:t>76</w:t>
            </w:r>
            <w:r>
              <w:rPr>
                <w:rFonts w:ascii="Calibri" w:hAnsi="Calibri" w:cs="Calibri"/>
              </w:rPr>
              <w:t xml:space="preserve">S </w:t>
            </w:r>
            <w:r>
              <w:rPr>
                <w:rFonts w:ascii="Calibri" w:hAnsi="Calibri" w:cs="Calibri"/>
              </w:rPr>
              <w:t>Updates to the Annual Quantity (AQ) amendment process</w:t>
            </w:r>
            <w:r>
              <w:rPr>
                <w:rFonts w:ascii="Calibri" w:hAnsi="Calibri" w:cs="Calibri"/>
              </w:rPr>
              <w:t xml:space="preserve"> was raised to address instances </w:t>
            </w:r>
            <w:r>
              <w:rPr>
                <w:rFonts w:ascii="Calibri" w:hAnsi="Calibri" w:cs="Calibri"/>
              </w:rPr>
              <w:t xml:space="preserve">of AQ Corrections made using a reason code inappropriately. </w:t>
            </w:r>
            <w:r>
              <w:rPr>
                <w:rFonts w:ascii="Calibri" w:hAnsi="Calibri" w:cs="Calibri"/>
              </w:rPr>
              <w:t xml:space="preserve">This is to be </w:t>
            </w:r>
            <w:r>
              <w:rPr>
                <w:rFonts w:ascii="Calibri" w:hAnsi="Calibri" w:cs="Calibri"/>
              </w:rPr>
              <w:t xml:space="preserve">achieved by adding additional validation to a specific Eligible Cause and </w:t>
            </w:r>
            <w:r>
              <w:rPr>
                <w:rFonts w:ascii="Calibri" w:hAnsi="Calibri" w:cs="Calibri"/>
              </w:rPr>
              <w:t>p</w:t>
            </w:r>
            <w:r>
              <w:rPr>
                <w:rFonts w:ascii="Calibri" w:hAnsi="Calibri" w:cs="Calibri"/>
              </w:rPr>
              <w:t>rovid</w:t>
            </w:r>
            <w:r>
              <w:rPr>
                <w:rFonts w:ascii="Calibri" w:hAnsi="Calibri" w:cs="Calibri"/>
              </w:rPr>
              <w:t>ing</w:t>
            </w:r>
            <w:r>
              <w:rPr>
                <w:rFonts w:ascii="Calibri" w:hAnsi="Calibri" w:cs="Calibri"/>
              </w:rPr>
              <w:t xml:space="preserve"> the Performance Assurance Committee</w:t>
            </w:r>
            <w:r>
              <w:rPr>
                <w:rFonts w:ascii="Calibri" w:hAnsi="Calibri" w:cs="Calibri"/>
              </w:rPr>
              <w:t xml:space="preserve"> (PAC) with a process to identify misuse and</w:t>
            </w:r>
            <w:r>
              <w:rPr>
                <w:rFonts w:ascii="Calibri" w:hAnsi="Calibri" w:cs="Calibri"/>
              </w:rPr>
              <w:t>, for the Supply Meter Points (SMPs)</w:t>
            </w:r>
            <w:r>
              <w:rPr>
                <w:rFonts w:ascii="Calibri" w:hAnsi="Calibri" w:cs="Calibri"/>
              </w:rPr>
              <w:t xml:space="preserve"> in context,</w:t>
            </w:r>
            <w:r>
              <w:rPr>
                <w:rFonts w:ascii="Calibri" w:hAnsi="Calibri" w:cs="Calibri"/>
              </w:rPr>
              <w:t xml:space="preserve"> </w:t>
            </w:r>
            <w:r>
              <w:rPr>
                <w:rFonts w:ascii="Calibri" w:hAnsi="Calibri" w:cs="Calibri"/>
              </w:rPr>
              <w:t xml:space="preserve">request the Central Data Service Provider (CDSP) to reinstate </w:t>
            </w:r>
            <w:r>
              <w:rPr>
                <w:rFonts w:ascii="Calibri" w:hAnsi="Calibri" w:cs="Calibri"/>
              </w:rPr>
              <w:t>the prevailing</w:t>
            </w:r>
            <w:r>
              <w:rPr>
                <w:rFonts w:ascii="Calibri" w:hAnsi="Calibri" w:cs="Calibri"/>
              </w:rPr>
              <w:t xml:space="preserve"> AQ</w:t>
            </w:r>
            <w:r>
              <w:rPr>
                <w:rFonts w:ascii="Calibri" w:hAnsi="Calibri" w:cs="Calibri"/>
              </w:rPr>
              <w:t>.</w:t>
            </w:r>
          </w:p>
          <w:p>
            <w:pPr>
              <w:rPr>
                <w:rFonts w:ascii="Calibri" w:hAnsi="Calibri" w:cs="Calibri"/>
              </w:rPr>
              <w:jc w:val="both"/>
            </w:pPr>
          </w:p>
          <w:p>
            <w:pPr>
              <w:rPr>
                <w:rFonts w:ascii="Calibri" w:hAnsi="Calibri" w:cs="Calibri"/>
              </w:rPr>
              <w:jc w:val="both"/>
            </w:pPr>
            <w:r>
              <w:rPr>
                <w:rFonts w:ascii="Calibri" w:hAnsi="Calibri" w:cs="Calibri"/>
              </w:rPr>
              <w:t>For reference, t</w:t>
            </w:r>
            <w:r>
              <w:rPr>
                <w:rFonts w:ascii="Calibri" w:hAnsi="Calibri" w:cs="Calibri"/>
              </w:rPr>
              <w:t xml:space="preserve">he </w:t>
            </w:r>
            <w:r>
              <w:rPr>
                <w:rFonts w:ascii="Calibri" w:hAnsi="Calibri" w:cs="Calibri"/>
              </w:rPr>
              <w:t xml:space="preserve">UNC </w:t>
            </w:r>
            <w:r>
              <w:rPr>
                <w:rFonts w:ascii="Calibri" w:hAnsi="Calibri" w:cs="Calibri"/>
              </w:rPr>
              <w:t xml:space="preserve">modification documentation is located </w:t>
            </w:r>
            <w:hyperlink r:id="Rce681ea5f2824999">
              <w:r>
                <w:rPr>
                  <w:rStyle w:val="Hyperlink"/>
                  <w:rFonts w:ascii="Calibri" w:hAnsi="Calibri" w:cs="Calibri"/>
                </w:rPr>
                <w:t>here</w:t>
              </w:r>
            </w:hyperlink>
            <w:r>
              <w:t>.</w:t>
            </w:r>
            <w:r>
              <w:rPr>
                <w:rFonts w:ascii="Calibri" w:hAnsi="Calibri" w:cs="Calibri"/>
              </w:rPr>
              <w:t xml:space="preserve"> </w:t>
            </w:r>
          </w:p>
          <w:p>
            <w:pPr>
              <w:rPr>
                <w:rFonts w:ascii="Calibri" w:hAnsi="Calibri" w:cs="Calibri"/>
              </w:rPr>
              <w:jc w:val="both"/>
            </w:pPr>
          </w:p>
          <w:p>
            <w:pPr>
              <w:rPr>
                <w:rFonts w:ascii="Calibri" w:hAnsi="Calibri" w:cs="Calibri"/>
              </w:rPr>
              <w:jc w:val="both"/>
              <w:spacing w:after="120"/>
            </w:pPr>
            <w:r>
              <w:rPr>
                <w:rFonts w:ascii="Calibri" w:hAnsi="Calibri" w:cs="Calibri"/>
              </w:rPr>
              <w:t>There has been a noticeable increase in the use of reason code 2, ‘the installation, replacement or removal of Consumer's Plant which results in a material change in the basis on which gas is consumed’. In some of these instances, it has become clear that ‘reason code 2’ has been used beyond the present criteria/intention specified in the UNC for this “eligible cause.” It has been made transparent that the validation/criteria to use reason code 2 needs to be defined further and made explicit to the use as set out within UNC TPD G 2.3.21(c). If an AQ amendment is identified by the Performance Assurance Committee (PAC) to have been actioned beyond the scope that the reason code is intended as per the UNC TPD G there is currently not a process in place which allows for an identified misused AQ amendment to be reversed.</w:t>
            </w:r>
            <w:r>
              <w:rPr>
                <w:rFonts w:ascii="Calibri" w:hAnsi="Calibri" w:cs="Calibri"/>
              </w:rPr>
              <w:t xml:space="preserve"> </w:t>
            </w:r>
          </w:p>
        </w:tc>
      </w:tr>
    </w:tbl>
    <w:p>
      <w:pPr>
        <w:rPr>
          <w:rFonts w:ascii="Calibri" w:hAnsi="Calibri" w:cs="Calibri"/>
        </w:rPr>
      </w:pPr>
    </w:p>
    <w:p>
      <w:pPr>
        <w:rPr>
          <w:rFonts w:ascii="Calibri" w:hAnsi="Calibri" w:cs="Calibri"/>
        </w:rPr>
      </w:pPr>
    </w:p>
    <w:p>
      <w:pPr>
        <w:rPr>
          <w:rFonts w:ascii="Calibri" w:hAnsi="Calibri" w:cs="Calibri"/>
        </w:rPr>
        <w:ind w:firstLine="720"/>
      </w:pPr>
    </w:p>
    <w:p>
      <w:pPr>
        <w:rPr>
          <w:rFonts w:ascii="Calibri" w:hAnsi="Calibri" w:cs="Calibri"/>
        </w:rPr>
        <w:pStyle w:val="heading 1"/>
      </w:pPr>
      <w:r>
        <w:rPr>
          <w:rFonts w:ascii="Calibri" w:hAnsi="Calibri" w:cs="Calibri"/>
        </w:rPr>
        <w:t>Solution Options</w:t>
      </w:r>
    </w:p>
    <w:tbl>
      <w:tblPr>
        <w:tblStyle w:val="Table Grid"/>
        <w:tblLayout w:type="fixed"/>
        <w:tblInd w:type="dxa" w:w="-34"/>
        <w:tblW w:type="pct" w:w="5018"/>
        <w:tblLook w:firstColumn="1" w:firstRow="1" w:lastColumn="0" w:lastRow="0" w:noHBand="0" w:noVBand="1"/>
      </w:tblPr>
      <w:tblGrid>
        <w:gridCol w:w="2567"/>
        <w:gridCol w:w="7927"/>
      </w:tblGrid>
      <w:tr>
        <w:trPr>
          <w:trHeight w:hRule="atLeast" w:val="1537"/>
        </w:trPr>
        <w:tc>
          <w:tcPr>
            <w:shd w:val="clear" w:fill="B3EDFB"/>
            <w:tcW w:type="pct" w:w="1223"/>
            <w:vAlign w:val="center"/>
          </w:tcPr>
          <w:p>
            <w:pPr>
              <w:rPr>
                <w:rFonts w:ascii="Calibri" w:hAnsi="Calibri" w:cs="Calibri"/>
              </w:rPr>
              <w:jc w:val="right"/>
            </w:pPr>
            <w:r>
              <w:rPr>
                <w:rFonts w:ascii="Calibri" w:hAnsi="Calibri" w:cs="Calibri"/>
              </w:rPr>
              <w:t>Solution Option Summary:</w:t>
            </w:r>
          </w:p>
        </w:tc>
        <w:tc>
          <w:tcPr>
            <w:tcW w:type="pct" w:w="3777"/>
          </w:tcPr>
          <w:p>
            <w:pPr>
              <w:rPr>
                <w:rFonts w:ascii="Calibri" w:hAnsi="Calibri" w:cs="Calibri"/>
              </w:rPr>
              <w:jc w:val="both"/>
              <w:spacing w:before="120"/>
            </w:pPr>
            <w:r>
              <w:rPr>
                <w:rFonts w:ascii="Calibri" w:hAnsi="Calibri" w:cs="Calibri"/>
              </w:rPr>
              <w:t>In order to</w:t>
            </w:r>
            <w:r>
              <w:rPr>
                <w:rFonts w:ascii="Calibri" w:hAnsi="Calibri" w:cs="Calibri"/>
              </w:rPr>
              <w:t xml:space="preserve"> deliver the objectives of modification 0876S</w:t>
            </w:r>
            <w:r>
              <w:rPr>
                <w:rFonts w:ascii="Calibri" w:hAnsi="Calibri" w:cs="Calibri"/>
              </w:rPr>
              <w:t xml:space="preserve"> and support the process for PAC and DSC customer </w:t>
            </w:r>
            <w:r>
              <w:rPr>
                <w:rFonts w:ascii="Calibri" w:hAnsi="Calibri" w:cs="Calibri"/>
              </w:rPr>
              <w:t>constituencies, a single, core, solution has been identified</w:t>
            </w:r>
            <w:r>
              <w:rPr>
                <w:rFonts w:ascii="Calibri" w:hAnsi="Calibri" w:cs="Calibri"/>
              </w:rPr>
              <w:t xml:space="preserve">. </w:t>
            </w:r>
            <w:r>
              <w:rPr>
                <w:rFonts w:ascii="Calibri" w:hAnsi="Calibri" w:cs="Calibri"/>
              </w:rPr>
              <w:t>In summery the solution consist</w:t>
            </w:r>
            <w:r>
              <w:rPr>
                <w:rFonts w:ascii="Calibri" w:hAnsi="Calibri" w:cs="Calibri"/>
              </w:rPr>
              <w:t>ing</w:t>
            </w:r>
            <w:r>
              <w:rPr>
                <w:rFonts w:ascii="Calibri" w:hAnsi="Calibri" w:cs="Calibri"/>
              </w:rPr>
              <w:t xml:space="preserve"> of</w:t>
            </w:r>
            <w:r>
              <w:rPr>
                <w:rFonts w:ascii="Calibri" w:hAnsi="Calibri" w:cs="Calibri"/>
              </w:rPr>
              <w:t xml:space="preserve"> 4 elements</w:t>
            </w:r>
            <w:r>
              <w:rPr>
                <w:rFonts w:ascii="Calibri" w:hAnsi="Calibri" w:cs="Calibri"/>
              </w:rPr>
              <w:t>:</w:t>
            </w:r>
          </w:p>
          <w:p>
            <w:pPr>
              <w:rPr>
                <w:b w:val="1"/>
                <w:bCs w:val="1"/>
                <w:rFonts w:ascii="Calibri" w:hAnsi="Calibri" w:cs="Calibri"/>
              </w:rPr>
              <w:numPr>
                <w:ilvl w:val="0"/>
                <w:numId w:val="1"/>
              </w:numPr>
              <w:pStyle w:val="List Paragraph"/>
              <w:jc w:val="both"/>
              <w:spacing w:before="120"/>
            </w:pPr>
            <w:r>
              <w:rPr>
                <w:b w:val="1"/>
                <w:bCs w:val="1"/>
                <w:rFonts w:ascii="Calibri" w:hAnsi="Calibri" w:cs="Calibri"/>
              </w:rPr>
              <w:t>Change to AQ Correction validation</w:t>
            </w:r>
          </w:p>
          <w:p>
            <w:pPr>
              <w:rPr>
                <w:rFonts w:ascii="Calibri" w:hAnsi="Calibri" w:cs="Calibri"/>
              </w:rPr>
              <w:numPr>
                <w:ilvl w:val="0"/>
                <w:numId w:val="2"/>
              </w:numPr>
              <w:pStyle w:val="List Paragraph"/>
              <w:jc w:val="both"/>
              <w:spacing w:before="120"/>
            </w:pPr>
            <w:r>
              <w:rPr>
                <w:rFonts w:ascii="Calibri" w:hAnsi="Calibri" w:cs="Calibri"/>
              </w:rPr>
              <w:t xml:space="preserve">When </w:t>
            </w:r>
            <w:r>
              <w:rPr>
                <w:rFonts w:ascii="Calibri" w:hAnsi="Calibri" w:cs="Calibri"/>
              </w:rPr>
              <w:t xml:space="preserve">validating an </w:t>
            </w:r>
            <w:r>
              <w:rPr>
                <w:rFonts w:ascii="Calibri" w:hAnsi="Calibri" w:cs="Calibri"/>
              </w:rPr>
              <w:t xml:space="preserve">AQ Correction </w:t>
            </w:r>
            <w:r>
              <w:rPr>
                <w:rFonts w:ascii="Calibri" w:hAnsi="Calibri" w:cs="Calibri"/>
              </w:rPr>
              <w:t xml:space="preserve">submission for </w:t>
            </w:r>
            <w:r>
              <w:rPr>
                <w:rFonts w:ascii="Calibri" w:hAnsi="Calibri" w:cs="Calibri"/>
              </w:rPr>
              <w:t xml:space="preserve">Reason </w:t>
            </w:r>
            <w:r>
              <w:rPr>
                <w:rFonts w:ascii="Calibri" w:hAnsi="Calibri" w:cs="Calibri"/>
              </w:rPr>
              <w:t xml:space="preserve">Code </w:t>
            </w:r>
            <w:r>
              <w:rPr>
                <w:rFonts w:ascii="Calibri" w:hAnsi="Calibri" w:cs="Calibri"/>
              </w:rPr>
              <w:t>2</w:t>
            </w:r>
            <w:r>
              <w:rPr>
                <w:rFonts w:ascii="Calibri" w:hAnsi="Calibri" w:cs="Calibri"/>
              </w:rPr>
              <w:t xml:space="preserve">, the Market Sector Code (MSC) will be </w:t>
            </w:r>
            <w:r>
              <w:rPr>
                <w:rFonts w:ascii="Calibri" w:hAnsi="Calibri" w:cs="Calibri"/>
              </w:rPr>
              <w:t>included and must be ‘I’ (Industrial)</w:t>
            </w:r>
          </w:p>
          <w:p>
            <w:pPr>
              <w:rPr>
                <w:b w:val="1"/>
                <w:bCs w:val="1"/>
                <w:rFonts w:ascii="Calibri" w:hAnsi="Calibri" w:cs="Calibri"/>
              </w:rPr>
              <w:jc w:val="both"/>
              <w:spacing w:before="120"/>
            </w:pPr>
          </w:p>
          <w:p>
            <w:pPr>
              <w:rPr>
                <w:b w:val="1"/>
                <w:bCs w:val="1"/>
                <w:rFonts w:ascii="Calibri" w:hAnsi="Calibri" w:cs="Calibri"/>
              </w:rPr>
              <w:numPr>
                <w:ilvl w:val="0"/>
                <w:numId w:val="1"/>
              </w:numPr>
              <w:pStyle w:val="List Paragraph"/>
              <w:jc w:val="both"/>
              <w:spacing w:before="120"/>
            </w:pPr>
            <w:r>
              <w:rPr>
                <w:b w:val="1"/>
                <w:bCs w:val="1"/>
                <w:rFonts w:ascii="Calibri" w:hAnsi="Calibri" w:cs="Calibri"/>
              </w:rPr>
              <w:t>New Reporting for the PAC</w:t>
            </w:r>
          </w:p>
          <w:p>
            <w:pPr>
              <w:rPr>
                <w:rFonts w:ascii="Calibri" w:hAnsi="Calibri" w:cs="Calibri"/>
              </w:rPr>
              <w:numPr>
                <w:ilvl w:val="0"/>
                <w:numId w:val="2"/>
              </w:numPr>
              <w:pStyle w:val="List Paragraph"/>
              <w:jc w:val="both"/>
              <w:spacing w:before="120"/>
            </w:pPr>
            <w:r>
              <w:rPr>
                <w:rFonts w:ascii="Calibri" w:hAnsi="Calibri" w:cs="Calibri"/>
              </w:rPr>
              <w:t xml:space="preserve">New </w:t>
            </w:r>
            <w:r>
              <w:rPr>
                <w:rFonts w:ascii="Calibri" w:hAnsi="Calibri" w:cs="Calibri"/>
              </w:rPr>
              <w:t>report to provide the PAC with the required data to investigate potential cases of AQ correction misus</w:t>
            </w:r>
            <w:r>
              <w:rPr>
                <w:rFonts w:ascii="Calibri" w:hAnsi="Calibri" w:cs="Calibri"/>
              </w:rPr>
              <w:t>e and support any request to reinstate AQ values as a result</w:t>
            </w:r>
          </w:p>
          <w:p>
            <w:pPr>
              <w:rPr>
                <w:rFonts w:ascii="Calibri" w:hAnsi="Calibri" w:cs="Calibri"/>
              </w:rPr>
              <w:jc w:val="both"/>
              <w:spacing w:before="120"/>
            </w:pPr>
          </w:p>
          <w:p>
            <w:pPr>
              <w:rPr>
                <w:b w:val="1"/>
                <w:bCs w:val="1"/>
                <w:rFonts w:ascii="Calibri" w:hAnsi="Calibri" w:cs="Calibri"/>
              </w:rPr>
              <w:numPr>
                <w:ilvl w:val="0"/>
                <w:numId w:val="1"/>
              </w:numPr>
              <w:pStyle w:val="List Paragraph"/>
              <w:jc w:val="both"/>
              <w:spacing w:before="120"/>
            </w:pPr>
            <w:r>
              <w:rPr>
                <w:b w:val="1"/>
                <w:bCs w:val="1"/>
                <w:rFonts w:ascii="Calibri" w:hAnsi="Calibri" w:cs="Calibri"/>
              </w:rPr>
              <w:t>CDSP</w:t>
            </w:r>
            <w:r>
              <w:rPr>
                <w:b w:val="1"/>
                <w:bCs w:val="1"/>
                <w:rFonts w:ascii="Calibri" w:hAnsi="Calibri" w:cs="Calibri"/>
              </w:rPr>
              <w:t xml:space="preserve"> – AQ </w:t>
            </w:r>
            <w:r>
              <w:rPr>
                <w:b w:val="1"/>
                <w:bCs w:val="1"/>
                <w:rFonts w:ascii="Calibri" w:hAnsi="Calibri" w:cs="Calibri"/>
              </w:rPr>
              <w:t>Reinstatement and Avoided Capacity Charge Process</w:t>
            </w:r>
          </w:p>
          <w:p>
            <w:pPr>
              <w:rPr>
                <w:rFonts w:ascii="Calibri" w:hAnsi="Calibri" w:cs="Calibri"/>
              </w:rPr>
              <w:numPr>
                <w:ilvl w:val="0"/>
                <w:numId w:val="2"/>
              </w:numPr>
              <w:pStyle w:val="List Paragraph"/>
              <w:jc w:val="both"/>
              <w:spacing w:before="120"/>
            </w:pPr>
            <w:r>
              <w:rPr>
                <w:rFonts w:ascii="Calibri" w:hAnsi="Calibri" w:cs="Calibri"/>
              </w:rPr>
              <w:t xml:space="preserve">Data </w:t>
            </w:r>
            <w:r>
              <w:rPr>
                <w:rFonts w:ascii="Calibri" w:hAnsi="Calibri" w:cs="Calibri"/>
              </w:rPr>
              <w:t>receipt</w:t>
            </w:r>
            <w:r>
              <w:rPr>
                <w:rFonts w:ascii="Calibri" w:hAnsi="Calibri" w:cs="Calibri"/>
              </w:rPr>
              <w:t xml:space="preserve"> from the PAC</w:t>
            </w:r>
            <w:r>
              <w:rPr>
                <w:rFonts w:ascii="Calibri" w:hAnsi="Calibri" w:cs="Calibri"/>
              </w:rPr>
              <w:t>*</w:t>
            </w:r>
          </w:p>
          <w:p>
            <w:pPr>
              <w:rPr>
                <w:rFonts w:ascii="Calibri" w:hAnsi="Calibri" w:cs="Calibri"/>
              </w:rPr>
              <w:numPr>
                <w:ilvl w:val="0"/>
                <w:numId w:val="2"/>
              </w:numPr>
              <w:pStyle w:val="List Paragraph"/>
              <w:jc w:val="both"/>
              <w:spacing w:before="120"/>
            </w:pPr>
            <w:r>
              <w:rPr>
                <w:rFonts w:ascii="Calibri" w:hAnsi="Calibri" w:cs="Calibri"/>
              </w:rPr>
              <w:t xml:space="preserve">Automated </w:t>
            </w:r>
            <w:r>
              <w:rPr>
                <w:rFonts w:ascii="Calibri" w:hAnsi="Calibri" w:cs="Calibri"/>
              </w:rPr>
              <w:t>processing of AQ reinstatement requests from the PAC</w:t>
            </w:r>
          </w:p>
          <w:p>
            <w:pPr>
              <w:rPr>
                <w:rFonts w:ascii="Calibri" w:hAnsi="Calibri" w:cs="Calibri"/>
              </w:rPr>
              <w:numPr>
                <w:ilvl w:val="0"/>
                <w:numId w:val="2"/>
              </w:numPr>
              <w:pStyle w:val="List Paragraph"/>
              <w:jc w:val="both"/>
              <w:spacing w:before="120"/>
            </w:pPr>
            <w:r>
              <w:rPr>
                <w:rFonts w:ascii="Calibri" w:hAnsi="Calibri" w:cs="Calibri"/>
              </w:rPr>
              <w:t xml:space="preserve">Notification to incumbent Shipper of AQ </w:t>
            </w:r>
            <w:r>
              <w:rPr>
                <w:rFonts w:ascii="Calibri" w:hAnsi="Calibri" w:cs="Calibri"/>
              </w:rPr>
              <w:t>reinstatement</w:t>
            </w:r>
            <w:r>
              <w:rPr>
                <w:rFonts w:ascii="Calibri" w:hAnsi="Calibri" w:cs="Calibri"/>
              </w:rPr>
              <w:t xml:space="preserve"> with a new AQ Correction reason code</w:t>
            </w:r>
          </w:p>
          <w:p>
            <w:pPr>
              <w:rPr>
                <w:rFonts w:ascii="Calibri" w:hAnsi="Calibri" w:cs="Calibri"/>
              </w:rPr>
              <w:numPr>
                <w:ilvl w:val="1"/>
                <w:numId w:val="3"/>
              </w:numPr>
              <w:pStyle w:val="List Paragraph"/>
              <w:jc w:val="both"/>
              <w:spacing w:before="120"/>
            </w:pPr>
            <w:r>
              <w:rPr>
                <w:rFonts w:ascii="Calibri" w:hAnsi="Calibri" w:cs="Calibri"/>
              </w:rPr>
              <w:t xml:space="preserve">This Reason Code will be </w:t>
            </w:r>
            <w:r>
              <w:rPr>
                <w:rFonts w:ascii="Calibri" w:hAnsi="Calibri" w:cs="Calibri"/>
              </w:rPr>
              <w:t>for CDSP only</w:t>
            </w:r>
          </w:p>
          <w:p>
            <w:pPr>
              <w:rPr>
                <w:rFonts w:ascii="Calibri" w:hAnsi="Calibri" w:cs="Calibri"/>
              </w:rPr>
              <w:numPr>
                <w:ilvl w:val="0"/>
                <w:numId w:val="2"/>
              </w:numPr>
              <w:pStyle w:val="List Paragraph"/>
              <w:jc w:val="both"/>
              <w:spacing w:before="120"/>
            </w:pPr>
            <w:r>
              <w:rPr>
                <w:rFonts w:ascii="Calibri" w:hAnsi="Calibri" w:cs="Calibri"/>
              </w:rPr>
              <w:t xml:space="preserve">Supplier </w:t>
            </w:r>
            <w:r>
              <w:rPr>
                <w:rFonts w:ascii="Calibri" w:hAnsi="Calibri" w:cs="Calibri"/>
              </w:rPr>
              <w:t>affiliation check proces</w:t>
            </w:r>
            <w:r>
              <w:rPr>
                <w:rFonts w:ascii="Calibri" w:hAnsi="Calibri" w:cs="Calibri"/>
              </w:rPr>
              <w:t>s</w:t>
            </w:r>
          </w:p>
          <w:p>
            <w:pPr>
              <w:rPr>
                <w:rFonts w:ascii="Calibri" w:hAnsi="Calibri" w:cs="Calibri"/>
                <w:u w:val="single"/>
              </w:rPr>
              <w:numPr>
                <w:ilvl w:val="1"/>
                <w:numId w:val="3"/>
              </w:numPr>
              <w:pStyle w:val="List Paragraph"/>
              <w:jc w:val="both"/>
              <w:spacing w:before="120"/>
            </w:pPr>
            <w:r>
              <w:rPr>
                <w:rFonts w:ascii="Calibri" w:hAnsi="Calibri" w:cs="Calibri"/>
                <w:u w:val="single"/>
              </w:rPr>
              <w:t>**</w:t>
            </w:r>
            <w:r>
              <w:rPr>
                <w:rFonts w:ascii="Calibri" w:hAnsi="Calibri" w:cs="Calibri"/>
                <w:u w:val="single"/>
              </w:rPr>
              <w:t>Solution approach options defined below</w:t>
            </w:r>
            <w:r>
              <w:rPr>
                <w:rFonts w:ascii="Calibri" w:hAnsi="Calibri" w:cs="Calibri"/>
                <w:u w:val="single"/>
              </w:rPr>
              <w:t>**</w:t>
            </w:r>
          </w:p>
          <w:p>
            <w:pPr>
              <w:rPr>
                <w:rFonts w:ascii="Calibri" w:hAnsi="Calibri" w:cs="Calibri"/>
              </w:rPr>
              <w:numPr>
                <w:ilvl w:val="0"/>
                <w:numId w:val="2"/>
              </w:numPr>
              <w:pStyle w:val="List Paragraph"/>
              <w:jc w:val="both"/>
              <w:spacing w:before="120"/>
            </w:pPr>
            <w:r>
              <w:rPr>
                <w:rFonts w:ascii="Calibri" w:hAnsi="Calibri" w:cs="Calibri"/>
              </w:rPr>
              <w:t xml:space="preserve">Calculation of </w:t>
            </w:r>
            <w:r>
              <w:rPr>
                <w:rFonts w:ascii="Calibri" w:hAnsi="Calibri" w:cs="Calibri"/>
              </w:rPr>
              <w:t>applicable avoided capacity charge adjustments</w:t>
            </w:r>
          </w:p>
          <w:p>
            <w:pPr>
              <w:rPr>
                <w:rFonts w:ascii="Calibri" w:hAnsi="Calibri" w:cs="Calibri"/>
              </w:rPr>
              <w:numPr>
                <w:ilvl w:val="0"/>
                <w:numId w:val="2"/>
              </w:numPr>
              <w:pStyle w:val="List Paragraph"/>
              <w:jc w:val="both"/>
              <w:spacing w:before="120"/>
            </w:pPr>
            <w:r>
              <w:rPr>
                <w:rFonts w:ascii="Calibri" w:hAnsi="Calibri" w:cs="Calibri"/>
              </w:rPr>
              <w:t xml:space="preserve">Report to the PAC on the outcome of the </w:t>
            </w:r>
            <w:r>
              <w:rPr>
                <w:rFonts w:ascii="Calibri" w:hAnsi="Calibri" w:cs="Calibri"/>
              </w:rPr>
              <w:t xml:space="preserve">initial </w:t>
            </w:r>
            <w:r>
              <w:rPr>
                <w:rFonts w:ascii="Calibri" w:hAnsi="Calibri" w:cs="Calibri"/>
              </w:rPr>
              <w:t>request</w:t>
            </w:r>
          </w:p>
          <w:p>
            <w:pPr>
              <w:rPr>
                <w:rFonts w:ascii="Calibri" w:hAnsi="Calibri" w:cs="Calibri"/>
              </w:rPr>
              <w:jc w:val="both"/>
              <w:spacing w:before="120"/>
            </w:pPr>
            <w:r>
              <w:rPr>
                <w:rFonts w:ascii="Calibri" w:hAnsi="Calibri" w:cs="Calibri"/>
              </w:rPr>
              <w:t>*</w:t>
            </w:r>
            <w:r>
              <w:rPr>
                <w:rFonts w:ascii="Calibri" w:hAnsi="Calibri" w:cs="Calibri"/>
              </w:rPr>
              <w:t xml:space="preserve">As per the process defined within the modification. </w:t>
            </w:r>
            <w:r>
              <w:rPr>
                <w:rFonts w:ascii="Calibri" w:hAnsi="Calibri" w:cs="Calibri"/>
              </w:rPr>
              <w:t xml:space="preserve">The PAC will provide the request to the CDSP to </w:t>
            </w:r>
            <w:r>
              <w:rPr>
                <w:rFonts w:ascii="Calibri" w:hAnsi="Calibri" w:cs="Calibri"/>
              </w:rPr>
              <w:t>reinstatement</w:t>
            </w:r>
            <w:r>
              <w:rPr>
                <w:rFonts w:ascii="Calibri" w:hAnsi="Calibri" w:cs="Calibri"/>
              </w:rPr>
              <w:t xml:space="preserve"> AQs and/or </w:t>
            </w:r>
            <w:r>
              <w:rPr>
                <w:rFonts w:ascii="Calibri" w:hAnsi="Calibri" w:cs="Calibri"/>
              </w:rPr>
              <w:t xml:space="preserve">calculate and invoice avoided capacity charge adjustments post </w:t>
            </w:r>
            <w:r>
              <w:rPr>
                <w:rFonts w:ascii="Calibri" w:hAnsi="Calibri" w:cs="Calibri"/>
              </w:rPr>
              <w:t xml:space="preserve">their investigation and challenge process. As such, there is no </w:t>
            </w:r>
            <w:r>
              <w:rPr>
                <w:rFonts w:ascii="Calibri" w:hAnsi="Calibri" w:cs="Calibri"/>
              </w:rPr>
              <w:t>allowance for an impacted Shipper to challenge the AQ reinstatement</w:t>
            </w:r>
            <w:r>
              <w:rPr>
                <w:rFonts w:ascii="Calibri" w:hAnsi="Calibri" w:cs="Calibri"/>
              </w:rPr>
              <w:t xml:space="preserve"> and related capacity adjustments (subject to </w:t>
            </w:r>
            <w:r>
              <w:rPr>
                <w:rFonts w:ascii="Calibri" w:hAnsi="Calibri" w:cs="Calibri"/>
              </w:rPr>
              <w:t>the existing charge query process).</w:t>
            </w:r>
          </w:p>
          <w:p>
            <w:pPr>
              <w:rPr>
                <w:rFonts w:ascii="Calibri" w:hAnsi="Calibri" w:cs="Calibri"/>
              </w:rPr>
              <w:jc w:val="both"/>
              <w:spacing w:before="120"/>
            </w:pPr>
          </w:p>
          <w:p>
            <w:pPr>
              <w:rPr>
                <w:b w:val="1"/>
                <w:bCs w:val="1"/>
                <w:rFonts w:ascii="Calibri" w:hAnsi="Calibri" w:cs="Calibri"/>
              </w:rPr>
              <w:numPr>
                <w:ilvl w:val="0"/>
                <w:numId w:val="1"/>
              </w:numPr>
              <w:pStyle w:val="List Paragraph"/>
              <w:jc w:val="both"/>
              <w:spacing w:before="120"/>
            </w:pPr>
            <w:r>
              <w:rPr>
                <w:b w:val="1"/>
                <w:bCs w:val="1"/>
                <w:rFonts w:ascii="Calibri" w:hAnsi="Calibri" w:cs="Calibri"/>
              </w:rPr>
              <w:t>Supplier Affiliation Check</w:t>
            </w:r>
          </w:p>
          <w:p>
            <w:pPr>
              <w:rPr>
                <w:rFonts w:ascii="Calibri" w:hAnsi="Calibri" w:cs="Calibri"/>
              </w:rPr>
              <w:jc w:val="both"/>
              <w:spacing w:before="120"/>
            </w:pPr>
            <w:r>
              <w:rPr>
                <w:rFonts w:ascii="Calibri" w:hAnsi="Calibri" w:cs="Calibri"/>
              </w:rPr>
              <w:t xml:space="preserve">As part of the </w:t>
            </w:r>
            <w:r>
              <w:rPr>
                <w:rFonts w:ascii="Calibri" w:hAnsi="Calibri" w:cs="Calibri"/>
              </w:rPr>
              <w:t xml:space="preserve">defined process, in the scenario where a change of ownership has occurred </w:t>
            </w:r>
            <w:r>
              <w:rPr>
                <w:rFonts w:ascii="Calibri" w:hAnsi="Calibri" w:cs="Calibri"/>
              </w:rPr>
              <w:t xml:space="preserve">during the period of AQ misuse and the subsequent Shipper is </w:t>
            </w:r>
            <w:r>
              <w:rPr>
                <w:rFonts w:ascii="Calibri" w:hAnsi="Calibri" w:cs="Calibri"/>
              </w:rPr>
              <w:t xml:space="preserve">affiliated to the Shipper found to have misused an AQ correction, then the subsequent Shipper may be </w:t>
            </w:r>
            <w:r>
              <w:rPr>
                <w:rFonts w:ascii="Calibri" w:hAnsi="Calibri" w:cs="Calibri"/>
              </w:rPr>
              <w:t xml:space="preserve">liable </w:t>
            </w:r>
            <w:r>
              <w:rPr>
                <w:rFonts w:ascii="Calibri" w:hAnsi="Calibri" w:cs="Calibri"/>
              </w:rPr>
              <w:t>for avoided capacity charges within their ownership.</w:t>
            </w:r>
          </w:p>
          <w:p>
            <w:pPr>
              <w:rPr>
                <w:rFonts w:ascii="Calibri" w:hAnsi="Calibri" w:cs="Calibri"/>
              </w:rPr>
              <w:jc w:val="both"/>
              <w:spacing w:before="120"/>
            </w:pPr>
            <w:r>
              <w:rPr>
                <w:rFonts w:ascii="Calibri" w:hAnsi="Calibri" w:cs="Calibri"/>
              </w:rPr>
              <w:t>A</w:t>
            </w:r>
            <w:r>
              <w:rPr>
                <w:rFonts w:ascii="Calibri" w:hAnsi="Calibri" w:cs="Calibri"/>
              </w:rPr>
              <w:t>t</w:t>
            </w:r>
            <w:r>
              <w:rPr>
                <w:rFonts w:ascii="Calibri" w:hAnsi="Calibri" w:cs="Calibri"/>
              </w:rPr>
              <w:t xml:space="preserve"> the point this scenario is identified, the CDSP will </w:t>
            </w:r>
            <w:r>
              <w:rPr>
                <w:rFonts w:ascii="Calibri" w:hAnsi="Calibri" w:cs="Calibri"/>
              </w:rPr>
              <w:t xml:space="preserve">contact the subsequent Shipper to establish if the </w:t>
            </w:r>
            <w:r>
              <w:rPr>
                <w:rFonts w:ascii="Calibri" w:hAnsi="Calibri" w:cs="Calibri"/>
              </w:rPr>
              <w:t xml:space="preserve">newly associated Supplier is affiliated to the Supplier at the point of misuse. </w:t>
            </w:r>
            <w:r>
              <w:rPr>
                <w:rFonts w:ascii="Calibri" w:hAnsi="Calibri" w:cs="Calibri"/>
              </w:rPr>
              <w:t>If affiliation is confirmed, or no response is provided within 20</w:t>
            </w:r>
            <w:r>
              <w:rPr>
                <w:rFonts w:ascii="Calibri" w:hAnsi="Calibri" w:cs="Calibri"/>
              </w:rPr>
              <w:t xml:space="preserve"> Supply Point System Business Days (SPSBD)</w:t>
            </w:r>
            <w:r>
              <w:rPr>
                <w:rFonts w:ascii="Calibri" w:hAnsi="Calibri" w:cs="Calibri"/>
              </w:rPr>
              <w:t>, then the capacity adjustment will be applied, if the Shipper confirms there is no such affiliation</w:t>
            </w:r>
            <w:r>
              <w:rPr>
                <w:rFonts w:ascii="Calibri" w:hAnsi="Calibri" w:cs="Calibri"/>
              </w:rPr>
              <w:t>,</w:t>
            </w:r>
            <w:r>
              <w:rPr>
                <w:rFonts w:ascii="Calibri" w:hAnsi="Calibri" w:cs="Calibri"/>
              </w:rPr>
              <w:t xml:space="preserve"> then the charges will not be applied to them.</w:t>
            </w:r>
          </w:p>
          <w:p>
            <w:pPr>
              <w:rPr>
                <w:rFonts w:ascii="Calibri" w:hAnsi="Calibri" w:cs="Calibri"/>
              </w:rPr>
              <w:jc w:val="both"/>
              <w:spacing w:before="120"/>
            </w:pPr>
          </w:p>
          <w:p>
            <w:pPr>
              <w:rPr>
                <w:rFonts w:ascii="Calibri" w:hAnsi="Calibri" w:cs="Calibri"/>
              </w:rPr>
              <w:jc w:val="both"/>
              <w:spacing w:before="120"/>
            </w:pPr>
          </w:p>
          <w:p>
            <w:pPr>
              <w:rPr>
                <w:rFonts w:ascii="Calibri" w:hAnsi="Calibri" w:cs="Calibri"/>
              </w:rPr>
              <w:jc w:val="both"/>
              <w:spacing w:before="120"/>
            </w:pPr>
          </w:p>
          <w:p>
            <w:pPr>
              <w:rPr>
                <w:rFonts w:ascii="Calibri" w:hAnsi="Calibri" w:cs="Calibri"/>
              </w:rPr>
              <w:jc w:val="both"/>
              <w:spacing w:before="120"/>
            </w:pPr>
          </w:p>
          <w:p>
            <w:pPr>
              <w:rPr>
                <w:rFonts w:ascii="Calibri" w:hAnsi="Calibri" w:cs="Calibri"/>
              </w:rPr>
              <w:jc w:val="both"/>
              <w:spacing w:before="120"/>
            </w:pPr>
          </w:p>
          <w:p>
            <w:pPr>
              <w:rPr>
                <w:rFonts w:ascii="Calibri" w:hAnsi="Calibri" w:cs="Calibri"/>
              </w:rPr>
              <w:jc w:val="both"/>
              <w:spacing w:before="120"/>
            </w:pPr>
            <w:r>
              <w:rPr>
                <w:rFonts w:ascii="Calibri" w:hAnsi="Calibri" w:cs="Calibri"/>
              </w:rPr>
              <w:t xml:space="preserve">Two options have been identified to </w:t>
            </w:r>
            <w:r>
              <w:rPr>
                <w:rFonts w:ascii="Calibri" w:hAnsi="Calibri" w:cs="Calibri"/>
              </w:rPr>
              <w:t>support this process</w:t>
            </w:r>
            <w:r>
              <w:rPr>
                <w:rFonts w:ascii="Calibri" w:hAnsi="Calibri" w:cs="Calibri"/>
              </w:rPr>
              <w:t xml:space="preserve">, both </w:t>
            </w:r>
            <w:r>
              <w:rPr>
                <w:rFonts w:ascii="Calibri" w:hAnsi="Calibri" w:cs="Calibri"/>
              </w:rPr>
              <w:t xml:space="preserve">attract equal cost ranges and, as such, </w:t>
            </w:r>
            <w:r>
              <w:rPr>
                <w:rFonts w:ascii="Calibri" w:hAnsi="Calibri" w:cs="Calibri"/>
              </w:rPr>
              <w:t>associated information has not been included here</w:t>
            </w:r>
            <w:r>
              <w:rPr>
                <w:rFonts w:ascii="Calibri" w:hAnsi="Calibri" w:cs="Calibri"/>
              </w:rPr>
              <w:t>:</w:t>
            </w:r>
          </w:p>
          <w:tbl>
            <w:tblPr>
              <w:tblStyle w:val="Table Grid"/>
              <w:tblLayout w:type="fixed"/>
              <w:tblW w:type="auto" w:w="0"/>
              <w:tblLook w:firstColumn="1" w:firstRow="1" w:lastColumn="0" w:lastRow="0" w:noHBand="0" w:noVBand="1"/>
            </w:tblPr>
            <w:tblGrid>
              <w:gridCol w:w="1327"/>
              <w:gridCol w:w="3683"/>
              <w:gridCol w:w="2691"/>
            </w:tblGrid>
            <w:tr>
              <w:trPr>
                <w:cantSplit w:val="1"/>
                <w:trHeight w:hRule="atLeast" w:val="300"/>
              </w:trPr>
              <w:tc>
                <w:tcPr>
                  <w:shd w:val="clear" w:fill="0070C0"/>
                  <w:tcW w:type="dxa" w:w="1327"/>
                </w:tcPr>
                <w:p>
                  <w:pPr>
                    <w:rPr>
                      <w:b w:val="1"/>
                      <w:bCs w:val="1"/>
                      <w:color w:val="FFFFFF"/>
                      <w:rFonts w:ascii="Calibri" w:hAnsi="Calibri" w:cs="Calibri"/>
                    </w:rPr>
                    <w:jc w:val="center"/>
                  </w:pPr>
                  <w:r>
                    <w:rPr>
                      <w:b w:val="1"/>
                      <w:bCs w:val="1"/>
                      <w:color w:val="FFFFFF"/>
                      <w:rFonts w:ascii="Calibri" w:hAnsi="Calibri" w:cs="Calibri"/>
                    </w:rPr>
                    <w:t>Option Title</w:t>
                  </w:r>
                </w:p>
              </w:tc>
              <w:tc>
                <w:tcPr>
                  <w:shd w:val="clear" w:fill="0070C0"/>
                  <w:tcW w:type="dxa" w:w="3683"/>
                </w:tcPr>
                <w:p>
                  <w:pPr>
                    <w:rPr>
                      <w:b w:val="1"/>
                      <w:bCs w:val="1"/>
                      <w:color w:val="FFFFFF"/>
                      <w:rFonts w:ascii="Calibri" w:hAnsi="Calibri" w:cs="Calibri"/>
                    </w:rPr>
                    <w:jc w:val="center"/>
                  </w:pPr>
                  <w:r>
                    <w:rPr>
                      <w:b w:val="1"/>
                      <w:bCs w:val="1"/>
                      <w:color w:val="FFFFFF"/>
                      <w:rFonts w:ascii="Calibri" w:hAnsi="Calibri" w:cs="Calibri"/>
                    </w:rPr>
                    <w:t>Perceived Pros</w:t>
                  </w:r>
                </w:p>
              </w:tc>
              <w:tc>
                <w:tcPr>
                  <w:shd w:val="clear" w:fill="0070C0"/>
                  <w:tcW w:type="dxa" w:w="2691"/>
                </w:tcPr>
                <w:p>
                  <w:pPr>
                    <w:rPr>
                      <w:b w:val="1"/>
                      <w:bCs w:val="1"/>
                      <w:color w:val="FFFFFF"/>
                      <w:rFonts w:ascii="Calibri" w:hAnsi="Calibri" w:cs="Calibri"/>
                    </w:rPr>
                    <w:jc w:val="center"/>
                  </w:pPr>
                  <w:r>
                    <w:rPr>
                      <w:b w:val="1"/>
                      <w:bCs w:val="1"/>
                      <w:color w:val="FFFFFF"/>
                      <w:rFonts w:ascii="Calibri" w:hAnsi="Calibri" w:cs="Calibri"/>
                    </w:rPr>
                    <w:t>Perceived Cons</w:t>
                  </w:r>
                </w:p>
              </w:tc>
            </w:tr>
            <w:tr>
              <w:trPr>
                <w:cantSplit w:val="1"/>
                <w:trHeight w:hRule="atLeast" w:val="300"/>
              </w:trPr>
              <w:tc>
                <w:tcPr>
                  <w:tcW w:type="dxa" w:w="1327"/>
                  <w:vAlign w:val="center"/>
                </w:tcPr>
                <w:p>
                  <w:pPr>
                    <w:rPr>
                      <w:rFonts w:ascii="Calibri" w:hAnsi="Calibri" w:cs="Calibri"/>
                    </w:rPr>
                  </w:pPr>
                  <w:r>
                    <w:rPr>
                      <w:rFonts w:ascii="Calibri" w:hAnsi="Calibri" w:cs="Calibri"/>
                    </w:rPr>
                    <w:t>1</w:t>
                  </w:r>
                  <w:r>
                    <w:rPr>
                      <w:rFonts w:ascii="Calibri" w:hAnsi="Calibri" w:cs="Calibri"/>
                    </w:rPr>
                    <w:t xml:space="preserve"> – Traditional UK Link File</w:t>
                  </w:r>
                </w:p>
              </w:tc>
              <w:tc>
                <w:tcPr>
                  <w:tcW w:type="dxa" w:w="3683"/>
                </w:tcPr>
                <w:p>
                  <w:pPr>
                    <w:rPr>
                      <w:rFonts w:ascii="Calibri" w:hAnsi="Calibri" w:cs="Calibri"/>
                    </w:rPr>
                    <w:numPr>
                      <w:ilvl w:val="0"/>
                      <w:numId w:val="4"/>
                    </w:numPr>
                    <w:pStyle w:val="List Paragraph"/>
                  </w:pPr>
                  <w:r>
                    <w:rPr>
                      <w:rFonts w:ascii="Calibri" w:hAnsi="Calibri" w:cs="Calibri"/>
                    </w:rPr>
                    <w:t>Inbound file to Shippers will act as a notification</w:t>
                  </w:r>
                  <w:r>
                    <w:rPr>
                      <w:rFonts w:ascii="Calibri" w:hAnsi="Calibri" w:cs="Calibri"/>
                    </w:rPr>
                    <w:t xml:space="preserve"> to start the process</w:t>
                  </w:r>
                </w:p>
                <w:p>
                  <w:pPr>
                    <w:rPr>
                      <w:rFonts w:ascii="Calibri" w:hAnsi="Calibri" w:cs="Calibri"/>
                    </w:rPr>
                    <w:numPr>
                      <w:ilvl w:val="0"/>
                      <w:numId w:val="4"/>
                    </w:numPr>
                    <w:pStyle w:val="List Paragraph"/>
                  </w:pPr>
                  <w:r>
                    <w:rPr>
                      <w:rFonts w:ascii="Calibri" w:hAnsi="Calibri" w:cs="Calibri"/>
                    </w:rPr>
                    <w:t xml:space="preserve">May not be mandatory for </w:t>
                  </w:r>
                  <w:r>
                    <w:rPr>
                      <w:rFonts w:ascii="Calibri" w:hAnsi="Calibri" w:cs="Calibri"/>
                    </w:rPr>
                    <w:t>Shippers</w:t>
                  </w:r>
                  <w:r>
                    <w:rPr>
                      <w:rFonts w:ascii="Calibri" w:hAnsi="Calibri" w:cs="Calibri"/>
                    </w:rPr>
                    <w:t xml:space="preserve"> to cater for the process</w:t>
                  </w:r>
                </w:p>
                <w:p>
                  <w:pPr>
                    <w:rPr>
                      <w:rFonts w:ascii="Calibri" w:hAnsi="Calibri" w:cs="Calibri"/>
                    </w:rPr>
                    <w:numPr>
                      <w:ilvl w:val="0"/>
                      <w:numId w:val="4"/>
                    </w:numPr>
                    <w:pStyle w:val="List Paragraph"/>
                  </w:pPr>
                  <w:r>
                    <w:rPr>
                      <w:rFonts w:ascii="Calibri" w:hAnsi="Calibri" w:cs="Calibri"/>
                    </w:rPr>
                    <w:t>Utilisation of exiting industry standard Information Exchange (IX)</w:t>
                  </w:r>
                </w:p>
              </w:tc>
              <w:tc>
                <w:tcPr>
                  <w:tcW w:type="dxa" w:w="2691"/>
                </w:tcPr>
                <w:p>
                  <w:pPr>
                    <w:rPr>
                      <w:rFonts w:ascii="Calibri" w:hAnsi="Calibri" w:cs="Calibri"/>
                    </w:rPr>
                    <w:numPr>
                      <w:ilvl w:val="0"/>
                      <w:numId w:val="4"/>
                    </w:numPr>
                    <w:pStyle w:val="List Paragraph"/>
                  </w:pPr>
                  <w:r>
                    <w:rPr>
                      <w:rFonts w:ascii="Calibri" w:hAnsi="Calibri" w:cs="Calibri"/>
                    </w:rPr>
                    <w:t xml:space="preserve">Creates a new file set </w:t>
                  </w:r>
                  <w:r>
                    <w:rPr>
                      <w:rFonts w:ascii="Calibri" w:hAnsi="Calibri" w:cs="Calibri"/>
                    </w:rPr>
                    <w:t xml:space="preserve">requiring </w:t>
                  </w:r>
                  <w:r>
                    <w:rPr>
                      <w:rFonts w:ascii="Calibri" w:hAnsi="Calibri" w:cs="Calibri"/>
                    </w:rPr>
                    <w:t>ongoing</w:t>
                  </w:r>
                  <w:r>
                    <w:rPr>
                      <w:rFonts w:ascii="Calibri" w:hAnsi="Calibri" w:cs="Calibri"/>
                    </w:rPr>
                    <w:t xml:space="preserve"> maintenance</w:t>
                  </w:r>
                </w:p>
                <w:p>
                  <w:pPr>
                    <w:rPr>
                      <w:rFonts w:ascii="Calibri" w:hAnsi="Calibri" w:cs="Calibri"/>
                    </w:rPr>
                    <w:numPr>
                      <w:ilvl w:val="0"/>
                      <w:numId w:val="4"/>
                    </w:numPr>
                    <w:pStyle w:val="List Paragraph"/>
                  </w:pPr>
                  <w:r>
                    <w:rPr>
                      <w:rFonts w:ascii="Calibri" w:hAnsi="Calibri" w:cs="Calibri"/>
                    </w:rPr>
                    <w:t xml:space="preserve">May require </w:t>
                  </w:r>
                  <w:r>
                    <w:rPr>
                      <w:rFonts w:ascii="Calibri" w:hAnsi="Calibri" w:cs="Calibri"/>
                    </w:rPr>
                    <w:t>additional development for Shipper customers</w:t>
                  </w:r>
                </w:p>
              </w:tc>
            </w:tr>
            <w:tr>
              <w:trPr>
                <w:cantSplit w:val="1"/>
                <w:trHeight w:hRule="atLeast" w:val="300"/>
              </w:trPr>
              <w:tc>
                <w:tcPr>
                  <w:tcW w:type="dxa" w:w="1327"/>
                  <w:vAlign w:val="center"/>
                </w:tcPr>
                <w:p>
                  <w:pPr>
                    <w:rPr>
                      <w:rFonts w:ascii="Calibri" w:hAnsi="Calibri" w:cs="Calibri"/>
                    </w:rPr>
                  </w:pPr>
                  <w:r>
                    <w:rPr>
                      <w:rFonts w:ascii="Calibri" w:hAnsi="Calibri" w:cs="Calibri"/>
                    </w:rPr>
                    <w:t xml:space="preserve">2 – </w:t>
                  </w:r>
                  <w:r>
                    <w:rPr>
                      <w:rFonts w:ascii="Calibri" w:hAnsi="Calibri" w:cs="Calibri"/>
                    </w:rPr>
                    <w:t>Portal</w:t>
                  </w:r>
                </w:p>
              </w:tc>
              <w:tc>
                <w:tcPr>
                  <w:tcW w:type="dxa" w:w="3683"/>
                </w:tcPr>
                <w:p>
                  <w:pPr>
                    <w:rPr>
                      <w:rFonts w:ascii="Calibri" w:hAnsi="Calibri" w:cs="Calibri"/>
                    </w:rPr>
                    <w:numPr>
                      <w:ilvl w:val="0"/>
                      <w:numId w:val="4"/>
                    </w:numPr>
                    <w:pStyle w:val="List Paragraph"/>
                  </w:pPr>
                  <w:r>
                    <w:rPr>
                      <w:rFonts w:ascii="Calibri" w:hAnsi="Calibri" w:cs="Calibri"/>
                    </w:rPr>
                    <w:t xml:space="preserve">A new screen presented to Shippers in the portal would be a process and </w:t>
                  </w:r>
                  <w:r>
                    <w:rPr>
                      <w:rFonts w:ascii="Calibri" w:hAnsi="Calibri" w:cs="Calibri"/>
                    </w:rPr>
                    <w:t>n</w:t>
                  </w:r>
                  <w:r>
                    <w:rPr>
                      <w:rFonts w:ascii="Calibri" w:hAnsi="Calibri" w:cs="Calibri"/>
                    </w:rPr>
                    <w:t>o</w:t>
                  </w:r>
                  <w:r>
                    <w:rPr>
                      <w:rFonts w:ascii="Calibri" w:hAnsi="Calibri" w:cs="Calibri"/>
                    </w:rPr>
                    <w:t xml:space="preserve">t </w:t>
                  </w:r>
                  <w:r>
                    <w:rPr>
                      <w:rFonts w:ascii="Calibri" w:hAnsi="Calibri" w:cs="Calibri"/>
                    </w:rPr>
                    <w:t xml:space="preserve">a </w:t>
                  </w:r>
                  <w:r>
                    <w:rPr>
                      <w:rFonts w:ascii="Calibri" w:hAnsi="Calibri" w:cs="Calibri"/>
                    </w:rPr>
                    <w:t>functional</w:t>
                  </w:r>
                  <w:r>
                    <w:rPr>
                      <w:rFonts w:ascii="Calibri" w:hAnsi="Calibri" w:cs="Calibri"/>
                    </w:rPr>
                    <w:t xml:space="preserve"> change</w:t>
                  </w:r>
                </w:p>
                <w:p>
                  <w:pPr>
                    <w:rPr>
                      <w:rFonts w:ascii="Calibri" w:hAnsi="Calibri" w:cs="Calibri"/>
                    </w:rPr>
                    <w:numPr>
                      <w:ilvl w:val="0"/>
                      <w:numId w:val="4"/>
                    </w:numPr>
                    <w:pStyle w:val="List Paragraph"/>
                  </w:pPr>
                  <w:r>
                    <w:rPr>
                      <w:rFonts w:ascii="Calibri" w:hAnsi="Calibri" w:cs="Calibri"/>
                    </w:rPr>
                    <w:t>No new files to be maintained</w:t>
                  </w:r>
                </w:p>
              </w:tc>
              <w:tc>
                <w:tcPr>
                  <w:tcW w:type="dxa" w:w="2691"/>
                  <w:vAlign w:val="center"/>
                </w:tcPr>
                <w:p>
                  <w:pPr>
                    <w:rPr>
                      <w:rFonts w:ascii="Calibri" w:hAnsi="Calibri" w:cs="Calibri"/>
                    </w:rPr>
                    <w:numPr>
                      <w:ilvl w:val="0"/>
                      <w:numId w:val="4"/>
                    </w:numPr>
                    <w:pStyle w:val="List Paragraph"/>
                    <w:spacing w:after="200" w:lineRule="auto" w:line="276"/>
                  </w:pPr>
                  <w:r>
                    <w:rPr>
                      <w:rFonts w:ascii="Calibri" w:hAnsi="Calibri" w:cs="Calibri"/>
                    </w:rPr>
                    <w:t xml:space="preserve">No push </w:t>
                  </w:r>
                  <w:r>
                    <w:rPr>
                      <w:rFonts w:ascii="Calibri" w:hAnsi="Calibri" w:cs="Calibri"/>
                    </w:rPr>
                    <w:t>notification</w:t>
                  </w:r>
                  <w:r>
                    <w:rPr>
                      <w:rFonts w:ascii="Calibri" w:hAnsi="Calibri" w:cs="Calibri"/>
                    </w:rPr>
                    <w:t xml:space="preserve"> and</w:t>
                  </w:r>
                  <w:r>
                    <w:rPr>
                      <w:rFonts w:ascii="Calibri" w:hAnsi="Calibri" w:cs="Calibri"/>
                    </w:rPr>
                    <w:t>, therefore,</w:t>
                  </w:r>
                  <w:r>
                    <w:rPr>
                      <w:rFonts w:ascii="Calibri" w:hAnsi="Calibri" w:cs="Calibri"/>
                    </w:rPr>
                    <w:t xml:space="preserve"> r</w:t>
                  </w:r>
                  <w:r>
                    <w:rPr>
                      <w:rFonts w:ascii="Calibri" w:hAnsi="Calibri" w:cs="Calibri"/>
                    </w:rPr>
                    <w:t xml:space="preserve">elies on </w:t>
                  </w:r>
                  <w:r>
                    <w:rPr>
                      <w:rFonts w:ascii="Calibri" w:hAnsi="Calibri" w:cs="Calibri"/>
                    </w:rPr>
                    <w:t>u</w:t>
                  </w:r>
                  <w:r>
                    <w:rPr>
                      <w:rFonts w:ascii="Calibri" w:hAnsi="Calibri" w:cs="Calibri"/>
                    </w:rPr>
                    <w:t>ser</w:t>
                  </w:r>
                  <w:r>
                    <w:rPr>
                      <w:rFonts w:ascii="Calibri" w:hAnsi="Calibri" w:cs="Calibri"/>
                    </w:rPr>
                    <w:t>s checking</w:t>
                  </w:r>
                  <w:r>
                    <w:rPr>
                      <w:rFonts w:ascii="Calibri" w:hAnsi="Calibri" w:cs="Calibri"/>
                    </w:rPr>
                    <w:t xml:space="preserve"> the portal</w:t>
                  </w:r>
                  <w:r>
                    <w:rPr>
                      <w:rFonts w:ascii="Calibri" w:hAnsi="Calibri" w:cs="Calibri"/>
                    </w:rPr>
                    <w:t xml:space="preserve"> for </w:t>
                  </w:r>
                  <w:r>
                    <w:rPr>
                      <w:rFonts w:ascii="Calibri" w:hAnsi="Calibri" w:cs="Calibri"/>
                    </w:rPr>
                    <w:t>requests</w:t>
                  </w:r>
                </w:p>
              </w:tc>
            </w:tr>
          </w:tbl>
          <w:p>
            <w:pPr>
              <w:rPr>
                <w:rFonts w:ascii="Calibri" w:hAnsi="Calibri" w:cs="Calibri"/>
              </w:rPr>
              <w:jc w:val="both"/>
              <w:spacing w:before="120"/>
            </w:pPr>
          </w:p>
          <w:p>
            <w:pPr>
              <w:rPr>
                <w:b w:val="1"/>
                <w:bCs w:val="1"/>
                <w:rFonts w:ascii="Calibri" w:hAnsi="Calibri" w:cs="Calibri"/>
              </w:rPr>
              <w:jc w:val="both"/>
            </w:pPr>
            <w:r>
              <w:rPr>
                <w:b w:val="1"/>
                <w:bCs w:val="1"/>
                <w:rFonts w:ascii="Calibri" w:hAnsi="Calibri" w:cs="Calibri"/>
              </w:rPr>
              <w:t>Option Cost Range</w:t>
            </w:r>
          </w:p>
          <w:p>
            <w:pPr>
              <w:rPr>
                <w:rFonts w:ascii="Calibri" w:hAnsi="Calibri" w:cs="Calibri"/>
              </w:rPr>
              <w:jc w:val="both"/>
            </w:pPr>
            <w:r>
              <w:rPr>
                <w:rFonts w:ascii="Calibri" w:hAnsi="Calibri" w:cs="Calibri"/>
              </w:rPr>
              <w:t>The cost range for the identified option is £140</w:t>
            </w:r>
            <w:r>
              <w:rPr>
                <w:rFonts w:ascii="Calibri" w:hAnsi="Calibri" w:cs="Calibri"/>
              </w:rPr>
              <w:t xml:space="preserve">,000 - £190,000. </w:t>
            </w:r>
            <w:r>
              <w:rPr>
                <w:rFonts w:ascii="Calibri" w:hAnsi="Calibri" w:cs="Calibri"/>
              </w:rPr>
              <w:t>Customers should note that any potential impact to ongoing Service and Operate costs to manage the process cannot be fully assessed at this point and as the design phase progresses any impact on these costs will be communicated.</w:t>
            </w:r>
          </w:p>
          <w:p>
            <w:pPr>
              <w:rPr>
                <w:rFonts w:ascii="Calibri" w:hAnsi="Calibri" w:cs="Calibri"/>
              </w:rPr>
              <w:jc w:val="both"/>
            </w:pPr>
          </w:p>
          <w:p>
            <w:pPr>
              <w:rPr>
                <w:b w:val="1"/>
                <w:bCs w:val="1"/>
                <w:rFonts w:ascii="Calibri" w:hAnsi="Calibri" w:cs="Calibri"/>
              </w:rPr>
              <w:jc w:val="both"/>
            </w:pPr>
            <w:r>
              <w:rPr>
                <w:b w:val="1"/>
                <w:bCs w:val="1"/>
                <w:rFonts w:ascii="Calibri" w:hAnsi="Calibri" w:cs="Calibri"/>
              </w:rPr>
              <w:t>Implementation Timeline</w:t>
            </w:r>
            <w:r>
              <w:rPr>
                <w:b w:val="1"/>
                <w:bCs w:val="1"/>
                <w:rFonts w:ascii="Calibri" w:hAnsi="Calibri" w:cs="Calibri"/>
              </w:rPr>
              <w:t xml:space="preserve"> and Funding</w:t>
            </w:r>
          </w:p>
          <w:p>
            <w:pPr>
              <w:rPr>
                <w:rFonts w:ascii="Calibri" w:hAnsi="Calibri" w:cs="Calibri"/>
              </w:rPr>
              <w:jc w:val="both"/>
              <w:spacing w:after="120"/>
            </w:pPr>
            <w:r>
              <w:rPr>
                <w:rFonts w:ascii="Calibri" w:hAnsi="Calibri" w:cs="Calibri"/>
              </w:rPr>
              <w:t>It is required to deliver t</w:t>
            </w:r>
            <w:r>
              <w:rPr>
                <w:rFonts w:ascii="Calibri" w:hAnsi="Calibri" w:cs="Calibri"/>
              </w:rPr>
              <w:t xml:space="preserve">he solution within a major release to provide the </w:t>
            </w:r>
            <w:r>
              <w:rPr>
                <w:rFonts w:ascii="Calibri" w:hAnsi="Calibri" w:cs="Calibri"/>
              </w:rPr>
              <w:t>full support and lead time for file format changes</w:t>
            </w:r>
            <w:r>
              <w:rPr>
                <w:rFonts w:ascii="Calibri" w:hAnsi="Calibri" w:cs="Calibri"/>
              </w:rPr>
              <w:t xml:space="preserve"> and required testing</w:t>
            </w:r>
            <w:r>
              <w:rPr>
                <w:rFonts w:ascii="Calibri" w:hAnsi="Calibri" w:cs="Calibri"/>
              </w:rPr>
              <w:t xml:space="preserve">. </w:t>
            </w:r>
            <w:r>
              <w:rPr>
                <w:rFonts w:ascii="Calibri" w:hAnsi="Calibri" w:cs="Calibri"/>
              </w:rPr>
              <w:t>As per discussion at Change Management Committee (ChMC) on</w:t>
            </w:r>
            <w:r>
              <w:rPr>
                <w:rFonts w:ascii="Calibri" w:hAnsi="Calibri" w:cs="Calibri"/>
              </w:rPr>
              <w:t xml:space="preserve"> 9</w:t>
            </w:r>
            <w:r>
              <w:rPr>
                <w:rFonts w:ascii="Calibri" w:hAnsi="Calibri" w:cs="Calibri"/>
                <w:vertAlign w:val="superscript"/>
              </w:rPr>
              <w:t>th</w:t>
            </w:r>
            <w:r>
              <w:rPr>
                <w:rFonts w:ascii="Calibri" w:hAnsi="Calibri" w:cs="Calibri"/>
              </w:rPr>
              <w:t xml:space="preserve"> July 2025, t</w:t>
            </w:r>
            <w:r>
              <w:rPr>
                <w:rFonts w:ascii="Calibri" w:hAnsi="Calibri" w:cs="Calibri"/>
              </w:rPr>
              <w:t xml:space="preserve">he </w:t>
            </w:r>
            <w:r>
              <w:rPr>
                <w:rFonts w:ascii="Calibri" w:hAnsi="Calibri" w:cs="Calibri"/>
              </w:rPr>
              <w:t xml:space="preserve">aspirational </w:t>
            </w:r>
            <w:r>
              <w:rPr>
                <w:rFonts w:ascii="Calibri" w:hAnsi="Calibri" w:cs="Calibri"/>
              </w:rPr>
              <w:t xml:space="preserve">proposal is that the solution </w:t>
            </w:r>
            <w:r>
              <w:rPr>
                <w:rFonts w:ascii="Calibri" w:hAnsi="Calibri" w:cs="Calibri"/>
              </w:rPr>
              <w:t xml:space="preserve">approved by customers </w:t>
            </w:r>
            <w:r>
              <w:rPr>
                <w:rFonts w:ascii="Calibri" w:hAnsi="Calibri" w:cs="Calibri"/>
              </w:rPr>
              <w:t xml:space="preserve">should be </w:t>
            </w:r>
            <w:r>
              <w:rPr>
                <w:rFonts w:ascii="Calibri" w:hAnsi="Calibri" w:cs="Calibri"/>
              </w:rPr>
              <w:t xml:space="preserve">considered for scoping within the </w:t>
            </w:r>
            <w:r>
              <w:rPr>
                <w:rFonts w:ascii="Calibri" w:hAnsi="Calibri" w:cs="Calibri"/>
              </w:rPr>
              <w:t>February</w:t>
            </w:r>
            <w:r>
              <w:rPr>
                <w:rFonts w:ascii="Calibri" w:hAnsi="Calibri" w:cs="Calibri"/>
              </w:rPr>
              <w:t xml:space="preserve"> 202</w:t>
            </w:r>
            <w:r>
              <w:rPr>
                <w:rFonts w:ascii="Calibri" w:hAnsi="Calibri" w:cs="Calibri"/>
              </w:rPr>
              <w:t>6</w:t>
            </w:r>
            <w:r>
              <w:rPr>
                <w:rFonts w:ascii="Calibri" w:hAnsi="Calibri" w:cs="Calibri"/>
              </w:rPr>
              <w:t xml:space="preserve"> major release</w:t>
            </w:r>
            <w:r>
              <w:rPr>
                <w:rFonts w:ascii="Calibri" w:hAnsi="Calibri" w:cs="Calibri"/>
              </w:rPr>
              <w:t xml:space="preserve"> noting that the modification is subject to </w:t>
            </w:r>
            <w:r>
              <w:rPr>
                <w:rFonts w:ascii="Calibri" w:hAnsi="Calibri" w:cs="Calibri"/>
              </w:rPr>
              <w:t>approval (self-governance)</w:t>
            </w:r>
            <w:r>
              <w:rPr>
                <w:rFonts w:ascii="Calibri" w:hAnsi="Calibri" w:cs="Calibri"/>
              </w:rPr>
              <w:t>.</w:t>
            </w:r>
          </w:p>
          <w:p>
            <w:pPr>
              <w:rPr>
                <w:rFonts w:ascii="Calibri" w:hAnsi="Calibri" w:cs="Calibri"/>
              </w:rPr>
              <w:jc w:val="both"/>
            </w:pPr>
            <w:r>
              <w:rPr>
                <w:rFonts w:ascii="Calibri" w:hAnsi="Calibri" w:cs="Calibri"/>
              </w:rPr>
              <w:t>The proposed funding of this change</w:t>
            </w:r>
            <w:r>
              <w:rPr>
                <w:rFonts w:ascii="Calibri" w:hAnsi="Calibri" w:cs="Calibri"/>
              </w:rPr>
              <w:t>,</w:t>
            </w:r>
            <w:r>
              <w:rPr>
                <w:rFonts w:ascii="Calibri" w:hAnsi="Calibri" w:cs="Calibri"/>
              </w:rPr>
              <w:t xml:space="preserve"> within the modification</w:t>
            </w:r>
            <w:r>
              <w:rPr>
                <w:rFonts w:ascii="Calibri" w:hAnsi="Calibri" w:cs="Calibri"/>
              </w:rPr>
              <w:t xml:space="preserve"> and Change Proposal</w:t>
            </w:r>
            <w:r>
              <w:rPr>
                <w:rFonts w:ascii="Calibri" w:hAnsi="Calibri" w:cs="Calibri"/>
              </w:rPr>
              <w:t>,</w:t>
            </w:r>
            <w:r>
              <w:rPr>
                <w:rFonts w:ascii="Calibri" w:hAnsi="Calibri" w:cs="Calibri"/>
              </w:rPr>
              <w:t xml:space="preserve"> is </w:t>
            </w:r>
            <w:r>
              <w:rPr>
                <w:rFonts w:ascii="Calibri" w:hAnsi="Calibri" w:cs="Calibri"/>
              </w:rPr>
              <w:t>100</w:t>
            </w:r>
            <w:r>
              <w:rPr>
                <w:rFonts w:ascii="Calibri" w:hAnsi="Calibri" w:cs="Calibri"/>
              </w:rPr>
              <w:t>% Shipper</w:t>
            </w:r>
            <w:r>
              <w:rPr>
                <w:rFonts w:ascii="Calibri" w:hAnsi="Calibri" w:cs="Calibri"/>
              </w:rPr>
              <w:t>, as per the related service area</w:t>
            </w:r>
            <w:r>
              <w:rPr>
                <w:rFonts w:ascii="Calibri" w:hAnsi="Calibri" w:cs="Calibri"/>
              </w:rPr>
              <w:t>.</w:t>
            </w:r>
            <w:r>
              <w:rPr>
                <w:rFonts w:ascii="Calibri" w:hAnsi="Calibri" w:cs="Calibri"/>
              </w:rPr>
              <w:t xml:space="preserve"> </w:t>
            </w:r>
            <w:r>
              <w:rPr>
                <w:rFonts w:ascii="Calibri" w:hAnsi="Calibri" w:cs="Calibri"/>
              </w:rPr>
              <w:t>At this point</w:t>
            </w:r>
            <w:r>
              <w:rPr>
                <w:rFonts w:ascii="Calibri" w:hAnsi="Calibri" w:cs="Calibri"/>
              </w:rPr>
              <w:t>,</w:t>
            </w:r>
            <w:r>
              <w:rPr>
                <w:rFonts w:ascii="Calibri" w:hAnsi="Calibri" w:cs="Calibri"/>
              </w:rPr>
              <w:t xml:space="preserve"> this is for information only but your feedback on this point is </w:t>
            </w:r>
            <w:r>
              <w:rPr>
                <w:rFonts w:ascii="Calibri" w:hAnsi="Calibri" w:cs="Calibri"/>
              </w:rPr>
              <w:t>welcomed to support the approval of the solution.</w:t>
            </w:r>
          </w:p>
          <w:p>
            <w:pPr>
              <w:rPr>
                <w:rFonts w:ascii="Calibri" w:hAnsi="Calibri" w:cs="Calibri"/>
              </w:rPr>
              <w:jc w:val="both"/>
            </w:pPr>
          </w:p>
          <w:p>
            <w:pPr>
              <w:rPr>
                <w:b w:val="1"/>
                <w:bCs w:val="1"/>
                <w:rFonts w:ascii="Calibri" w:hAnsi="Calibri" w:cs="Calibri"/>
              </w:rPr>
              <w:jc w:val="both"/>
            </w:pPr>
            <w:r>
              <w:rPr>
                <w:b w:val="1"/>
                <w:bCs w:val="1"/>
                <w:rFonts w:ascii="Calibri" w:hAnsi="Calibri" w:cs="Calibri"/>
              </w:rPr>
              <w:t>Representation being Sought</w:t>
            </w:r>
          </w:p>
          <w:p>
            <w:pPr>
              <w:rPr>
                <w:rFonts w:ascii="Calibri" w:hAnsi="Calibri" w:cs="Calibri"/>
              </w:rPr>
              <w:jc w:val="both"/>
              <w:spacing w:after="120"/>
            </w:pPr>
            <w:r>
              <w:rPr>
                <w:rFonts w:ascii="Calibri" w:hAnsi="Calibri" w:cs="Calibri"/>
              </w:rPr>
              <w:t>Customers are encouraged to provide representation in reference to the options presented to support the Supplier affiliation check</w:t>
            </w:r>
            <w:r>
              <w:rPr>
                <w:rFonts w:ascii="Calibri" w:hAnsi="Calibri" w:cs="Calibri"/>
              </w:rPr>
              <w:t xml:space="preserve"> process</w:t>
            </w:r>
            <w:r>
              <w:rPr>
                <w:rFonts w:ascii="Calibri" w:hAnsi="Calibri" w:cs="Calibri"/>
              </w:rPr>
              <w:t xml:space="preserve">. A vote will be </w:t>
            </w:r>
            <w:r>
              <w:rPr>
                <w:rFonts w:ascii="Calibri" w:hAnsi="Calibri" w:cs="Calibri"/>
              </w:rPr>
              <w:t>taken at the ChMC meeting on 14</w:t>
            </w:r>
            <w:r>
              <w:rPr>
                <w:rFonts w:ascii="Calibri" w:hAnsi="Calibri" w:cs="Calibri"/>
                <w:vertAlign w:val="superscript"/>
              </w:rPr>
              <w:t>th</w:t>
            </w:r>
            <w:r>
              <w:rPr>
                <w:rFonts w:ascii="Calibri" w:hAnsi="Calibri" w:cs="Calibri"/>
              </w:rPr>
              <w:t xml:space="preserve"> August </w:t>
            </w:r>
            <w:r>
              <w:rPr>
                <w:rFonts w:ascii="Calibri" w:hAnsi="Calibri" w:cs="Calibri"/>
              </w:rPr>
              <w:t xml:space="preserve">on this </w:t>
            </w:r>
            <w:r>
              <w:rPr>
                <w:rFonts w:ascii="Calibri" w:hAnsi="Calibri" w:cs="Calibri"/>
              </w:rPr>
              <w:t xml:space="preserve">to allow </w:t>
            </w:r>
            <w:r>
              <w:rPr>
                <w:rFonts w:ascii="Calibri" w:hAnsi="Calibri" w:cs="Calibri"/>
              </w:rPr>
              <w:t>the change to continue to the design phase.</w:t>
            </w:r>
          </w:p>
        </w:tc>
      </w:tr>
      <w:tr>
        <w:trPr>
          <w:trHeight w:hRule="atLeast" w:val="403"/>
        </w:trPr>
        <w:tc>
          <w:tcPr>
            <w:shd w:val="clear" w:fill="B3EDFB"/>
            <w:tcW w:type="pct" w:w="1223"/>
            <w:vAlign w:val="center"/>
          </w:tcPr>
          <w:p>
            <w:pPr>
              <w:rPr>
                <w:rFonts w:ascii="Calibri" w:hAnsi="Calibri" w:cs="Calibri"/>
              </w:rPr>
              <w:jc w:val="right"/>
            </w:pPr>
            <w:r>
              <w:rPr>
                <w:rFonts w:ascii="Calibri" w:hAnsi="Calibri" w:cs="Calibri"/>
              </w:rPr>
              <w:t>Proposed Implementation Date:</w:t>
            </w:r>
          </w:p>
        </w:tc>
        <w:tc>
          <w:tcPr>
            <w:tcW w:type="pct" w:w="3777"/>
            <w:vAlign w:val="center"/>
          </w:tcPr>
          <w:p>
            <w:pPr>
              <w:rPr>
                <w:rFonts w:ascii="Calibri" w:hAnsi="Calibri" w:cs="Calibri"/>
              </w:rPr>
            </w:pPr>
            <w:r>
              <w:rPr>
                <w:rFonts w:ascii="Calibri" w:hAnsi="Calibri" w:cs="Calibri"/>
              </w:rPr>
              <w:t>February 2026</w:t>
            </w:r>
            <w:r>
              <w:rPr>
                <w:rFonts w:ascii="Calibri" w:hAnsi="Calibri" w:cs="Calibri"/>
              </w:rPr>
              <w:t xml:space="preserve"> Major Release</w:t>
            </w:r>
            <w:r>
              <w:rPr>
                <w:rFonts w:ascii="Calibri" w:hAnsi="Calibri" w:cs="Calibri"/>
              </w:rPr>
              <w:t xml:space="preserve"> </w:t>
            </w:r>
            <w:r>
              <w:rPr>
                <w:rFonts w:ascii="Calibri" w:hAnsi="Calibri" w:cs="Calibri"/>
                <w:i w:val="1"/>
                <w:iCs w:val="1"/>
              </w:rPr>
              <w:t>(</w:t>
            </w:r>
            <w:r>
              <w:rPr>
                <w:rFonts w:ascii="Calibri" w:hAnsi="Calibri" w:cs="Calibri"/>
                <w:i w:val="1"/>
                <w:iCs w:val="1"/>
              </w:rPr>
              <w:t>aspirational</w:t>
            </w:r>
            <w:r>
              <w:rPr>
                <w:rFonts w:ascii="Calibri" w:hAnsi="Calibri" w:cs="Calibri"/>
                <w:i w:val="1"/>
                <w:iCs w:val="1"/>
              </w:rPr>
              <w:t>/proposed</w:t>
            </w:r>
            <w:r>
              <w:rPr>
                <w:rFonts w:ascii="Calibri" w:hAnsi="Calibri" w:cs="Calibri"/>
                <w:i w:val="1"/>
                <w:iCs w:val="1"/>
              </w:rPr>
              <w:t>)</w:t>
            </w:r>
          </w:p>
        </w:tc>
      </w:tr>
      <w:tr>
        <w:trPr>
          <w:trHeight w:hRule="atLeast" w:val="403"/>
        </w:trPr>
        <w:tc>
          <w:tcPr>
            <w:shd w:val="clear" w:fill="B3EDFB"/>
            <w:tcW w:type="pct" w:w="1223"/>
            <w:vAlign w:val="center"/>
          </w:tcPr>
          <w:p>
            <w:pPr>
              <w:rPr>
                <w:rFonts w:ascii="Calibri" w:hAnsi="Calibri" w:cs="Calibri"/>
              </w:rPr>
              <w:jc w:val="right"/>
            </w:pPr>
            <w:r>
              <w:rPr>
                <w:rFonts w:ascii="Calibri" w:hAnsi="Calibri" w:cs="Calibri"/>
              </w:rPr>
              <w:t>Xoserve preferred option:</w:t>
            </w:r>
          </w:p>
          <w:p>
            <w:pPr>
              <w:rPr>
                <w:rFonts w:ascii="Calibri" w:hAnsi="Calibri" w:cs="Calibri"/>
              </w:rPr>
              <w:jc w:val="right"/>
            </w:pPr>
            <w:r>
              <w:rPr>
                <w:rFonts w:ascii="Calibri" w:hAnsi="Calibri" w:cs="Calibri"/>
              </w:rPr>
              <w:t>(including rationale)</w:t>
            </w:r>
          </w:p>
        </w:tc>
        <w:tc>
          <w:tcPr>
            <w:tcW w:type="pct" w:w="3777"/>
            <w:vAlign w:val="center"/>
          </w:tcPr>
          <w:p>
            <w:pPr>
              <w:rPr>
                <w:rFonts w:ascii="Calibri" w:hAnsi="Calibri" w:cs="Calibri"/>
              </w:rPr>
              <w:jc w:val="both"/>
              <w:spacing w:before="120" w:after="120"/>
            </w:pPr>
            <w:r>
              <w:rPr>
                <w:rFonts w:ascii="Calibri" w:hAnsi="Calibri" w:cs="Calibri"/>
              </w:rPr>
              <w:t xml:space="preserve">Option 2 – </w:t>
            </w:r>
            <w:r>
              <w:rPr>
                <w:rFonts w:ascii="Calibri" w:hAnsi="Calibri" w:cs="Calibri"/>
              </w:rPr>
              <w:t xml:space="preserve">Portal - </w:t>
            </w:r>
            <w:r>
              <w:rPr>
                <w:rFonts w:ascii="Calibri" w:hAnsi="Calibri" w:cs="Calibri"/>
              </w:rPr>
              <w:t>This option</w:t>
            </w:r>
            <w:r>
              <w:rPr>
                <w:rFonts w:ascii="Calibri" w:hAnsi="Calibri" w:cs="Calibri"/>
              </w:rPr>
              <w:t xml:space="preserve"> presents </w:t>
            </w:r>
            <w:r>
              <w:rPr>
                <w:rFonts w:ascii="Calibri" w:hAnsi="Calibri" w:cs="Calibri"/>
              </w:rPr>
              <w:t>a simple route for the CDSP and Shipper to exchange information in, what</w:t>
            </w:r>
            <w:r>
              <w:rPr>
                <w:rFonts w:ascii="Calibri" w:hAnsi="Calibri" w:cs="Calibri"/>
              </w:rPr>
              <w:t xml:space="preserve"> may be, an exception type scenario. </w:t>
            </w:r>
            <w:r>
              <w:rPr>
                <w:rFonts w:ascii="Calibri" w:hAnsi="Calibri" w:cs="Calibri"/>
              </w:rPr>
              <w:t>It is, however, noted that this does not provide a push notification to customers</w:t>
            </w:r>
            <w:r>
              <w:rPr>
                <w:rFonts w:ascii="Calibri" w:hAnsi="Calibri" w:cs="Calibri"/>
              </w:rPr>
              <w:t xml:space="preserve"> and relies on their engagement with the PAC misuse investigation.</w:t>
            </w:r>
          </w:p>
        </w:tc>
      </w:tr>
      <w:tr>
        <w:trPr>
          <w:trHeight w:hRule="atLeast" w:val="403"/>
        </w:trPr>
        <w:tc>
          <w:tcPr>
            <w:shd w:val="clear" w:fill="B3EDFB"/>
            <w:tcW w:type="pct" w:w="1223"/>
            <w:vAlign w:val="center"/>
          </w:tcPr>
          <w:p>
            <w:pPr>
              <w:rPr>
                <w:rFonts w:ascii="Calibri" w:hAnsi="Calibri" w:cs="Calibri"/>
              </w:rPr>
              <w:jc w:val="right"/>
            </w:pPr>
            <w:r>
              <w:rPr>
                <w:rFonts w:ascii="Calibri" w:hAnsi="Calibri" w:cs="Calibri"/>
              </w:rPr>
              <w:t>DSG preferred solution option:</w:t>
            </w:r>
          </w:p>
          <w:p>
            <w:pPr>
              <w:rPr>
                <w:rFonts w:ascii="Calibri" w:hAnsi="Calibri" w:cs="Calibri"/>
              </w:rPr>
              <w:jc w:val="right"/>
            </w:pPr>
            <w:r>
              <w:rPr>
                <w:rFonts w:ascii="Calibri" w:hAnsi="Calibri" w:cs="Calibri"/>
              </w:rPr>
              <w:t>(including rationale)</w:t>
            </w:r>
          </w:p>
        </w:tc>
        <w:tc>
          <w:tcPr>
            <w:tcW w:type="pct" w:w="3777"/>
            <w:vAlign w:val="center"/>
          </w:tcPr>
          <w:p>
            <w:pPr>
              <w:rPr>
                <w:rFonts w:ascii="Calibri" w:hAnsi="Calibri" w:cs="Calibri"/>
              </w:rPr>
            </w:pPr>
            <w:r>
              <w:rPr>
                <w:rFonts w:ascii="Calibri" w:hAnsi="Calibri" w:cs="Calibri"/>
              </w:rPr>
              <w:t xml:space="preserve">To be presented and discussed at DSG on </w:t>
            </w:r>
            <w:r>
              <w:rPr>
                <w:rFonts w:ascii="Calibri" w:hAnsi="Calibri" w:cs="Calibri"/>
              </w:rPr>
              <w:t>July 21</w:t>
            </w:r>
            <w:r>
              <w:rPr>
                <w:rFonts w:ascii="Calibri" w:hAnsi="Calibri" w:cs="Calibri"/>
                <w:vertAlign w:val="superscript"/>
              </w:rPr>
              <w:t>st</w:t>
            </w:r>
            <w:r>
              <w:rPr>
                <w:rFonts w:ascii="Calibri" w:hAnsi="Calibri" w:cs="Calibri"/>
              </w:rPr>
              <w:t xml:space="preserve"> 2025</w:t>
            </w:r>
            <w:r>
              <w:rPr>
                <w:rFonts w:ascii="Calibri" w:hAnsi="Calibri" w:cs="Calibri"/>
              </w:rPr>
              <w:t>.</w:t>
            </w:r>
          </w:p>
        </w:tc>
      </w:tr>
    </w:tbl>
    <w:p>
      <w:pPr>
        <w:rPr>
          <w:rFonts w:ascii="Calibri" w:hAnsi="Calibri" w:cs="Calibri"/>
        </w:rPr>
      </w:pPr>
    </w:p>
    <w:p>
      <w:pPr>
        <w:rPr>
          <w:b w:val="0"/>
          <w:bCs w:val="0"/>
          <w:rFonts w:ascii="Calibri" w:hAnsi="Calibri" w:cs="Calibri"/>
        </w:rPr>
        <w:pStyle w:val="heading 1"/>
      </w:pPr>
      <w:r>
        <w:rPr>
          <w:rFonts w:ascii="Calibri" w:hAnsi="Calibri" w:cs="Calibri"/>
        </w:rPr>
        <w:t>Service Lines and Funding</w:t>
      </w:r>
    </w:p>
    <w:tbl>
      <w:tblPr>
        <w:tblStyle w:val="Table Grid"/>
        <w:tblLayout w:type="fixed"/>
        <w:tblInd w:type="dxa" w:w="-34"/>
        <w:tblW w:type="pct" w:w="5018"/>
        <w:tblLook w:firstColumn="1" w:firstRow="1" w:lastColumn="0" w:lastRow="0" w:noHBand="0" w:noVBand="1"/>
      </w:tblPr>
      <w:tblGrid>
        <w:gridCol w:w="2567"/>
        <w:gridCol w:w="7927"/>
      </w:tblGrid>
      <w:tr>
        <w:trPr>
          <w:trHeight w:hRule="atLeast" w:val="403"/>
        </w:trPr>
        <w:tc>
          <w:tcPr>
            <w:shd w:val="clear" w:fill="B3EDFB"/>
            <w:tcW w:type="pct" w:w="1223"/>
            <w:vAlign w:val="center"/>
          </w:tcPr>
          <w:p>
            <w:pPr>
              <w:rPr>
                <w:rFonts w:ascii="Calibri" w:hAnsi="Calibri" w:cs="Calibri"/>
              </w:rPr>
              <w:jc w:val="right"/>
            </w:pPr>
            <w:r>
              <w:rPr>
                <w:rFonts w:ascii="Calibri" w:hAnsi="Calibri" w:cs="Calibri"/>
              </w:rPr>
              <w:t>Service Line(s) Impacted - New or existing</w:t>
            </w:r>
          </w:p>
        </w:tc>
        <w:tc>
          <w:tcPr>
            <w:tcW w:type="pct" w:w="3777"/>
            <w:vAlign w:val="center"/>
          </w:tcPr>
          <w:p>
            <w:pPr>
              <w:rPr>
                <w:rFonts w:ascii="Calibri" w:hAnsi="Calibri" w:cs="Calibri"/>
              </w:rPr>
            </w:pPr>
            <w:r>
              <w:rPr>
                <w:rFonts w:ascii="Calibri" w:hAnsi="Calibri" w:cs="Calibri"/>
              </w:rPr>
              <w:t>Service Area 2 – Monthly AQ Processes</w:t>
            </w:r>
          </w:p>
          <w:p>
            <w:pPr>
              <w:rPr>
                <w:rFonts w:ascii="Calibri" w:hAnsi="Calibri" w:cs="Calibri"/>
              </w:rPr>
            </w:pPr>
          </w:p>
          <w:p>
            <w:pPr>
              <w:rPr>
                <w:rFonts w:ascii="Calibri" w:hAnsi="Calibri" w:cs="Calibri"/>
              </w:rPr>
            </w:pPr>
            <w:r>
              <w:rPr>
                <w:rFonts w:ascii="Calibri" w:hAnsi="Calibri" w:cs="Calibri"/>
              </w:rPr>
              <w:t xml:space="preserve">New </w:t>
            </w:r>
            <w:r>
              <w:rPr>
                <w:rFonts w:ascii="Calibri" w:hAnsi="Calibri" w:cs="Calibri"/>
              </w:rPr>
              <w:t xml:space="preserve">DSC </w:t>
            </w:r>
            <w:r>
              <w:rPr>
                <w:rFonts w:ascii="Calibri" w:hAnsi="Calibri" w:cs="Calibri"/>
              </w:rPr>
              <w:t>S</w:t>
            </w:r>
            <w:r>
              <w:rPr>
                <w:rFonts w:ascii="Calibri" w:hAnsi="Calibri" w:cs="Calibri"/>
              </w:rPr>
              <w:t>ervice</w:t>
            </w:r>
            <w:r>
              <w:rPr>
                <w:rFonts w:ascii="Calibri" w:hAnsi="Calibri" w:cs="Calibri"/>
              </w:rPr>
              <w:t xml:space="preserve"> </w:t>
            </w:r>
            <w:r>
              <w:rPr>
                <w:rFonts w:ascii="Calibri" w:hAnsi="Calibri" w:cs="Calibri"/>
              </w:rPr>
              <w:t>Li</w:t>
            </w:r>
            <w:r>
              <w:rPr>
                <w:rFonts w:ascii="Calibri" w:hAnsi="Calibri" w:cs="Calibri"/>
              </w:rPr>
              <w:t>n</w:t>
            </w:r>
            <w:r>
              <w:rPr>
                <w:rFonts w:ascii="Calibri" w:hAnsi="Calibri" w:cs="Calibri"/>
              </w:rPr>
              <w:t xml:space="preserve">es </w:t>
            </w:r>
            <w:r>
              <w:rPr>
                <w:rFonts w:ascii="Calibri" w:hAnsi="Calibri" w:cs="Calibri"/>
              </w:rPr>
              <w:t xml:space="preserve">are </w:t>
            </w:r>
            <w:r>
              <w:rPr>
                <w:rFonts w:ascii="Calibri" w:hAnsi="Calibri" w:cs="Calibri"/>
              </w:rPr>
              <w:t xml:space="preserve">likely to be required, ensuring that the </w:t>
            </w:r>
            <w:r>
              <w:rPr>
                <w:rFonts w:ascii="Calibri" w:hAnsi="Calibri" w:cs="Calibri"/>
              </w:rPr>
              <w:t xml:space="preserve">performance of the </w:t>
            </w:r>
            <w:r>
              <w:rPr>
                <w:rFonts w:ascii="Calibri" w:hAnsi="Calibri" w:cs="Calibri"/>
              </w:rPr>
              <w:t xml:space="preserve">new </w:t>
            </w:r>
            <w:r>
              <w:rPr>
                <w:rFonts w:ascii="Calibri" w:hAnsi="Calibri" w:cs="Calibri"/>
              </w:rPr>
              <w:t>process</w:t>
            </w:r>
            <w:r>
              <w:rPr>
                <w:rFonts w:ascii="Calibri" w:hAnsi="Calibri" w:cs="Calibri"/>
              </w:rPr>
              <w:t xml:space="preserve"> is </w:t>
            </w:r>
            <w:r>
              <w:rPr>
                <w:rFonts w:ascii="Calibri" w:hAnsi="Calibri" w:cs="Calibri"/>
              </w:rPr>
              <w:t xml:space="preserve">effectively </w:t>
            </w:r>
            <w:r>
              <w:rPr>
                <w:rFonts w:ascii="Calibri" w:hAnsi="Calibri" w:cs="Calibri"/>
              </w:rPr>
              <w:t xml:space="preserve">reported to DSC </w:t>
            </w:r>
            <w:r>
              <w:rPr>
                <w:rFonts w:ascii="Calibri" w:hAnsi="Calibri" w:cs="Calibri"/>
              </w:rPr>
              <w:t>customers</w:t>
            </w:r>
            <w:r>
              <w:rPr>
                <w:rFonts w:ascii="Calibri" w:hAnsi="Calibri" w:cs="Calibri"/>
              </w:rPr>
              <w:t>.</w:t>
            </w:r>
            <w:r>
              <w:rPr>
                <w:rFonts w:ascii="Calibri" w:hAnsi="Calibri" w:cs="Calibri"/>
              </w:rPr>
              <w:t xml:space="preserve"> These will be defined during the de</w:t>
            </w:r>
            <w:r>
              <w:rPr>
                <w:rFonts w:ascii="Calibri" w:hAnsi="Calibri" w:cs="Calibri"/>
              </w:rPr>
              <w:t xml:space="preserve">tailed design phase once a confirmed solution has been </w:t>
            </w:r>
            <w:r>
              <w:rPr>
                <w:rFonts w:ascii="Calibri" w:hAnsi="Calibri" w:cs="Calibri"/>
              </w:rPr>
              <w:t>selected</w:t>
            </w:r>
            <w:r>
              <w:rPr>
                <w:rFonts w:ascii="Calibri" w:hAnsi="Calibri" w:cs="Calibri"/>
              </w:rPr>
              <w:t>.</w:t>
            </w:r>
          </w:p>
        </w:tc>
      </w:tr>
      <w:tr>
        <w:trPr>
          <w:trHeight w:hRule="atLeast" w:val="403"/>
        </w:trPr>
        <w:tc>
          <w:tcPr>
            <w:shd w:val="clear" w:fill="B3EDFB"/>
            <w:tcW w:type="pct" w:w="1223"/>
            <w:vAlign w:val="center"/>
          </w:tcPr>
          <w:p>
            <w:pPr>
              <w:rPr>
                <w:rFonts w:ascii="Calibri" w:hAnsi="Calibri" w:cs="Calibri"/>
              </w:rPr>
              <w:jc w:val="right"/>
            </w:pPr>
            <w:r>
              <w:rPr>
                <w:rFonts w:ascii="Calibri" w:hAnsi="Calibri" w:cs="Calibri"/>
              </w:rPr>
              <w:t>Level of Impact</w:t>
            </w:r>
          </w:p>
        </w:tc>
        <w:tc>
          <w:tcPr>
            <w:tcW w:type="pct" w:w="3777"/>
            <w:vAlign w:val="center"/>
          </w:tcPr>
          <w:p>
            <w:pPr>
              <w:rPr>
                <w:color w:val="808080"/>
                <w:rFonts w:ascii="Calibri" w:hAnsi="Calibri" w:cs="Calibri"/>
              </w:rPr>
            </w:pPr>
            <w:r>
              <w:rPr>
                <w:rFonts w:ascii="Calibri" w:hAnsi="Calibri" w:cs="Calibri"/>
                <w:strike w:val="1"/>
              </w:rPr>
              <w:t>Major/</w:t>
            </w:r>
            <w:r>
              <w:rPr>
                <w:rFonts w:ascii="Calibri" w:hAnsi="Calibri" w:cs="Calibri"/>
              </w:rPr>
              <w:t xml:space="preserve"> Minor</w:t>
            </w:r>
            <w:r>
              <w:rPr>
                <w:rFonts w:ascii="Calibri" w:hAnsi="Calibri" w:cs="Calibri"/>
                <w:strike w:val="1"/>
              </w:rPr>
              <w:t>/ Unclear/ None</w:t>
            </w:r>
          </w:p>
        </w:tc>
      </w:tr>
      <w:tr>
        <w:trPr>
          <w:trHeight w:hRule="atLeast" w:val="403"/>
        </w:trPr>
        <w:tc>
          <w:tcPr>
            <w:shd w:val="clear" w:fill="B3EDFB"/>
            <w:tcW w:type="pct" w:w="1223"/>
            <w:vAlign w:val="center"/>
          </w:tcPr>
          <w:p>
            <w:pPr>
              <w:rPr>
                <w:rFonts w:ascii="Calibri" w:hAnsi="Calibri" w:cs="Calibri"/>
              </w:rPr>
              <w:jc w:val="right"/>
            </w:pPr>
            <w:r>
              <w:rPr>
                <w:rFonts w:ascii="Calibri" w:hAnsi="Calibri" w:cs="Calibri"/>
              </w:rPr>
              <w:t xml:space="preserve">Impacts on UK Link Manual/ Data Permissions Matrix  </w:t>
            </w:r>
          </w:p>
        </w:tc>
        <w:tc>
          <w:tcPr>
            <w:tcW w:type="pct" w:w="3777"/>
            <w:vAlign w:val="center"/>
          </w:tcPr>
          <w:p>
            <w:pPr>
              <w:rPr>
                <w:color w:val="808080"/>
                <w:rFonts w:ascii="Calibri" w:hAnsi="Calibri" w:cs="Calibri"/>
              </w:rPr>
            </w:pPr>
            <w:r>
              <w:rPr>
                <w:rFonts w:ascii="Calibri" w:hAnsi="Calibri" w:cs="Calibri"/>
              </w:rPr>
              <w:t>None</w:t>
            </w:r>
          </w:p>
        </w:tc>
      </w:tr>
    </w:tbl>
    <w:p>
      <w:pPr>
        <w:rPr>
          <w:rFonts w:ascii="Calibri" w:hAnsi="Calibri" w:cs="Calibri"/>
        </w:rPr>
      </w:pPr>
      <w:r>
        <w:rPr>
          <w:rFonts w:ascii="Calibri" w:hAnsi="Calibri" w:cs="Calibri"/>
        </w:rPr>
        <w:br w:type="page"/>
      </w:r>
    </w:p>
    <w:p>
      <w:pPr>
        <w:rPr>
          <w:rFonts w:ascii="Calibri" w:hAnsi="Calibri" w:cs="Calibri"/>
        </w:rPr>
        <w:pStyle w:val="Title"/>
      </w:pPr>
      <w:r>
        <w:rPr>
          <w:rFonts w:ascii="Calibri" w:hAnsi="Calibri" w:cs="Calibri"/>
        </w:rPr>
        <w:t>Industry Response Solution Options Review</w:t>
      </w:r>
    </w:p>
    <w:p>
      <w:pPr>
        <w:rPr>
          <w:shd w:val="clear" w:fill="E1E3E6"/>
          <w:color w:val="000000"/>
          <w:rFonts w:cs="Arial" w:eastAsia="Times New Roman"/>
        </w:rPr>
        <w:spacing w:after="0" w:lineRule="auto" w:line="240"/>
      </w:pPr>
    </w:p>
    <w:p>
      <w:pPr>
        <w:rPr>
          <w:b w:val="1"/>
          <w:bCs w:val="1"/>
          <w:color w:val="3E5AA8"/>
          <w:rFonts w:ascii="Segoe UI" w:hAnsi="Segoe UI" w:cs="Segoe UI" w:eastAsia="Times New Roman"/>
          <w:sz w:val="18"/>
          <w:szCs w:val="18"/>
        </w:rPr>
        <w:spacing w:after="0" w:lineRule="auto" w:line="240"/>
      </w:pPr>
      <w:r>
        <w:rPr>
          <w:b w:val="1"/>
          <w:bCs w:val="1"/>
          <w:rFonts w:ascii="Calibri" w:hAnsi="Calibri" w:cs="Calibri" w:eastAsia="Times New Roman"/>
          <w:i w:val="1"/>
          <w:iCs w:val="1"/>
        </w:rPr>
        <w:t>Please consider any commercial impacts to your organisation that Xoserve need to be aware of when formulating your response</w:t>
      </w:r>
      <w:r>
        <w:rPr>
          <w:b w:val="1"/>
          <w:bCs w:val="1"/>
          <w:rFonts w:ascii="Calibri" w:hAnsi="Calibri" w:cs="Calibri" w:eastAsia="Times New Roman"/>
        </w:rPr>
        <w:t> </w:t>
      </w:r>
    </w:p>
    <w:p>
      <w:pPr>
        <w:rPr>
          <w:b w:val="1"/>
          <w:bCs w:val="1"/>
          <w:color w:val="3E5AA8"/>
          <w:rFonts w:ascii="Segoe UI" w:hAnsi="Segoe UI" w:cs="Segoe UI" w:eastAsia="Times New Roman"/>
          <w:sz w:val="18"/>
          <w:szCs w:val="18"/>
        </w:rPr>
        <w:spacing w:after="0" w:lineRule="auto" w:line="240"/>
      </w:pPr>
      <w:r>
        <w:rPr>
          <w:b w:val="1"/>
          <w:bCs w:val="1"/>
          <w:color w:val="3E5AA8"/>
          <w:rFonts w:ascii="Calibri" w:hAnsi="Calibri" w:cs="Calibri" w:eastAsia="Times New Roman"/>
          <w:sz w:val="28"/>
          <w:szCs w:val="28"/>
        </w:rPr>
        <w:t>Organisation’s preferred solution option </w:t>
      </w:r>
    </w:p>
    <w:tbl>
      <w:tblPr>
        <w:tblCellMar>
          <w:left w:type="dxa" w:w="0"/>
          <w:top w:type="dxa" w:w="0"/>
          <w:right w:type="dxa" w:w="0"/>
          <w:bottom w:type="dxa" w:w="0"/>
        </w:tblCellMar>
        <w:tblInd w:type="dxa" w:w="-45"/>
        <w:tblW w:type="dxa" w:w="0"/>
        <w:tblLook w:firstColumn="1" w:firstRow="1" w:lastColumn="0" w:lastRow="0" w:noHBand="0" w:noVBand="1"/>
        <w:tblBorders>
          <w:left w:val="outset" w:sz="6" w:space="0" w:color="auto"/>
          <w:top w:val="outset" w:sz="6" w:space="0" w:color="auto"/>
          <w:right w:val="outset" w:sz="6" w:space="0" w:color="auto"/>
          <w:bottom w:val="outset" w:sz="6" w:space="0" w:color="auto"/>
        </w:tblBorders>
      </w:tblPr>
      <w:tblGrid>
        <w:gridCol w:w="2565"/>
        <w:gridCol w:w="1920"/>
        <w:gridCol w:w="6000"/>
      </w:tblGrid>
      <w:tr>
        <w:trPr>
          <w:trHeight w:hRule="atLeast" w:val="390"/>
        </w:trPr>
        <w:tc>
          <w:tcPr>
            <w:shd w:val="clear" w:fill="B2ECFB"/>
            <w:tcW w:type="dxa" w:w="2565"/>
            <w:vAlign w:val="center"/>
            <w:tcBorders>
              <w:left w:val="single" w:sz="6" w:space="0" w:color="auto"/>
              <w:top w:val="single" w:sz="6" w:space="0" w:color="auto"/>
              <w:right w:val="single" w:sz="6" w:space="0" w:color="auto"/>
              <w:bottom w:val="single" w:sz="6" w:space="0" w:color="auto"/>
            </w:tcBorders>
            <w:vMerge w:val="restart"/>
          </w:tcPr>
          <w:p>
            <w:pPr>
              <w:rPr>
                <w:rFonts w:ascii="Times New Roman" w:hAnsi="Times New Roman" w:cs="Times New Roman" w:eastAsia="Times New Roman"/>
                <w:sz w:val="24"/>
                <w:szCs w:val="24"/>
              </w:rPr>
              <w:jc w:val="right"/>
              <w:spacing w:after="0" w:lineRule="auto" w:line="240"/>
            </w:pPr>
            <w:r>
              <w:rPr>
                <w:rFonts w:ascii="Calibri" w:hAnsi="Calibri" w:cs="Calibri" w:eastAsia="Times New Roman"/>
              </w:rPr>
              <w:t>User Contact Details: </w:t>
            </w:r>
          </w:p>
        </w:tc>
        <w:tc>
          <w:tcPr>
            <w:shd w:val="clear" w:fill="B2ECFB"/>
            <w:tcW w:type="dxa" w:w="1920"/>
            <w:vAlign w:val="center"/>
            <w:tcBorders>
              <w:left w:val="single" w:sz="6" w:space="0" w:color="auto"/>
              <w:top w:val="single" w:sz="6" w:space="0" w:color="auto"/>
              <w:right w:val="single" w:sz="6" w:space="0" w:color="auto"/>
              <w:bottom w:val="single" w:sz="6" w:space="0" w:color="auto"/>
            </w:tcBorders>
          </w:tcPr>
          <w:p>
            <w:pPr>
              <w:rPr>
                <w:rFonts w:ascii="Times New Roman" w:hAnsi="Times New Roman" w:cs="Times New Roman" w:eastAsia="Times New Roman"/>
                <w:sz w:val="24"/>
                <w:szCs w:val="24"/>
              </w:rPr>
              <w:jc w:val="right"/>
              <w:spacing w:after="0" w:lineRule="auto" w:line="240"/>
            </w:pPr>
            <w:r>
              <w:rPr>
                <w:rFonts w:ascii="Calibri" w:hAnsi="Calibri" w:cs="Calibri" w:eastAsia="Times New Roman"/>
              </w:rPr>
              <w:t>Organisation: </w:t>
            </w:r>
          </w:p>
        </w:tc>
        <w:tc>
          <w:tcPr>
            <w:shd w:val="clear" w:fill="FFFFFF"/>
            <w:tcW w:type="dxa" w:w="6000"/>
            <w:vAlign w:val="center"/>
            <w:tcBorders>
              <w:left w:val="single" w:sz="6" w:space="0" w:color="auto"/>
              <w:top w:val="single" w:sz="6" w:space="0" w:color="auto"/>
              <w:right w:val="single" w:sz="6" w:space="0" w:color="auto"/>
              <w:bottom w:val="single" w:sz="6" w:space="0" w:color="auto"/>
            </w:tcBorders>
          </w:tcPr>
          <w:p>
            <w:pPr>
              <w:rPr>
                <w:rFonts w:ascii="Times New Roman" w:hAnsi="Times New Roman" w:cs="Times New Roman" w:eastAsia="Times New Roman"/>
                <w:sz w:val="24"/>
                <w:szCs w:val="24"/>
              </w:rPr>
              <w:spacing w:after="0" w:lineRule="auto" w:line="240"/>
            </w:pPr>
            <w:r>
              <w:rPr>
                <w:rFonts w:cs="Arial" w:eastAsia="Times New Roman"/>
              </w:rPr>
              <w:t>SSE Energy Supply Limited</w:t>
            </w:r>
          </w:p>
        </w:tc>
      </w:tr>
      <w:tr>
        <w:trPr>
          <w:trHeight w:hRule="atLeast" w:val="390"/>
        </w:trPr>
        <w:tc>
          <w:tcPr>
            <w:shd w:val="clear" w:fill="FFFFFF"/>
            <w:tcW w:type="auto" w:w="0"/>
            <w:vAlign w:val="center"/>
            <w:tcBorders>
              <w:left w:val="single" w:sz="6" w:space="0" w:color="auto"/>
              <w:top w:val="single" w:sz="6" w:space="0" w:color="auto"/>
              <w:right w:val="single" w:sz="6" w:space="0" w:color="auto"/>
              <w:bottom w:val="single" w:sz="6" w:space="0" w:color="auto"/>
            </w:tcBorders>
            <w:vMerge w:val="continue"/>
          </w:tcPr>
          <w:p/>
        </w:tc>
        <w:tc>
          <w:tcPr>
            <w:shd w:val="clear" w:fill="B2ECFB"/>
            <w:tcW w:type="dxa" w:w="1920"/>
            <w:vAlign w:val="center"/>
            <w:tcBorders>
              <w:left w:val="single" w:sz="6" w:space="0" w:color="auto"/>
              <w:top w:val="single" w:sz="6" w:space="0" w:color="auto"/>
              <w:right w:val="single" w:sz="6" w:space="0" w:color="auto"/>
              <w:bottom w:val="single" w:sz="6" w:space="0" w:color="auto"/>
            </w:tcBorders>
          </w:tcPr>
          <w:p>
            <w:pPr>
              <w:rPr>
                <w:rFonts w:ascii="Times New Roman" w:hAnsi="Times New Roman" w:cs="Times New Roman" w:eastAsia="Times New Roman"/>
                <w:sz w:val="24"/>
                <w:szCs w:val="24"/>
              </w:rPr>
              <w:jc w:val="right"/>
              <w:spacing w:after="0" w:lineRule="auto" w:line="240"/>
            </w:pPr>
            <w:r>
              <w:rPr>
                <w:rFonts w:ascii="Calibri" w:hAnsi="Calibri" w:cs="Calibri" w:eastAsia="Times New Roman"/>
              </w:rPr>
              <w:t>Name: </w:t>
            </w:r>
          </w:p>
        </w:tc>
        <w:tc>
          <w:tcPr>
            <w:shd w:val="clear" w:fill="FFFFFF"/>
            <w:tcW w:type="dxa" w:w="6000"/>
            <w:vAlign w:val="center"/>
            <w:tcBorders>
              <w:left w:val="single" w:sz="6" w:space="0" w:color="auto"/>
              <w:top w:val="single" w:sz="6" w:space="0" w:color="auto"/>
              <w:right w:val="single" w:sz="6" w:space="0" w:color="auto"/>
              <w:bottom w:val="single" w:sz="6" w:space="0" w:color="auto"/>
            </w:tcBorders>
          </w:tcPr>
          <w:p>
            <w:pPr>
              <w:rPr>
                <w:rFonts w:ascii="Times New Roman" w:hAnsi="Times New Roman" w:cs="Times New Roman" w:eastAsia="Times New Roman"/>
                <w:sz w:val="24"/>
                <w:szCs w:val="24"/>
              </w:rPr>
              <w:spacing w:after="0" w:lineRule="auto" w:line="240"/>
            </w:pPr>
            <w:r>
              <w:rPr>
                <w:shd w:val="clear" w:fill="E1E3E6"/>
                <w:color w:val="000000"/>
                <w:rFonts w:cs="Arial" w:eastAsia="Times New Roman"/>
              </w:rPr>
              <w:t>Mark Jones</w:t>
            </w:r>
          </w:p>
        </w:tc>
      </w:tr>
      <w:tr>
        <w:trPr>
          <w:trHeight w:hRule="atLeast" w:val="390"/>
        </w:trPr>
        <w:tc>
          <w:tcPr>
            <w:shd w:val="clear" w:fill="FFFFFF"/>
            <w:tcW w:type="auto" w:w="0"/>
            <w:vAlign w:val="center"/>
            <w:tcBorders>
              <w:left w:val="single" w:sz="6" w:space="0" w:color="auto"/>
              <w:top w:val="single" w:sz="6" w:space="0" w:color="auto"/>
              <w:right w:val="single" w:sz="6" w:space="0" w:color="auto"/>
              <w:bottom w:val="single" w:sz="6" w:space="0" w:color="auto"/>
            </w:tcBorders>
            <w:vMerge w:val="continue"/>
          </w:tcPr>
          <w:p/>
        </w:tc>
        <w:tc>
          <w:tcPr>
            <w:shd w:val="clear" w:fill="B2ECFB"/>
            <w:tcW w:type="dxa" w:w="1920"/>
            <w:vAlign w:val="center"/>
            <w:tcBorders>
              <w:left w:val="single" w:sz="6" w:space="0" w:color="auto"/>
              <w:top w:val="single" w:sz="6" w:space="0" w:color="auto"/>
              <w:right w:val="single" w:sz="6" w:space="0" w:color="auto"/>
              <w:bottom w:val="single" w:sz="6" w:space="0" w:color="auto"/>
            </w:tcBorders>
          </w:tcPr>
          <w:p>
            <w:pPr>
              <w:rPr>
                <w:rFonts w:ascii="Times New Roman" w:hAnsi="Times New Roman" w:cs="Times New Roman" w:eastAsia="Times New Roman"/>
                <w:sz w:val="24"/>
                <w:szCs w:val="24"/>
              </w:rPr>
              <w:jc w:val="right"/>
              <w:spacing w:after="0" w:lineRule="auto" w:line="240"/>
            </w:pPr>
            <w:r>
              <w:rPr>
                <w:rFonts w:ascii="Calibri" w:hAnsi="Calibri" w:cs="Calibri" w:eastAsia="Times New Roman"/>
              </w:rPr>
              <w:t>Email: </w:t>
            </w:r>
          </w:p>
        </w:tc>
        <w:tc>
          <w:tcPr>
            <w:shd w:val="clear" w:fill="FFFFFF"/>
            <w:tcW w:type="dxa" w:w="6000"/>
            <w:vAlign w:val="center"/>
            <w:tcBorders>
              <w:left w:val="single" w:sz="6" w:space="0" w:color="auto"/>
              <w:top w:val="single" w:sz="6" w:space="0" w:color="auto"/>
              <w:right w:val="single" w:sz="6" w:space="0" w:color="auto"/>
              <w:bottom w:val="single" w:sz="6" w:space="0" w:color="auto"/>
            </w:tcBorders>
          </w:tcPr>
          <w:p>
            <w:pPr>
              <w:rPr>
                <w:rFonts w:ascii="Times New Roman" w:hAnsi="Times New Roman" w:cs="Times New Roman" w:eastAsia="Times New Roman"/>
                <w:sz w:val="24"/>
                <w:szCs w:val="24"/>
              </w:rPr>
              <w:spacing w:after="0" w:lineRule="auto" w:line="240"/>
            </w:pPr>
            <w:r>
              <w:rPr>
                <w:shd w:val="clear" w:fill="E1E3E6"/>
                <w:color w:val="000000"/>
                <w:rFonts w:cs="Arial" w:eastAsia="Times New Roman"/>
              </w:rPr>
              <w:t>mark.jones@sse.com</w:t>
            </w:r>
          </w:p>
        </w:tc>
      </w:tr>
      <w:tr>
        <w:trPr>
          <w:trHeight w:hRule="atLeast" w:val="390"/>
        </w:trPr>
        <w:tc>
          <w:tcPr>
            <w:shd w:val="clear" w:fill="FFFFFF"/>
            <w:tcW w:type="auto" w:w="0"/>
            <w:vAlign w:val="center"/>
            <w:tcBorders>
              <w:left w:val="single" w:sz="6" w:space="0" w:color="auto"/>
              <w:top w:val="single" w:sz="6" w:space="0" w:color="auto"/>
              <w:right w:val="single" w:sz="6" w:space="0" w:color="auto"/>
              <w:bottom w:val="single" w:sz="6" w:space="0" w:color="auto"/>
            </w:tcBorders>
            <w:vMerge w:val="continue"/>
          </w:tcPr>
          <w:p/>
        </w:tc>
        <w:tc>
          <w:tcPr>
            <w:shd w:val="clear" w:fill="B2ECFB"/>
            <w:tcW w:type="dxa" w:w="1920"/>
            <w:vAlign w:val="center"/>
            <w:tcBorders>
              <w:left w:val="single" w:sz="6" w:space="0" w:color="auto"/>
              <w:top w:val="single" w:sz="6" w:space="0" w:color="auto"/>
              <w:right w:val="single" w:sz="6" w:space="0" w:color="auto"/>
              <w:bottom w:val="single" w:sz="6" w:space="0" w:color="auto"/>
            </w:tcBorders>
          </w:tcPr>
          <w:p>
            <w:pPr>
              <w:rPr>
                <w:rFonts w:ascii="Times New Roman" w:hAnsi="Times New Roman" w:cs="Times New Roman" w:eastAsia="Times New Roman"/>
                <w:sz w:val="24"/>
                <w:szCs w:val="24"/>
              </w:rPr>
              <w:jc w:val="right"/>
              <w:spacing w:after="0" w:lineRule="auto" w:line="240"/>
            </w:pPr>
            <w:r>
              <w:rPr>
                <w:rFonts w:ascii="Calibri" w:hAnsi="Calibri" w:cs="Calibri" w:eastAsia="Times New Roman"/>
              </w:rPr>
              <w:t>Telephone: </w:t>
            </w:r>
          </w:p>
        </w:tc>
        <w:tc>
          <w:tcPr>
            <w:shd w:val="clear" w:fill="FFFFFF"/>
            <w:tcW w:type="dxa" w:w="6000"/>
            <w:vAlign w:val="center"/>
            <w:tcBorders>
              <w:left w:val="single" w:sz="6" w:space="0" w:color="auto"/>
              <w:top w:val="single" w:sz="6" w:space="0" w:color="auto"/>
              <w:right w:val="single" w:sz="6" w:space="0" w:color="auto"/>
              <w:bottom w:val="single" w:sz="6" w:space="0" w:color="auto"/>
            </w:tcBorders>
          </w:tcPr>
          <w:p>
            <w:pPr>
              <w:rPr>
                <w:rFonts w:ascii="Times New Roman" w:hAnsi="Times New Roman" w:cs="Times New Roman" w:eastAsia="Times New Roman"/>
                <w:sz w:val="24"/>
                <w:szCs w:val="24"/>
              </w:rPr>
              <w:spacing w:after="0" w:lineRule="auto" w:line="240"/>
            </w:pPr>
            <w:r>
              <w:rPr>
                <w:shd w:val="clear" w:fill="E1E3E6"/>
                <w:color w:val="000000"/>
                <w:rFonts w:cs="Arial" w:eastAsia="Times New Roman"/>
              </w:rPr>
              <w:t>07467646256</w:t>
            </w:r>
          </w:p>
        </w:tc>
      </w:tr>
      <w:tr>
        <w:trPr>
          <w:trHeight w:hRule="atLeast" w:val="1125"/>
        </w:trPr>
        <w:tc>
          <w:tcPr>
            <w:shd w:val="clear" w:fill="B2ECFB"/>
            <w:tcW w:type="dxa" w:w="2565"/>
            <w:vAlign w:val="center"/>
            <w:tcBorders>
              <w:left w:val="single" w:sz="6" w:space="0" w:color="auto"/>
              <w:top w:val="single" w:sz="6" w:space="0" w:color="auto"/>
              <w:right w:val="single" w:sz="6" w:space="0" w:color="auto"/>
              <w:bottom w:val="single" w:sz="6" w:space="0" w:color="auto"/>
            </w:tcBorders>
          </w:tcPr>
          <w:p>
            <w:pPr>
              <w:rPr>
                <w:rFonts w:ascii="Times New Roman" w:hAnsi="Times New Roman" w:cs="Times New Roman" w:eastAsia="Times New Roman"/>
                <w:sz w:val="24"/>
                <w:szCs w:val="24"/>
              </w:rPr>
              <w:jc w:val="right"/>
              <w:spacing w:after="0" w:lineRule="auto" w:line="240"/>
            </w:pPr>
            <w:r>
              <w:rPr>
                <w:rFonts w:ascii="Calibri" w:hAnsi="Calibri" w:cs="Calibri" w:eastAsia="Times New Roman"/>
              </w:rPr>
              <w:t xml:space="preserve">Organisation’s preferred solution option, including rationale </w:t>
            </w:r>
            <w:r>
              <w:rPr>
                <w:rFonts w:ascii="Calibri" w:hAnsi="Calibri" w:cs="Calibri" w:eastAsia="Times New Roman"/>
              </w:rPr>
              <w:t>taking into account</w:t>
            </w:r>
            <w:r>
              <w:rPr>
                <w:rFonts w:ascii="Calibri" w:hAnsi="Calibri" w:cs="Calibri" w:eastAsia="Times New Roman"/>
              </w:rPr>
              <w:t xml:space="preserve"> costs, risks, resource etc: </w:t>
            </w:r>
          </w:p>
        </w:tc>
        <w:tc>
          <w:tcPr>
            <w:shd w:val="clear" w:fill="FFFFFF"/>
            <w:tcW w:type="dxa" w:w="7920"/>
            <w:vAlign w:val="center"/>
            <w:tcBorders>
              <w:left w:val="single" w:sz="6" w:space="0" w:color="auto"/>
              <w:top w:val="single" w:sz="6" w:space="0" w:color="auto"/>
              <w:right w:val="single" w:sz="6" w:space="0" w:color="auto"/>
              <w:bottom w:val="single" w:sz="6" w:space="0" w:color="auto"/>
            </w:tcBorders>
            <w:gridSpan w:val="2"/>
          </w:tcPr>
          <w:p>
            <w:pPr>
              <w:rPr>
                <w:rFonts w:ascii="Times New Roman" w:hAnsi="Times New Roman" w:cs="Times New Roman" w:eastAsia="Times New Roman"/>
                <w:sz w:val="24"/>
                <w:szCs w:val="24"/>
              </w:rPr>
              <w:spacing w:after="0" w:lineRule="auto" w:line="240"/>
            </w:pPr>
            <w:r>
              <w:rPr>
                <w:shd w:val="clear" w:fill="E1E3E6"/>
                <w:color w:val="000000"/>
                <w:rFonts w:cs="Arial" w:eastAsia="Times New Roman"/>
              </w:rPr>
              <w:t>Option 2 - Portal</w:t>
            </w:r>
          </w:p>
        </w:tc>
      </w:tr>
      <w:tr>
        <w:trPr>
          <w:trHeight w:hRule="atLeast" w:val="390"/>
        </w:trPr>
        <w:tc>
          <w:tcPr>
            <w:shd w:val="clear" w:fill="B2ECFB"/>
            <w:tcW w:type="dxa" w:w="2565"/>
            <w:vAlign w:val="center"/>
            <w:tcBorders>
              <w:left w:val="single" w:sz="6" w:space="0" w:color="auto"/>
              <w:top w:val="single" w:sz="6" w:space="0" w:color="auto"/>
              <w:right w:val="single" w:sz="6" w:space="0" w:color="auto"/>
              <w:bottom w:val="single" w:sz="6" w:space="0" w:color="auto"/>
            </w:tcBorders>
          </w:tcPr>
          <w:p>
            <w:pPr>
              <w:rPr>
                <w:rFonts w:ascii="Times New Roman" w:hAnsi="Times New Roman" w:cs="Times New Roman" w:eastAsia="Times New Roman"/>
                <w:sz w:val="24"/>
                <w:szCs w:val="24"/>
              </w:rPr>
              <w:jc w:val="right"/>
              <w:spacing w:after="0" w:lineRule="auto" w:line="240"/>
            </w:pPr>
            <w:r>
              <w:rPr>
                <w:rFonts w:ascii="Calibri" w:hAnsi="Calibri" w:cs="Calibri" w:eastAsia="Times New Roman"/>
              </w:rPr>
              <w:t>Customer decision on preferred solution option: </w:t>
            </w:r>
          </w:p>
        </w:tc>
        <w:tc>
          <w:tcPr>
            <w:shd w:val="clear" w:fill="FFFFFF"/>
            <w:tcW w:type="dxa" w:w="7920"/>
            <w:vAlign w:val="center"/>
            <w:tcBorders>
              <w:left w:val="single" w:sz="6" w:space="0" w:color="auto"/>
              <w:top w:val="single" w:sz="6" w:space="0" w:color="auto"/>
              <w:right w:val="single" w:sz="6" w:space="0" w:color="auto"/>
              <w:bottom w:val="single" w:sz="6" w:space="0" w:color="auto"/>
            </w:tcBorders>
            <w:gridSpan w:val="2"/>
          </w:tcPr>
          <w:p>
            <w:pPr>
              <w:rPr>
                <w:rFonts w:ascii="Times New Roman" w:hAnsi="Times New Roman" w:cs="Times New Roman" w:eastAsia="Times New Roman"/>
                <w:sz w:val="24"/>
                <w:szCs w:val="24"/>
              </w:rPr>
              <w:spacing w:after="0" w:lineRule="auto" w:line="240"/>
            </w:pPr>
            <w:r>
              <w:rPr>
                <w:shd w:val="clear" w:fill="E1E3E6"/>
                <w:color w:val="000000"/>
                <w:rFonts w:cs="Arial" w:eastAsia="Times New Roman"/>
              </w:rPr>
              <w:t>approved</w:t>
            </w:r>
          </w:p>
        </w:tc>
      </w:tr>
      <w:tr>
        <w:trPr>
          <w:trHeight w:hRule="atLeast" w:val="390"/>
        </w:trPr>
        <w:tc>
          <w:tcPr>
            <w:shd w:val="clear" w:fill="B2ECFB"/>
            <w:tcW w:type="dxa" w:w="2565"/>
            <w:vAlign w:val="center"/>
            <w:tcBorders>
              <w:left w:val="single" w:sz="6" w:space="0" w:color="auto"/>
              <w:top w:val="single" w:sz="6" w:space="0" w:color="auto"/>
              <w:right w:val="single" w:sz="6" w:space="0" w:color="auto"/>
              <w:bottom w:val="single" w:sz="6" w:space="0" w:color="auto"/>
            </w:tcBorders>
          </w:tcPr>
          <w:p>
            <w:pPr>
              <w:rPr>
                <w:rFonts w:ascii="Times New Roman" w:hAnsi="Times New Roman" w:cs="Times New Roman" w:eastAsia="Times New Roman"/>
                <w:sz w:val="24"/>
                <w:szCs w:val="24"/>
              </w:rPr>
              <w:jc w:val="right"/>
              <w:spacing w:after="0" w:lineRule="auto" w:line="240"/>
            </w:pPr>
            <w:r>
              <w:rPr>
                <w:rFonts w:ascii="Calibri" w:hAnsi="Calibri" w:cs="Calibri" w:eastAsia="Times New Roman"/>
              </w:rPr>
              <w:t>Publication of consultation response: </w:t>
            </w:r>
          </w:p>
        </w:tc>
        <w:tc>
          <w:tcPr>
            <w:shd w:val="clear" w:fill="FFFFFF"/>
            <w:tcW w:type="dxa" w:w="7920"/>
            <w:vAlign w:val="center"/>
            <w:tcBorders>
              <w:left w:val="single" w:sz="6" w:space="0" w:color="auto"/>
              <w:top w:val="single" w:sz="6" w:space="0" w:color="auto"/>
              <w:right w:val="single" w:sz="6" w:space="0" w:color="auto"/>
              <w:bottom w:val="single" w:sz="6" w:space="0" w:color="auto"/>
            </w:tcBorders>
            <w:gridSpan w:val="2"/>
          </w:tcPr>
          <w:p>
            <w:pPr>
              <w:rPr>
                <w:rFonts w:ascii="Times New Roman" w:hAnsi="Times New Roman" w:cs="Times New Roman" w:eastAsia="Times New Roman"/>
                <w:sz w:val="24"/>
                <w:szCs w:val="24"/>
              </w:rPr>
              <w:spacing w:after="0" w:lineRule="auto" w:line="240"/>
            </w:pPr>
            <w:r>
              <w:rPr>
                <w:rFonts w:cs="Arial" w:eastAsia="Times New Roman"/>
              </w:rPr>
              <w:t>N/A </w:t>
            </w:r>
          </w:p>
        </w:tc>
      </w:tr>
    </w:tbl>
    <w:p>
      <w:pPr>
        <w:rPr>
          <w:b w:val="1"/>
          <w:bCs w:val="1"/>
          <w:color w:val="3E5AA8"/>
          <w:rFonts w:ascii="Segoe UI" w:hAnsi="Segoe UI" w:cs="Segoe UI" w:eastAsia="Times New Roman"/>
          <w:sz w:val="18"/>
          <w:szCs w:val="18"/>
        </w:rPr>
        <w:spacing w:after="0" w:lineRule="auto" w:line="240"/>
      </w:pPr>
      <w:r>
        <w:rPr>
          <w:b w:val="1"/>
          <w:bCs w:val="1"/>
          <w:color w:val="3E5AA8"/>
          <w:rFonts w:ascii="Calibri" w:hAnsi="Calibri" w:cs="Calibri" w:eastAsia="Times New Roman"/>
          <w:sz w:val="28"/>
          <w:szCs w:val="28"/>
        </w:rPr>
        <w:t>Xoserve’ s Response  </w:t>
      </w:r>
    </w:p>
    <w:tbl>
      <w:tblPr>
        <w:tblCellMar>
          <w:left w:type="dxa" w:w="0"/>
          <w:top w:type="dxa" w:w="0"/>
          <w:right w:type="dxa" w:w="0"/>
          <w:bottom w:type="dxa" w:w="0"/>
        </w:tblCellMar>
        <w:tblInd w:type="dxa" w:w="-45"/>
        <w:tblW w:type="dxa" w:w="0"/>
        <w:tblLook w:firstColumn="1" w:firstRow="1" w:lastColumn="0" w:lastRow="0" w:noHBand="0" w:noVBand="1"/>
        <w:tblBorders>
          <w:left w:val="outset" w:sz="6" w:space="0" w:color="auto"/>
          <w:top w:val="outset" w:sz="6" w:space="0" w:color="auto"/>
          <w:right w:val="outset" w:sz="6" w:space="0" w:color="auto"/>
          <w:bottom w:val="outset" w:sz="6" w:space="0" w:color="auto"/>
        </w:tblBorders>
      </w:tblPr>
      <w:tblGrid>
        <w:gridCol w:w="2565"/>
        <w:gridCol w:w="7920"/>
      </w:tblGrid>
      <w:tr>
        <w:trPr>
          <w:trHeight w:hRule="atLeast" w:val="660"/>
        </w:trPr>
        <w:tc>
          <w:tcPr>
            <w:shd w:val="clear" w:fill="B2ECFB"/>
            <w:tcW w:type="dxa" w:w="2565"/>
            <w:vAlign w:val="center"/>
            <w:tcBorders>
              <w:left w:val="single" w:sz="6" w:space="0" w:color="auto"/>
              <w:top w:val="single" w:sz="6" w:space="0" w:color="auto"/>
              <w:right w:val="single" w:sz="6" w:space="0" w:color="auto"/>
              <w:bottom w:val="single" w:sz="6" w:space="0" w:color="auto"/>
            </w:tcBorders>
          </w:tcPr>
          <w:p>
            <w:pPr>
              <w:rPr>
                <w:rFonts w:ascii="Times New Roman" w:hAnsi="Times New Roman" w:cs="Times New Roman" w:eastAsia="Times New Roman"/>
                <w:sz w:val="24"/>
                <w:szCs w:val="24"/>
              </w:rPr>
              <w:jc w:val="right"/>
              <w:spacing w:after="0" w:lineRule="auto" w:line="240"/>
            </w:pPr>
            <w:r>
              <w:rPr>
                <w:rFonts w:ascii="Calibri" w:hAnsi="Calibri" w:cs="Calibri" w:eastAsia="Times New Roman"/>
              </w:rPr>
              <w:t>Xoserve Response to Organisations Comments</w:t>
            </w:r>
            <w:r>
              <w:rPr>
                <w:rFonts w:cs="Arial" w:eastAsia="Times New Roman"/>
              </w:rPr>
              <w:t>: </w:t>
            </w:r>
          </w:p>
        </w:tc>
        <w:tc>
          <w:tcPr>
            <w:shd w:val="clear" w:fill="FFFFFF"/>
            <w:tcW w:type="dxa" w:w="7920"/>
            <w:vAlign w:val="center"/>
            <w:tcBorders>
              <w:left w:val="single" w:sz="6" w:space="0" w:color="auto"/>
              <w:top w:val="single" w:sz="6" w:space="0" w:color="auto"/>
              <w:right w:val="single" w:sz="6" w:space="0" w:color="auto"/>
              <w:bottom w:val="single" w:sz="6" w:space="0" w:color="auto"/>
            </w:tcBorders>
          </w:tcPr>
          <w:p>
            <w:pPr>
              <w:rPr>
                <w:rFonts w:ascii="Times New Roman" w:hAnsi="Times New Roman" w:cs="Times New Roman" w:eastAsia="Times New Roman"/>
                <w:sz w:val="24"/>
                <w:szCs w:val="24"/>
              </w:rPr>
              <w:spacing w:after="0" w:lineRule="auto" w:line="240"/>
            </w:pPr>
            <w:r>
              <w:rPr>
                <w:shd w:val="clear" w:fill="E1E3E6"/>
                <w:color w:val="000000"/>
                <w:rFonts w:cs="Arial" w:eastAsia="Times New Roman"/>
              </w:rPr>
              <w:t>Thank you for your response, this will be discussed at ChMC in August.</w:t>
            </w:r>
          </w:p>
        </w:tc>
      </w:tr>
    </w:tbl>
    <w:p>
      <w:pPr>
        <w:rPr>
          <w:rFonts w:ascii="Segoe UI" w:hAnsi="Segoe UI" w:cs="Segoe UI" w:eastAsia="Times New Roman"/>
          <w:sz w:val="18"/>
          <w:szCs w:val="18"/>
        </w:rPr>
        <w:spacing w:after="0" w:lineRule="auto" w:line="240"/>
      </w:pPr>
      <w:r>
        <w:rPr>
          <w:rFonts w:cs="Arial" w:eastAsia="Times New Roman"/>
        </w:rPr>
        <w:t> </w:t>
      </w:r>
    </w:p>
    <w:p>
      <w:pPr/>
      <w:r>
        <w:br w:type="page"/>
      </w:r>
    </w:p>
    <w:p>
      <w:pPr>
        <w:rPr>
          <w:shd w:val="clear" w:fill="E1E3E6"/>
          <w:color w:val="000000"/>
          <w:rFonts w:cs="Arial" w:eastAsia="Times New Roman"/>
        </w:rPr>
        <w:spacing w:after="0" w:lineRule="auto" w:line="240"/>
      </w:pPr>
    </w:p>
    <w:p>
      <w:pPr>
        <w:rPr>
          <w:b w:val="1"/>
          <w:bCs w:val="1"/>
          <w:color w:val="3E5AA8"/>
          <w:rFonts w:ascii="Segoe UI" w:hAnsi="Segoe UI" w:cs="Segoe UI" w:eastAsia="Times New Roman"/>
          <w:sz w:val="18"/>
          <w:szCs w:val="18"/>
        </w:rPr>
        <w:spacing w:after="0" w:lineRule="auto" w:line="240"/>
      </w:pPr>
      <w:r>
        <w:rPr>
          <w:b w:val="1"/>
          <w:bCs w:val="1"/>
          <w:rFonts w:ascii="Calibri" w:hAnsi="Calibri" w:cs="Calibri" w:eastAsia="Times New Roman"/>
          <w:i w:val="1"/>
          <w:iCs w:val="1"/>
        </w:rPr>
        <w:t>Please consider any commercial impacts to your organisation that Xoserve need to be aware of when formulating your response</w:t>
      </w:r>
      <w:r>
        <w:rPr>
          <w:b w:val="1"/>
          <w:bCs w:val="1"/>
          <w:rFonts w:ascii="Calibri" w:hAnsi="Calibri" w:cs="Calibri" w:eastAsia="Times New Roman"/>
        </w:rPr>
        <w:t> </w:t>
      </w:r>
    </w:p>
    <w:p>
      <w:pPr>
        <w:rPr>
          <w:b w:val="1"/>
          <w:bCs w:val="1"/>
          <w:color w:val="3E5AA8"/>
          <w:rFonts w:ascii="Segoe UI" w:hAnsi="Segoe UI" w:cs="Segoe UI" w:eastAsia="Times New Roman"/>
          <w:sz w:val="18"/>
          <w:szCs w:val="18"/>
        </w:rPr>
        <w:spacing w:after="0" w:lineRule="auto" w:line="240"/>
      </w:pPr>
      <w:r>
        <w:rPr>
          <w:b w:val="1"/>
          <w:bCs w:val="1"/>
          <w:color w:val="3E5AA8"/>
          <w:rFonts w:ascii="Calibri" w:hAnsi="Calibri" w:cs="Calibri" w:eastAsia="Times New Roman"/>
          <w:sz w:val="28"/>
          <w:szCs w:val="28"/>
        </w:rPr>
        <w:t>Organisation’s preferred solution option </w:t>
      </w:r>
    </w:p>
    <w:tbl>
      <w:tblPr>
        <w:tblCellMar>
          <w:left w:type="dxa" w:w="0"/>
          <w:top w:type="dxa" w:w="0"/>
          <w:right w:type="dxa" w:w="0"/>
          <w:bottom w:type="dxa" w:w="0"/>
        </w:tblCellMar>
        <w:tblInd w:type="dxa" w:w="-45"/>
        <w:tblW w:type="dxa" w:w="0"/>
        <w:tblLook w:firstColumn="1" w:firstRow="1" w:lastColumn="0" w:lastRow="0" w:noHBand="0" w:noVBand="1"/>
        <w:tblBorders>
          <w:left w:val="outset" w:sz="6" w:space="0" w:color="auto"/>
          <w:top w:val="outset" w:sz="6" w:space="0" w:color="auto"/>
          <w:right w:val="outset" w:sz="6" w:space="0" w:color="auto"/>
          <w:bottom w:val="outset" w:sz="6" w:space="0" w:color="auto"/>
        </w:tblBorders>
      </w:tblPr>
      <w:tblGrid>
        <w:gridCol w:w="2565"/>
        <w:gridCol w:w="1920"/>
        <w:gridCol w:w="6000"/>
      </w:tblGrid>
      <w:tr>
        <w:trPr>
          <w:trHeight w:hRule="atLeast" w:val="390"/>
        </w:trPr>
        <w:tc>
          <w:tcPr>
            <w:shd w:val="clear" w:fill="B2ECFB"/>
            <w:tcW w:type="dxa" w:w="2565"/>
            <w:vAlign w:val="center"/>
            <w:tcBorders>
              <w:left w:val="single" w:sz="6" w:space="0" w:color="auto"/>
              <w:top w:val="single" w:sz="6" w:space="0" w:color="auto"/>
              <w:right w:val="single" w:sz="6" w:space="0" w:color="auto"/>
              <w:bottom w:val="single" w:sz="6" w:space="0" w:color="auto"/>
            </w:tcBorders>
            <w:vMerge w:val="restart"/>
          </w:tcPr>
          <w:p>
            <w:pPr>
              <w:rPr>
                <w:rFonts w:ascii="Times New Roman" w:hAnsi="Times New Roman" w:cs="Times New Roman" w:eastAsia="Times New Roman"/>
                <w:sz w:val="24"/>
                <w:szCs w:val="24"/>
              </w:rPr>
              <w:jc w:val="right"/>
              <w:spacing w:after="0" w:lineRule="auto" w:line="240"/>
            </w:pPr>
            <w:r>
              <w:rPr>
                <w:rFonts w:ascii="Calibri" w:hAnsi="Calibri" w:cs="Calibri" w:eastAsia="Times New Roman"/>
              </w:rPr>
              <w:t>User Contact Details: </w:t>
            </w:r>
          </w:p>
        </w:tc>
        <w:tc>
          <w:tcPr>
            <w:shd w:val="clear" w:fill="B2ECFB"/>
            <w:tcW w:type="dxa" w:w="1920"/>
            <w:vAlign w:val="center"/>
            <w:tcBorders>
              <w:left w:val="single" w:sz="6" w:space="0" w:color="auto"/>
              <w:top w:val="single" w:sz="6" w:space="0" w:color="auto"/>
              <w:right w:val="single" w:sz="6" w:space="0" w:color="auto"/>
              <w:bottom w:val="single" w:sz="6" w:space="0" w:color="auto"/>
            </w:tcBorders>
          </w:tcPr>
          <w:p>
            <w:pPr>
              <w:rPr>
                <w:rFonts w:ascii="Times New Roman" w:hAnsi="Times New Roman" w:cs="Times New Roman" w:eastAsia="Times New Roman"/>
                <w:sz w:val="24"/>
                <w:szCs w:val="24"/>
              </w:rPr>
              <w:jc w:val="right"/>
              <w:spacing w:after="0" w:lineRule="auto" w:line="240"/>
            </w:pPr>
            <w:r>
              <w:rPr>
                <w:rFonts w:ascii="Calibri" w:hAnsi="Calibri" w:cs="Calibri" w:eastAsia="Times New Roman"/>
              </w:rPr>
              <w:t>Organisation: </w:t>
            </w:r>
          </w:p>
        </w:tc>
        <w:tc>
          <w:tcPr>
            <w:shd w:val="clear" w:fill="FFFFFF"/>
            <w:tcW w:type="dxa" w:w="6000"/>
            <w:vAlign w:val="center"/>
            <w:tcBorders>
              <w:left w:val="single" w:sz="6" w:space="0" w:color="auto"/>
              <w:top w:val="single" w:sz="6" w:space="0" w:color="auto"/>
              <w:right w:val="single" w:sz="6" w:space="0" w:color="auto"/>
              <w:bottom w:val="single" w:sz="6" w:space="0" w:color="auto"/>
            </w:tcBorders>
          </w:tcPr>
          <w:p>
            <w:pPr>
              <w:rPr>
                <w:rFonts w:ascii="Times New Roman" w:hAnsi="Times New Roman" w:cs="Times New Roman" w:eastAsia="Times New Roman"/>
                <w:sz w:val="24"/>
                <w:szCs w:val="24"/>
              </w:rPr>
              <w:spacing w:after="0" w:lineRule="auto" w:line="240"/>
            </w:pPr>
            <w:r>
              <w:rPr>
                <w:rFonts w:cs="Arial" w:eastAsia="Times New Roman"/>
              </w:rPr>
              <w:t>Wales &amp; West Utilities</w:t>
            </w:r>
          </w:p>
        </w:tc>
      </w:tr>
      <w:tr>
        <w:trPr>
          <w:trHeight w:hRule="atLeast" w:val="390"/>
        </w:trPr>
        <w:tc>
          <w:tcPr>
            <w:shd w:val="clear" w:fill="FFFFFF"/>
            <w:tcW w:type="auto" w:w="0"/>
            <w:vAlign w:val="center"/>
            <w:tcBorders>
              <w:left w:val="single" w:sz="6" w:space="0" w:color="auto"/>
              <w:top w:val="single" w:sz="6" w:space="0" w:color="auto"/>
              <w:right w:val="single" w:sz="6" w:space="0" w:color="auto"/>
              <w:bottom w:val="single" w:sz="6" w:space="0" w:color="auto"/>
            </w:tcBorders>
            <w:vMerge w:val="continue"/>
          </w:tcPr>
          <w:p/>
        </w:tc>
        <w:tc>
          <w:tcPr>
            <w:shd w:val="clear" w:fill="B2ECFB"/>
            <w:tcW w:type="dxa" w:w="1920"/>
            <w:vAlign w:val="center"/>
            <w:tcBorders>
              <w:left w:val="single" w:sz="6" w:space="0" w:color="auto"/>
              <w:top w:val="single" w:sz="6" w:space="0" w:color="auto"/>
              <w:right w:val="single" w:sz="6" w:space="0" w:color="auto"/>
              <w:bottom w:val="single" w:sz="6" w:space="0" w:color="auto"/>
            </w:tcBorders>
          </w:tcPr>
          <w:p>
            <w:pPr>
              <w:rPr>
                <w:rFonts w:ascii="Times New Roman" w:hAnsi="Times New Roman" w:cs="Times New Roman" w:eastAsia="Times New Roman"/>
                <w:sz w:val="24"/>
                <w:szCs w:val="24"/>
              </w:rPr>
              <w:jc w:val="right"/>
              <w:spacing w:after="0" w:lineRule="auto" w:line="240"/>
            </w:pPr>
            <w:r>
              <w:rPr>
                <w:rFonts w:ascii="Calibri" w:hAnsi="Calibri" w:cs="Calibri" w:eastAsia="Times New Roman"/>
              </w:rPr>
              <w:t>Name: </w:t>
            </w:r>
          </w:p>
        </w:tc>
        <w:tc>
          <w:tcPr>
            <w:shd w:val="clear" w:fill="FFFFFF"/>
            <w:tcW w:type="dxa" w:w="6000"/>
            <w:vAlign w:val="center"/>
            <w:tcBorders>
              <w:left w:val="single" w:sz="6" w:space="0" w:color="auto"/>
              <w:top w:val="single" w:sz="6" w:space="0" w:color="auto"/>
              <w:right w:val="single" w:sz="6" w:space="0" w:color="auto"/>
              <w:bottom w:val="single" w:sz="6" w:space="0" w:color="auto"/>
            </w:tcBorders>
          </w:tcPr>
          <w:p>
            <w:pPr>
              <w:rPr>
                <w:rFonts w:ascii="Times New Roman" w:hAnsi="Times New Roman" w:cs="Times New Roman" w:eastAsia="Times New Roman"/>
                <w:sz w:val="24"/>
                <w:szCs w:val="24"/>
              </w:rPr>
              <w:spacing w:after="0" w:lineRule="auto" w:line="240"/>
            </w:pPr>
            <w:r>
              <w:rPr>
                <w:shd w:val="clear" w:fill="E1E3E6"/>
                <w:color w:val="000000"/>
                <w:rFonts w:cs="Arial" w:eastAsia="Times New Roman"/>
              </w:rPr>
              <w:t>Tom Stuart</w:t>
            </w:r>
          </w:p>
        </w:tc>
      </w:tr>
      <w:tr>
        <w:trPr>
          <w:trHeight w:hRule="atLeast" w:val="390"/>
        </w:trPr>
        <w:tc>
          <w:tcPr>
            <w:shd w:val="clear" w:fill="FFFFFF"/>
            <w:tcW w:type="auto" w:w="0"/>
            <w:vAlign w:val="center"/>
            <w:tcBorders>
              <w:left w:val="single" w:sz="6" w:space="0" w:color="auto"/>
              <w:top w:val="single" w:sz="6" w:space="0" w:color="auto"/>
              <w:right w:val="single" w:sz="6" w:space="0" w:color="auto"/>
              <w:bottom w:val="single" w:sz="6" w:space="0" w:color="auto"/>
            </w:tcBorders>
            <w:vMerge w:val="continue"/>
          </w:tcPr>
          <w:p/>
        </w:tc>
        <w:tc>
          <w:tcPr>
            <w:shd w:val="clear" w:fill="B2ECFB"/>
            <w:tcW w:type="dxa" w:w="1920"/>
            <w:vAlign w:val="center"/>
            <w:tcBorders>
              <w:left w:val="single" w:sz="6" w:space="0" w:color="auto"/>
              <w:top w:val="single" w:sz="6" w:space="0" w:color="auto"/>
              <w:right w:val="single" w:sz="6" w:space="0" w:color="auto"/>
              <w:bottom w:val="single" w:sz="6" w:space="0" w:color="auto"/>
            </w:tcBorders>
          </w:tcPr>
          <w:p>
            <w:pPr>
              <w:rPr>
                <w:rFonts w:ascii="Times New Roman" w:hAnsi="Times New Roman" w:cs="Times New Roman" w:eastAsia="Times New Roman"/>
                <w:sz w:val="24"/>
                <w:szCs w:val="24"/>
              </w:rPr>
              <w:jc w:val="right"/>
              <w:spacing w:after="0" w:lineRule="auto" w:line="240"/>
            </w:pPr>
            <w:r>
              <w:rPr>
                <w:rFonts w:ascii="Calibri" w:hAnsi="Calibri" w:cs="Calibri" w:eastAsia="Times New Roman"/>
              </w:rPr>
              <w:t>Email: </w:t>
            </w:r>
          </w:p>
        </w:tc>
        <w:tc>
          <w:tcPr>
            <w:shd w:val="clear" w:fill="FFFFFF"/>
            <w:tcW w:type="dxa" w:w="6000"/>
            <w:vAlign w:val="center"/>
            <w:tcBorders>
              <w:left w:val="single" w:sz="6" w:space="0" w:color="auto"/>
              <w:top w:val="single" w:sz="6" w:space="0" w:color="auto"/>
              <w:right w:val="single" w:sz="6" w:space="0" w:color="auto"/>
              <w:bottom w:val="single" w:sz="6" w:space="0" w:color="auto"/>
            </w:tcBorders>
          </w:tcPr>
          <w:p>
            <w:pPr>
              <w:rPr>
                <w:rFonts w:ascii="Times New Roman" w:hAnsi="Times New Roman" w:cs="Times New Roman" w:eastAsia="Times New Roman"/>
                <w:sz w:val="24"/>
                <w:szCs w:val="24"/>
              </w:rPr>
              <w:spacing w:after="0" w:lineRule="auto" w:line="240"/>
            </w:pPr>
            <w:r>
              <w:rPr>
                <w:shd w:val="clear" w:fill="E1E3E6"/>
                <w:color w:val="000000"/>
                <w:rFonts w:cs="Arial" w:eastAsia="Times New Roman"/>
              </w:rPr>
              <w:t>tom.stuart@wwutilities.co.uk</w:t>
            </w:r>
          </w:p>
        </w:tc>
      </w:tr>
      <w:tr>
        <w:trPr>
          <w:trHeight w:hRule="atLeast" w:val="390"/>
        </w:trPr>
        <w:tc>
          <w:tcPr>
            <w:shd w:val="clear" w:fill="FFFFFF"/>
            <w:tcW w:type="auto" w:w="0"/>
            <w:vAlign w:val="center"/>
            <w:tcBorders>
              <w:left w:val="single" w:sz="6" w:space="0" w:color="auto"/>
              <w:top w:val="single" w:sz="6" w:space="0" w:color="auto"/>
              <w:right w:val="single" w:sz="6" w:space="0" w:color="auto"/>
              <w:bottom w:val="single" w:sz="6" w:space="0" w:color="auto"/>
            </w:tcBorders>
            <w:vMerge w:val="continue"/>
          </w:tcPr>
          <w:p/>
        </w:tc>
        <w:tc>
          <w:tcPr>
            <w:shd w:val="clear" w:fill="B2ECFB"/>
            <w:tcW w:type="dxa" w:w="1920"/>
            <w:vAlign w:val="center"/>
            <w:tcBorders>
              <w:left w:val="single" w:sz="6" w:space="0" w:color="auto"/>
              <w:top w:val="single" w:sz="6" w:space="0" w:color="auto"/>
              <w:right w:val="single" w:sz="6" w:space="0" w:color="auto"/>
              <w:bottom w:val="single" w:sz="6" w:space="0" w:color="auto"/>
            </w:tcBorders>
          </w:tcPr>
          <w:p>
            <w:pPr>
              <w:rPr>
                <w:rFonts w:ascii="Times New Roman" w:hAnsi="Times New Roman" w:cs="Times New Roman" w:eastAsia="Times New Roman"/>
                <w:sz w:val="24"/>
                <w:szCs w:val="24"/>
              </w:rPr>
              <w:jc w:val="right"/>
              <w:spacing w:after="0" w:lineRule="auto" w:line="240"/>
            </w:pPr>
            <w:r>
              <w:rPr>
                <w:rFonts w:ascii="Calibri" w:hAnsi="Calibri" w:cs="Calibri" w:eastAsia="Times New Roman"/>
              </w:rPr>
              <w:t>Telephone: </w:t>
            </w:r>
          </w:p>
        </w:tc>
        <w:tc>
          <w:tcPr>
            <w:shd w:val="clear" w:fill="FFFFFF"/>
            <w:tcW w:type="dxa" w:w="6000"/>
            <w:vAlign w:val="center"/>
            <w:tcBorders>
              <w:left w:val="single" w:sz="6" w:space="0" w:color="auto"/>
              <w:top w:val="single" w:sz="6" w:space="0" w:color="auto"/>
              <w:right w:val="single" w:sz="6" w:space="0" w:color="auto"/>
              <w:bottom w:val="single" w:sz="6" w:space="0" w:color="auto"/>
            </w:tcBorders>
          </w:tcPr>
          <w:p>
            <w:pPr>
              <w:rPr>
                <w:rFonts w:ascii="Times New Roman" w:hAnsi="Times New Roman" w:cs="Times New Roman" w:eastAsia="Times New Roman"/>
                <w:sz w:val="24"/>
                <w:szCs w:val="24"/>
              </w:rPr>
              <w:spacing w:after="0" w:lineRule="auto" w:line="240"/>
            </w:pPr>
            <w:r>
              <w:rPr>
                <w:shd w:val="clear" w:fill="E1E3E6"/>
                <w:color w:val="000000"/>
                <w:rFonts w:cs="Arial" w:eastAsia="Times New Roman"/>
              </w:rPr>
              <w:t>07964937739</w:t>
            </w:r>
          </w:p>
        </w:tc>
      </w:tr>
      <w:tr>
        <w:trPr>
          <w:trHeight w:hRule="atLeast" w:val="1125"/>
        </w:trPr>
        <w:tc>
          <w:tcPr>
            <w:shd w:val="clear" w:fill="B2ECFB"/>
            <w:tcW w:type="dxa" w:w="2565"/>
            <w:vAlign w:val="center"/>
            <w:tcBorders>
              <w:left w:val="single" w:sz="6" w:space="0" w:color="auto"/>
              <w:top w:val="single" w:sz="6" w:space="0" w:color="auto"/>
              <w:right w:val="single" w:sz="6" w:space="0" w:color="auto"/>
              <w:bottom w:val="single" w:sz="6" w:space="0" w:color="auto"/>
            </w:tcBorders>
          </w:tcPr>
          <w:p>
            <w:pPr>
              <w:rPr>
                <w:rFonts w:ascii="Times New Roman" w:hAnsi="Times New Roman" w:cs="Times New Roman" w:eastAsia="Times New Roman"/>
                <w:sz w:val="24"/>
                <w:szCs w:val="24"/>
              </w:rPr>
              <w:jc w:val="right"/>
              <w:spacing w:after="0" w:lineRule="auto" w:line="240"/>
            </w:pPr>
            <w:r>
              <w:rPr>
                <w:rFonts w:ascii="Calibri" w:hAnsi="Calibri" w:cs="Calibri" w:eastAsia="Times New Roman"/>
              </w:rPr>
              <w:t xml:space="preserve">Organisation’s preferred solution option, including rationale </w:t>
            </w:r>
            <w:r>
              <w:rPr>
                <w:rFonts w:ascii="Calibri" w:hAnsi="Calibri" w:cs="Calibri" w:eastAsia="Times New Roman"/>
              </w:rPr>
              <w:t>taking into account</w:t>
            </w:r>
            <w:r>
              <w:rPr>
                <w:rFonts w:ascii="Calibri" w:hAnsi="Calibri" w:cs="Calibri" w:eastAsia="Times New Roman"/>
              </w:rPr>
              <w:t xml:space="preserve"> costs, risks, resource etc: </w:t>
            </w:r>
          </w:p>
        </w:tc>
        <w:tc>
          <w:tcPr>
            <w:shd w:val="clear" w:fill="FFFFFF"/>
            <w:tcW w:type="dxa" w:w="7920"/>
            <w:vAlign w:val="center"/>
            <w:tcBorders>
              <w:left w:val="single" w:sz="6" w:space="0" w:color="auto"/>
              <w:top w:val="single" w:sz="6" w:space="0" w:color="auto"/>
              <w:right w:val="single" w:sz="6" w:space="0" w:color="auto"/>
              <w:bottom w:val="single" w:sz="6" w:space="0" w:color="auto"/>
            </w:tcBorders>
            <w:gridSpan w:val="2"/>
          </w:tcPr>
          <w:p>
            <w:pPr>
              <w:rPr>
                <w:rFonts w:ascii="Times New Roman" w:hAnsi="Times New Roman" w:cs="Times New Roman" w:eastAsia="Times New Roman"/>
                <w:sz w:val="24"/>
                <w:szCs w:val="24"/>
              </w:rPr>
              <w:spacing w:after="0" w:lineRule="auto" w:line="240"/>
            </w:pPr>
            <w:r>
              <w:rPr>
                <w:shd w:val="clear" w:fill="E1E3E6"/>
                <w:color w:val="000000"/>
                <w:rFonts w:cs="Arial" w:eastAsia="Times New Roman"/>
              </w:rPr>
              <w:t>WWU are not affected by the solution options as this is a Shipper process and therefore we cannot comment on this. However we do support the change as it is likely to reduce the misuse of the AQ correction process. We agree with the proposers suggested funding of 100% Shipper.</w:t>
            </w:r>
          </w:p>
        </w:tc>
      </w:tr>
      <w:tr>
        <w:trPr>
          <w:trHeight w:hRule="atLeast" w:val="390"/>
        </w:trPr>
        <w:tc>
          <w:tcPr>
            <w:shd w:val="clear" w:fill="B2ECFB"/>
            <w:tcW w:type="dxa" w:w="2565"/>
            <w:vAlign w:val="center"/>
            <w:tcBorders>
              <w:left w:val="single" w:sz="6" w:space="0" w:color="auto"/>
              <w:top w:val="single" w:sz="6" w:space="0" w:color="auto"/>
              <w:right w:val="single" w:sz="6" w:space="0" w:color="auto"/>
              <w:bottom w:val="single" w:sz="6" w:space="0" w:color="auto"/>
            </w:tcBorders>
          </w:tcPr>
          <w:p>
            <w:pPr>
              <w:rPr>
                <w:rFonts w:ascii="Times New Roman" w:hAnsi="Times New Roman" w:cs="Times New Roman" w:eastAsia="Times New Roman"/>
                <w:sz w:val="24"/>
                <w:szCs w:val="24"/>
              </w:rPr>
              <w:jc w:val="right"/>
              <w:spacing w:after="0" w:lineRule="auto" w:line="240"/>
            </w:pPr>
            <w:r>
              <w:rPr>
                <w:rFonts w:ascii="Calibri" w:hAnsi="Calibri" w:cs="Calibri" w:eastAsia="Times New Roman"/>
              </w:rPr>
              <w:t>Commercial impacts: </w:t>
            </w:r>
          </w:p>
        </w:tc>
        <w:tc>
          <w:tcPr>
            <w:shd w:val="clear" w:fill="FFFFFF"/>
            <w:tcW w:type="dxa" w:w="7920"/>
            <w:vAlign w:val="center"/>
            <w:tcBorders>
              <w:left w:val="single" w:sz="6" w:space="0" w:color="auto"/>
              <w:top w:val="single" w:sz="6" w:space="0" w:color="auto"/>
              <w:right w:val="single" w:sz="6" w:space="0" w:color="auto"/>
              <w:bottom w:val="single" w:sz="6" w:space="0" w:color="auto"/>
            </w:tcBorders>
            <w:gridSpan w:val="2"/>
          </w:tcPr>
          <w:p>
            <w:pPr>
              <w:rPr>
                <w:rFonts w:ascii="Times New Roman" w:hAnsi="Times New Roman" w:cs="Times New Roman" w:eastAsia="Times New Roman"/>
                <w:sz w:val="24"/>
                <w:szCs w:val="24"/>
              </w:rPr>
              <w:spacing w:after="0" w:lineRule="auto" w:line="240"/>
            </w:pPr>
            <w:r>
              <w:rPr>
                <w:shd w:val="clear" w:fill="E1E3E6"/>
                <w:color w:val="000000"/>
                <w:rFonts w:cs="Arial" w:eastAsia="Times New Roman"/>
              </w:rPr>
              <w:t>None identified.</w:t>
            </w:r>
          </w:p>
        </w:tc>
      </w:tr>
      <w:tr>
        <w:trPr>
          <w:trHeight w:hRule="atLeast" w:val="390"/>
        </w:trPr>
        <w:tc>
          <w:tcPr>
            <w:shd w:val="clear" w:fill="B2ECFB"/>
            <w:tcW w:type="dxa" w:w="2565"/>
            <w:vAlign w:val="center"/>
            <w:tcBorders>
              <w:left w:val="single" w:sz="6" w:space="0" w:color="auto"/>
              <w:top w:val="single" w:sz="6" w:space="0" w:color="auto"/>
              <w:right w:val="single" w:sz="6" w:space="0" w:color="auto"/>
              <w:bottom w:val="single" w:sz="6" w:space="0" w:color="auto"/>
            </w:tcBorders>
          </w:tcPr>
          <w:p>
            <w:pPr>
              <w:rPr>
                <w:rFonts w:ascii="Times New Roman" w:hAnsi="Times New Roman" w:cs="Times New Roman" w:eastAsia="Times New Roman"/>
                <w:sz w:val="24"/>
                <w:szCs w:val="24"/>
              </w:rPr>
              <w:jc w:val="right"/>
              <w:spacing w:after="0" w:lineRule="auto" w:line="240"/>
            </w:pPr>
            <w:r>
              <w:rPr>
                <w:rFonts w:ascii="Calibri" w:hAnsi="Calibri" w:cs="Calibri" w:eastAsia="Times New Roman"/>
              </w:rPr>
              <w:t>Customer decision on preferred solution option: </w:t>
            </w:r>
          </w:p>
        </w:tc>
        <w:tc>
          <w:tcPr>
            <w:shd w:val="clear" w:fill="FFFFFF"/>
            <w:tcW w:type="dxa" w:w="7920"/>
            <w:vAlign w:val="center"/>
            <w:tcBorders>
              <w:left w:val="single" w:sz="6" w:space="0" w:color="auto"/>
              <w:top w:val="single" w:sz="6" w:space="0" w:color="auto"/>
              <w:right w:val="single" w:sz="6" w:space="0" w:color="auto"/>
              <w:bottom w:val="single" w:sz="6" w:space="0" w:color="auto"/>
            </w:tcBorders>
            <w:gridSpan w:val="2"/>
          </w:tcPr>
          <w:p>
            <w:pPr>
              <w:rPr>
                <w:rFonts w:ascii="Times New Roman" w:hAnsi="Times New Roman" w:cs="Times New Roman" w:eastAsia="Times New Roman"/>
                <w:sz w:val="24"/>
                <w:szCs w:val="24"/>
              </w:rPr>
              <w:spacing w:after="0" w:lineRule="auto" w:line="240"/>
            </w:pPr>
            <w:r>
              <w:rPr>
                <w:shd w:val="clear" w:fill="E1E3E6"/>
                <w:color w:val="000000"/>
                <w:rFonts w:cs="Arial" w:eastAsia="Times New Roman"/>
              </w:rPr>
              <w:t>approved</w:t>
            </w:r>
          </w:p>
        </w:tc>
      </w:tr>
      <w:tr>
        <w:trPr>
          <w:trHeight w:hRule="atLeast" w:val="390"/>
        </w:trPr>
        <w:tc>
          <w:tcPr>
            <w:shd w:val="clear" w:fill="B2ECFB"/>
            <w:tcW w:type="dxa" w:w="2565"/>
            <w:vAlign w:val="center"/>
            <w:tcBorders>
              <w:left w:val="single" w:sz="6" w:space="0" w:color="auto"/>
              <w:top w:val="single" w:sz="6" w:space="0" w:color="auto"/>
              <w:right w:val="single" w:sz="6" w:space="0" w:color="auto"/>
              <w:bottom w:val="single" w:sz="6" w:space="0" w:color="auto"/>
            </w:tcBorders>
          </w:tcPr>
          <w:p>
            <w:pPr>
              <w:rPr>
                <w:rFonts w:ascii="Times New Roman" w:hAnsi="Times New Roman" w:cs="Times New Roman" w:eastAsia="Times New Roman"/>
                <w:sz w:val="24"/>
                <w:szCs w:val="24"/>
              </w:rPr>
              <w:jc w:val="right"/>
              <w:spacing w:after="0" w:lineRule="auto" w:line="240"/>
            </w:pPr>
            <w:r>
              <w:rPr>
                <w:rFonts w:ascii="Calibri" w:hAnsi="Calibri" w:cs="Calibri" w:eastAsia="Times New Roman"/>
              </w:rPr>
              <w:t>Publication of consultation response: </w:t>
            </w:r>
          </w:p>
        </w:tc>
        <w:tc>
          <w:tcPr>
            <w:shd w:val="clear" w:fill="FFFFFF"/>
            <w:tcW w:type="dxa" w:w="7920"/>
            <w:vAlign w:val="center"/>
            <w:tcBorders>
              <w:left w:val="single" w:sz="6" w:space="0" w:color="auto"/>
              <w:top w:val="single" w:sz="6" w:space="0" w:color="auto"/>
              <w:right w:val="single" w:sz="6" w:space="0" w:color="auto"/>
              <w:bottom w:val="single" w:sz="6" w:space="0" w:color="auto"/>
            </w:tcBorders>
            <w:gridSpan w:val="2"/>
          </w:tcPr>
          <w:p>
            <w:pPr>
              <w:rPr>
                <w:rFonts w:ascii="Times New Roman" w:hAnsi="Times New Roman" w:cs="Times New Roman" w:eastAsia="Times New Roman"/>
                <w:sz w:val="24"/>
                <w:szCs w:val="24"/>
              </w:rPr>
              <w:spacing w:after="0" w:lineRule="auto" w:line="240"/>
            </w:pPr>
            <w:r>
              <w:rPr>
                <w:rFonts w:cs="Arial" w:eastAsia="Times New Roman"/>
              </w:rPr>
              <w:t>N/A </w:t>
            </w:r>
          </w:p>
        </w:tc>
      </w:tr>
    </w:tbl>
    <w:p>
      <w:pPr>
        <w:rPr>
          <w:b w:val="1"/>
          <w:bCs w:val="1"/>
          <w:color w:val="3E5AA8"/>
          <w:rFonts w:ascii="Segoe UI" w:hAnsi="Segoe UI" w:cs="Segoe UI" w:eastAsia="Times New Roman"/>
          <w:sz w:val="18"/>
          <w:szCs w:val="18"/>
        </w:rPr>
        <w:spacing w:after="0" w:lineRule="auto" w:line="240"/>
      </w:pPr>
      <w:r>
        <w:rPr>
          <w:b w:val="1"/>
          <w:bCs w:val="1"/>
          <w:color w:val="3E5AA8"/>
          <w:rFonts w:ascii="Calibri" w:hAnsi="Calibri" w:cs="Calibri" w:eastAsia="Times New Roman"/>
          <w:sz w:val="28"/>
          <w:szCs w:val="28"/>
        </w:rPr>
        <w:t>Xoserve’ s Response  </w:t>
      </w:r>
    </w:p>
    <w:tbl>
      <w:tblPr>
        <w:tblCellMar>
          <w:left w:type="dxa" w:w="0"/>
          <w:top w:type="dxa" w:w="0"/>
          <w:right w:type="dxa" w:w="0"/>
          <w:bottom w:type="dxa" w:w="0"/>
        </w:tblCellMar>
        <w:tblInd w:type="dxa" w:w="-45"/>
        <w:tblW w:type="dxa" w:w="0"/>
        <w:tblLook w:firstColumn="1" w:firstRow="1" w:lastColumn="0" w:lastRow="0" w:noHBand="0" w:noVBand="1"/>
        <w:tblBorders>
          <w:left w:val="outset" w:sz="6" w:space="0" w:color="auto"/>
          <w:top w:val="outset" w:sz="6" w:space="0" w:color="auto"/>
          <w:right w:val="outset" w:sz="6" w:space="0" w:color="auto"/>
          <w:bottom w:val="outset" w:sz="6" w:space="0" w:color="auto"/>
        </w:tblBorders>
      </w:tblPr>
      <w:tblGrid>
        <w:gridCol w:w="2565"/>
        <w:gridCol w:w="7920"/>
      </w:tblGrid>
      <w:tr>
        <w:trPr>
          <w:trHeight w:hRule="atLeast" w:val="660"/>
        </w:trPr>
        <w:tc>
          <w:tcPr>
            <w:shd w:val="clear" w:fill="B2ECFB"/>
            <w:tcW w:type="dxa" w:w="2565"/>
            <w:vAlign w:val="center"/>
            <w:tcBorders>
              <w:left w:val="single" w:sz="6" w:space="0" w:color="auto"/>
              <w:top w:val="single" w:sz="6" w:space="0" w:color="auto"/>
              <w:right w:val="single" w:sz="6" w:space="0" w:color="auto"/>
              <w:bottom w:val="single" w:sz="6" w:space="0" w:color="auto"/>
            </w:tcBorders>
          </w:tcPr>
          <w:p>
            <w:pPr>
              <w:rPr>
                <w:rFonts w:ascii="Times New Roman" w:hAnsi="Times New Roman" w:cs="Times New Roman" w:eastAsia="Times New Roman"/>
                <w:sz w:val="24"/>
                <w:szCs w:val="24"/>
              </w:rPr>
              <w:jc w:val="right"/>
              <w:spacing w:after="0" w:lineRule="auto" w:line="240"/>
            </w:pPr>
            <w:r>
              <w:rPr>
                <w:rFonts w:ascii="Calibri" w:hAnsi="Calibri" w:cs="Calibri" w:eastAsia="Times New Roman"/>
              </w:rPr>
              <w:t>Xoserve Response to Organisations Comments</w:t>
            </w:r>
            <w:r>
              <w:rPr>
                <w:rFonts w:cs="Arial" w:eastAsia="Times New Roman"/>
              </w:rPr>
              <w:t>: </w:t>
            </w:r>
          </w:p>
        </w:tc>
        <w:tc>
          <w:tcPr>
            <w:shd w:val="clear" w:fill="FFFFFF"/>
            <w:tcW w:type="dxa" w:w="7920"/>
            <w:vAlign w:val="center"/>
            <w:tcBorders>
              <w:left w:val="single" w:sz="6" w:space="0" w:color="auto"/>
              <w:top w:val="single" w:sz="6" w:space="0" w:color="auto"/>
              <w:right w:val="single" w:sz="6" w:space="0" w:color="auto"/>
              <w:bottom w:val="single" w:sz="6" w:space="0" w:color="auto"/>
            </w:tcBorders>
          </w:tcPr>
          <w:p>
            <w:pPr>
              <w:rPr>
                <w:rFonts w:ascii="Times New Roman" w:hAnsi="Times New Roman" w:cs="Times New Roman" w:eastAsia="Times New Roman"/>
                <w:sz w:val="24"/>
                <w:szCs w:val="24"/>
              </w:rPr>
              <w:spacing w:after="0" w:lineRule="auto" w:line="240"/>
            </w:pPr>
            <w:r>
              <w:rPr>
                <w:shd w:val="clear" w:fill="E1E3E6"/>
                <w:color w:val="000000"/>
                <w:rFonts w:cs="Arial" w:eastAsia="Times New Roman"/>
              </w:rPr>
              <w:t>Thank you for your response, this will be discussed at ChMC in August.</w:t>
            </w:r>
          </w:p>
        </w:tc>
      </w:tr>
    </w:tbl>
    <w:p>
      <w:pPr>
        <w:rPr>
          <w:rFonts w:ascii="Segoe UI" w:hAnsi="Segoe UI" w:cs="Segoe UI" w:eastAsia="Times New Roman"/>
          <w:sz w:val="18"/>
          <w:szCs w:val="18"/>
        </w:rPr>
        <w:spacing w:after="0" w:lineRule="auto" w:line="240"/>
      </w:pPr>
      <w:r>
        <w:rPr>
          <w:rFonts w:cs="Arial" w:eastAsia="Times New Roman"/>
        </w:rPr>
        <w:t> </w:t>
      </w:r>
    </w:p>
    <w:p>
      <w:pPr/>
      <w:r>
        <w:br w:type="page"/>
      </w:r>
    </w:p>
    <w:p>
      <w:pPr>
        <w:rPr>
          <w:b w:val="1"/>
          <w:bCs w:val="1"/>
          <w:color w:val="1D3E61"/>
          <w:rFonts w:ascii="Calibri" w:hAnsi="Calibri" w:cs="Calibri" w:eastAsia="Times New Roman"/>
          <w:kern w:val="28"/>
          <w:sz w:val="52"/>
          <w:szCs w:val="52"/>
          <w:spacing w:val="5"/>
        </w:rPr>
        <w:pBdr>
          <w:bottom w:val="single" w:sz="8" w:space="4" w:color="3E5AA8"/>
        </w:pBdr>
        <w:spacing w:after="300" w:lineRule="auto" w:line="240"/>
        <w:contextualSpacing w:val="1"/>
      </w:pPr>
      <w:r>
        <w:rPr>
          <w:b w:val="1"/>
          <w:bCs w:val="1"/>
          <w:color w:val="1D3E61"/>
          <w:rFonts w:ascii="Calibri" w:hAnsi="Calibri" w:cs="Calibri" w:eastAsia="Times New Roman"/>
          <w:kern w:val="28"/>
          <w:sz w:val="52"/>
          <w:szCs w:val="52"/>
          <w:spacing w:val="5"/>
        </w:rPr>
        <w:t>Version Control</w:t>
      </w:r>
    </w:p>
    <w:p>
      <w:pPr>
        <w:rPr>
          <w:b w:val="1"/>
          <w:bCs w:val="1"/>
          <w:color w:val="3E5AA8"/>
          <w:rFonts w:ascii="Calibri" w:hAnsi="Calibri" w:cs="Calibri" w:eastAsia="Times New Roman"/>
          <w:sz w:val="28"/>
          <w:szCs w:val="28"/>
        </w:rPr>
        <w:keepLines w:val="1"/>
        <w:keepNext w:val="1"/>
        <w:spacing w:before="480" w:after="0"/>
        <w:outlineLvl w:val="0"/>
      </w:pPr>
      <w:r>
        <w:rPr>
          <w:b w:val="1"/>
          <w:bCs w:val="1"/>
          <w:color w:val="3E5AA8"/>
          <w:rFonts w:ascii="Calibri" w:hAnsi="Calibri" w:cs="Calibri" w:eastAsia="Times New Roman"/>
          <w:sz w:val="28"/>
          <w:szCs w:val="28"/>
        </w:rPr>
        <w:t>Document</w:t>
      </w:r>
    </w:p>
    <w:tbl>
      <w:tblPr>
        <w:tblStyle w:val="Table Grid3"/>
        <w:tblLayout w:type="fixed"/>
        <w:tblW w:type="pct" w:w="5000"/>
        <w:tblLook w:firstColumn="1" w:firstRow="1" w:lastColumn="0" w:lastRow="0" w:noHBand="0" w:noVBand="1"/>
      </w:tblPr>
      <w:tblGrid>
        <w:gridCol w:w="1246"/>
        <w:gridCol w:w="1602"/>
        <w:gridCol w:w="1604"/>
        <w:gridCol w:w="1926"/>
        <w:gridCol w:w="4078"/>
      </w:tblGrid>
      <w:tr>
        <w:trPr>
          <w:trHeight w:hRule="atLeast" w:val="403"/>
        </w:trPr>
        <w:tc>
          <w:tcPr>
            <w:shd w:val="clear" w:fill="B2ECFB"/>
            <w:tcW w:type="pct" w:w="596"/>
            <w:vAlign w:val="center"/>
          </w:tcPr>
          <w:p>
            <w:pPr>
              <w:rPr>
                <w:rFonts w:ascii="Calibri" w:hAnsi="Calibri" w:cs="Calibri"/>
              </w:rPr>
              <w:spacing w:after="200" w:lineRule="auto" w:line="276"/>
            </w:pPr>
            <w:r>
              <w:rPr>
                <w:rFonts w:ascii="Calibri" w:hAnsi="Calibri" w:cs="Calibri"/>
              </w:rPr>
              <w:t>Version</w:t>
            </w:r>
          </w:p>
        </w:tc>
        <w:tc>
          <w:tcPr>
            <w:shd w:val="clear" w:fill="B2ECFB"/>
            <w:tcW w:type="pct" w:w="766"/>
            <w:vAlign w:val="center"/>
          </w:tcPr>
          <w:p>
            <w:pPr>
              <w:rPr>
                <w:rFonts w:ascii="Calibri" w:hAnsi="Calibri" w:cs="Calibri"/>
              </w:rPr>
              <w:spacing w:after="200" w:lineRule="auto" w:line="276"/>
            </w:pPr>
            <w:r>
              <w:rPr>
                <w:rFonts w:ascii="Calibri" w:hAnsi="Calibri" w:cs="Calibri"/>
              </w:rPr>
              <w:t>Status</w:t>
            </w:r>
          </w:p>
        </w:tc>
        <w:tc>
          <w:tcPr>
            <w:shd w:val="clear" w:fill="B2ECFB"/>
            <w:tcW w:type="pct" w:w="767"/>
            <w:vAlign w:val="center"/>
          </w:tcPr>
          <w:p>
            <w:pPr>
              <w:rPr>
                <w:rFonts w:ascii="Calibri" w:hAnsi="Calibri" w:cs="Calibri"/>
              </w:rPr>
              <w:spacing w:after="200" w:lineRule="auto" w:line="276"/>
            </w:pPr>
            <w:r>
              <w:rPr>
                <w:rFonts w:ascii="Calibri" w:hAnsi="Calibri" w:cs="Calibri"/>
              </w:rPr>
              <w:t>Date</w:t>
            </w:r>
          </w:p>
        </w:tc>
        <w:tc>
          <w:tcPr>
            <w:shd w:val="clear" w:fill="B2ECFB"/>
            <w:tcW w:type="pct" w:w="921"/>
            <w:vAlign w:val="center"/>
          </w:tcPr>
          <w:p>
            <w:pPr>
              <w:rPr>
                <w:rFonts w:ascii="Calibri" w:hAnsi="Calibri" w:cs="Calibri"/>
              </w:rPr>
              <w:spacing w:after="200" w:lineRule="auto" w:line="276"/>
            </w:pPr>
            <w:r>
              <w:rPr>
                <w:rFonts w:ascii="Calibri" w:hAnsi="Calibri" w:cs="Calibri"/>
              </w:rPr>
              <w:t>Author(s)</w:t>
            </w:r>
          </w:p>
        </w:tc>
        <w:tc>
          <w:tcPr>
            <w:shd w:val="clear" w:fill="B2ECFB"/>
            <w:tcW w:type="pct" w:w="1950"/>
            <w:vAlign w:val="center"/>
          </w:tcPr>
          <w:p>
            <w:pPr>
              <w:rPr>
                <w:rFonts w:ascii="Calibri" w:hAnsi="Calibri" w:cs="Calibri"/>
              </w:rPr>
              <w:spacing w:after="200" w:lineRule="auto" w:line="276"/>
            </w:pPr>
            <w:r>
              <w:rPr>
                <w:rFonts w:ascii="Calibri" w:hAnsi="Calibri" w:cs="Calibri"/>
              </w:rPr>
              <w:t>Remarks</w:t>
            </w:r>
          </w:p>
        </w:tc>
      </w:tr>
      <w:tr>
        <w:trPr>
          <w:trHeight w:hRule="atLeast" w:val="403"/>
        </w:trPr>
        <w:tc>
          <w:tcPr>
            <w:tcW w:type="pct" w:w="596"/>
            <w:vAlign w:val="center"/>
          </w:tcPr>
          <w:p>
            <w:pPr>
              <w:rPr>
                <w:rFonts w:ascii="Calibri" w:hAnsi="Calibri" w:cs="Calibri"/>
              </w:rPr>
              <w:spacing w:after="200" w:lineRule="auto" w:line="276"/>
            </w:pPr>
            <w:r>
              <w:rPr>
                <w:rFonts w:ascii="Calibri" w:hAnsi="Calibri" w:cs="Calibri"/>
              </w:rPr>
              <w:t>1.0</w:t>
            </w:r>
          </w:p>
        </w:tc>
        <w:tc>
          <w:tcPr>
            <w:tcW w:type="pct" w:w="766"/>
            <w:vAlign w:val="center"/>
          </w:tcPr>
          <w:p>
            <w:pPr>
              <w:rPr>
                <w:rFonts w:ascii="Calibri" w:hAnsi="Calibri" w:cs="Calibri"/>
              </w:rPr>
              <w:spacing w:after="200" w:lineRule="auto" w:line="276"/>
            </w:pPr>
            <w:r>
              <w:rPr>
                <w:rFonts w:ascii="Calibri" w:hAnsi="Calibri" w:cs="Calibri"/>
              </w:rPr>
              <w:t>For Issue</w:t>
            </w:r>
          </w:p>
        </w:tc>
        <w:tc>
          <w:tcPr>
            <w:tcW w:type="pct" w:w="767"/>
            <w:vAlign w:val="center"/>
          </w:tcPr>
          <w:p>
            <w:pPr>
              <w:rPr>
                <w:rFonts w:ascii="Calibri" w:hAnsi="Calibri" w:cs="Calibri"/>
              </w:rPr>
              <w:spacing w:after="200" w:lineRule="auto" w:line="276"/>
            </w:pPr>
            <w:r>
              <w:rPr>
                <w:rFonts w:ascii="Calibri" w:hAnsi="Calibri" w:cs="Calibri"/>
              </w:rPr>
              <w:t>11</w:t>
            </w:r>
            <w:r>
              <w:rPr>
                <w:rFonts w:ascii="Calibri" w:hAnsi="Calibri" w:cs="Calibri"/>
              </w:rPr>
              <w:t>/0</w:t>
            </w:r>
            <w:r>
              <w:rPr>
                <w:rFonts w:ascii="Calibri" w:hAnsi="Calibri" w:cs="Calibri"/>
              </w:rPr>
              <w:t>7</w:t>
            </w:r>
            <w:r>
              <w:rPr>
                <w:rFonts w:ascii="Calibri" w:hAnsi="Calibri" w:cs="Calibri"/>
              </w:rPr>
              <w:t>/202</w:t>
            </w:r>
            <w:r>
              <w:rPr>
                <w:rFonts w:ascii="Calibri" w:hAnsi="Calibri" w:cs="Calibri"/>
              </w:rPr>
              <w:t>5</w:t>
            </w:r>
          </w:p>
        </w:tc>
        <w:tc>
          <w:tcPr>
            <w:tcW w:type="pct" w:w="921"/>
            <w:vAlign w:val="center"/>
          </w:tcPr>
          <w:p>
            <w:pPr>
              <w:rPr>
                <w:rFonts w:ascii="Calibri" w:hAnsi="Calibri" w:cs="Calibri"/>
              </w:rPr>
              <w:spacing w:after="200" w:lineRule="auto" w:line="276"/>
            </w:pPr>
            <w:r>
              <w:rPr>
                <w:rFonts w:ascii="Calibri" w:hAnsi="Calibri" w:cs="Calibri"/>
              </w:rPr>
              <w:t>James Barlow</w:t>
            </w:r>
          </w:p>
        </w:tc>
        <w:tc>
          <w:tcPr>
            <w:tcW w:type="pct" w:w="1950"/>
            <w:vAlign w:val="center"/>
          </w:tcPr>
          <w:p>
            <w:pPr>
              <w:rPr>
                <w:rFonts w:ascii="Calibri" w:hAnsi="Calibri" w:cs="Calibri"/>
              </w:rPr>
              <w:spacing w:after="200" w:lineRule="auto" w:line="276"/>
            </w:pPr>
            <w:r>
              <w:rPr>
                <w:rFonts w:ascii="Calibri" w:hAnsi="Calibri" w:cs="Calibri"/>
              </w:rPr>
              <w:t>All sections created</w:t>
            </w:r>
          </w:p>
        </w:tc>
      </w:tr>
    </w:tbl>
    <w:p>
      <w:pPr>
        <w:rPr>
          <w:rFonts w:ascii="Calibri" w:hAnsi="Calibri" w:cs="Calibri"/>
        </w:rPr>
      </w:pPr>
    </w:p>
    <w:sectPr>
      <w:footnotePr>
        <w:pos w:val="pageBottom"/>
        <w:numFmt w:val="decimal"/>
        <w:numRestart w:val="continuous"/>
        <w:numStart w:val="1"/>
      </w:footnotePr>
      <w:endnotePr>
        <w:pos w:val="docEnd"/>
        <w:numFmt w:val="lowerRoman"/>
        <w:numRestart w:val="continuous"/>
        <w:numStart w:val="1"/>
      </w:endnotePr>
      <w:pgSz w:h="16838" w:orient="portrait" w:w="11906"/>
      <w:pgMar w:bottom="720" w:footer="708" w:gutter="0" w:header="708" w:left="720" w:right="720" w:top="720"/>
      <w:pgNumType w:fmt="decimal"/>
      <w:cols w:equalWidth="1" w:num="1" w:space="708" w:sep="0"/>
      <w:headerReference w:type="default" r:id="R6c40de8455504ebb"/>
      <w:footerReference w:type="default" r:id="R3a20ab81b914472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1"/>
    <w:family w:val="auto"/>
    <w:notTrueType w:val="off"/>
    <w:pitch w:val="variable"/>
    <w:sig w:usb0="E4002EFF" w:usb1="C000247B" w:usb2="00000009" w:usb3="00000000" w:csb0="200001FF" w:csb1="00000000"/>
  </w:font>
  <w:font w:name="Tahoma">
    <w:panose1 w:val="020B0604030504040204"/>
    <w:charset w:val="01"/>
    <w:family w:val="auto"/>
    <w:notTrueType w:val="off"/>
    <w:pitch w:val="variable"/>
    <w:sig w:usb0="E1002EFF" w:usb1="C000605B" w:usb2="00000029" w:usb3="00000000" w:csb0="200101FF" w:csb1="20280000"/>
  </w:font>
  <w:font w:name="Arial">
    <w:panose1 w:val="020B0604020202020204"/>
    <w:charset w:val="01"/>
    <w:family w:val="auto"/>
    <w:notTrueType w:val="off"/>
    <w:pitch w:val="variable"/>
    <w:sig w:usb0="E0002EFF" w:usb1="C000785B" w:usb2="00000009" w:usb3="00000000" w:csb0="400001FF" w:csb1="FFFF0000"/>
  </w:font>
  <w:font w:name="Times New Roman">
    <w:panose1 w:val="02020603050405020304"/>
    <w:charset w:val="01"/>
    <w:family w:val="auto"/>
    <w:notTrueType w:val="off"/>
    <w:pitch w:val="variable"/>
    <w:sig w:usb0="E0002EFF" w:usb1="C000785B" w:usb2="00000009" w:usb3="00000000" w:csb0="400001FF" w:csb1="FFFF0000"/>
  </w:font>
  <w:font w:name="Segoe UI">
    <w:panose1 w:val="020B0502040204020203"/>
    <w:charset w:val="01"/>
    <w:family w:val="auto"/>
    <w:notTrueType w:val="off"/>
    <w:pitch w:val="variable"/>
    <w:sig w:usb0="E4002EFF" w:usb1="C000E47F" w:usb2="00000009" w:usb3="00000000" w:csb0="200001FF" w:csb1="00000000"/>
  </w:font>
</w:fonts>
</file>

<file path=word/footer1.xml><?xml version="1.0" encoding="utf-8"?>
<w:ftr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pic="http://schemas.openxmlformats.org/drawingml/2006/picture"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xml:space="preserve">
  <w:p>
    <w:pPr>
      <w:pStyle w:val="footer"/>
    </w:pPr>
    <w:r>
      <w:t>v1.</w:t>
    </w:r>
    <w:r>
      <w:t>2</w:t>
    </w:r>
  </w:p>
  <w:p>
    <w:pPr>
      <w:pStyle w:val="footer"/>
    </w:pPr>
  </w:p>
</w:ftr>
</file>

<file path=word/header1.xml><?xml version="1.0" encoding="utf-8"?>
<w:hdr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pic="http://schemas.openxmlformats.org/drawingml/2006/picture"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xml:space="preserve">
  <w:p>
    <w:pPr>
      <w:pStyle w:val="header"/>
    </w:pPr>
    <w:r>
      <mc:AlternateContent>
        <mc:Choice Requires="wps">
          <w:drawing>
            <wp:anchor allowOverlap="1" layoutInCell="1" relativeHeight="251658242" locked="0" simplePos="0" distL="114300" distT="0" distR="114300" distB="0" behindDoc="0">
              <wp:simplePos x="0" y="0"/>
              <wp:positionH relativeFrom="page">
                <wp:posOffset>-383540</wp:posOffset>
              </wp:positionH>
              <wp:positionV relativeFrom="paragraph">
                <wp:posOffset>-452120</wp:posOffset>
              </wp:positionV>
              <wp:extent cx="8001000" cy="304800"/>
              <wp:effectExtent l="0" t="0" r="0" b="0"/>
              <wp:wrapNone/>
              <wp:docPr id="1" name="drawingObject1"/>
              <wp:cNvGraphicFramePr/>
              <a:graphic>
                <a:graphicData uri="http://schemas.microsoft.com/office/word/2010/wordprocessingShape">
                  <wps:wsp>
                    <wps:cNvSpPr/>
                    <wps:spPr>
                      <a:xfrm rot="0">
                        <a:ext cx="8001000" cy="304800"/>
                      </a:xfrm>
                      <a:prstGeom prst="rect">
                        <a:avLst/>
                      </a:prstGeom>
                      <a:solidFill>
                        <a:srgbClr val="3E5AA8"/>
                      </a:solidFill>
                    </wps:spPr>
                    <wps:bodyPr anchor="ctr" horzOverflow="overflow" vertOverflow="overflow" vert="horz" lIns="91440" tIns="45720" rIns="91440" bIns="45720"/>
                  </wps:wsp>
                </a:graphicData>
              </a:graphic>
            </wp:anchor>
          </w:drawing>
        </mc:Choice>
        <mc:Fallback/>
      </mc:AlternateContent>
    </w:r>
    <w:r>
      <mc:AlternateContent>
        <mc:Choice Requires="wps">
          <w:drawing>
            <wp:anchor allowOverlap="1" layoutInCell="1" relativeHeight="251658243" locked="0" simplePos="0" distL="114300" distT="0" distR="114300" distB="0" behindDoc="0">
              <wp:simplePos x="0" y="0"/>
              <wp:positionH relativeFrom="margin">
                <wp:align>right</wp:align>
              </wp:positionH>
              <wp:positionV relativeFrom="paragraph">
                <wp:posOffset>3175</wp:posOffset>
              </wp:positionV>
              <wp:extent cx="2066926" cy="325750"/>
              <wp:effectExtent l="0" t="0" r="0" b="0"/>
              <wp:wrapNone/>
              <wp:docPr id="2" name="drawingObject2"/>
              <wp:cNvGraphicFramePr>
                <a:graphicFrameLocks noChangeAspect="1"/>
              </wp:cNvGraphicFramePr>
              <a:graphic>
                <a:graphicData uri="http://schemas.openxmlformats.org/drawingml/2006/picture">
                  <pic:pic>
                    <pic:nvPicPr>
                      <pic:cNvPr id="3" name="Picture 3"/>
                      <pic:cNvPicPr/>
                    </pic:nvPicPr>
                    <pic:blipFill>
                      <a:blip r:embed="R75cc1b3fcee44562"/>
                      <a:stretch/>
                    </pic:blipFill>
                    <pic:spPr>
                      <a:xfrm rot="0">
                        <a:ext cx="2066926" cy="325750"/>
                      </a:xfrm>
                      <a:prstGeom prst="rect">
                        <a:avLst/>
                      </a:prstGeom>
                      <a:noFill/>
                    </pic:spPr>
                  </pic:pic>
                </a:graphicData>
              </a:graphic>
            </wp:anchor>
          </w:drawing>
        </mc:Choice>
        <mc:Fallback/>
      </mc:AlternateContent>
    </w:r>
  </w:p>
  <w:p>
    <w:pPr>
      <w:pStyle w:val="header"/>
    </w:pPr>
  </w:p>
  <w:p>
    <w:pPr>
      <w:pStyle w:val="header"/>
    </w:pPr>
  </w:p>
</w:hdr>
</file>

<file path=word/numbering.xml><?xml version="1.0" encoding="utf-8"?>
<w:numbering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w:abstractNum w:abstractNumId="0">
    <w:styleLink w:val="ListStyle9"/>
    <w:multiLevelType w:val="hybridMultilevel"/>
    <w:name w:val="ListStyle9"/>
    <w:lvl w:ilvl="0">
      <w:numFmt w:val="decimal"/>
      <w:start w:val="1"/>
      <w:lvlText w:val="%1)"/>
      <w:lvlJc w:val="left"/>
      <w:pPr>
        <w:ind w:hanging="360" w:left="720"/>
      </w:pPr>
    </w:lvl>
    <w:lvl w:ilvl="1">
      <w:numFmt w:val="lowerLetter"/>
      <w:start w:val="1"/>
      <w:lvlText w:val="%2."/>
      <w:lvlJc w:val="left"/>
      <w:pPr>
        <w:ind w:hanging="360" w:left="1440"/>
      </w:pPr>
    </w:lvl>
    <w:lvl w:ilvl="2">
      <w:numFmt w:val="lowerRoman"/>
      <w:start w:val="1"/>
      <w:lvlText w:val="%3."/>
      <w:lvlJc w:val="right"/>
      <w:pPr>
        <w:ind w:hanging="180" w:left="2160"/>
      </w:pPr>
    </w:lvl>
    <w:lvl w:ilvl="3">
      <w:numFmt w:val="decimal"/>
      <w:start w:val="1"/>
      <w:lvlText w:val="%4."/>
      <w:lvlJc w:val="left"/>
      <w:pPr>
        <w:ind w:hanging="360" w:left="2880"/>
      </w:pPr>
    </w:lvl>
    <w:lvl w:ilvl="4">
      <w:numFmt w:val="lowerLetter"/>
      <w:start w:val="1"/>
      <w:lvlText w:val="%5."/>
      <w:lvlJc w:val="left"/>
      <w:pPr>
        <w:ind w:hanging="360" w:left="3600"/>
      </w:pPr>
    </w:lvl>
    <w:lvl w:ilvl="5">
      <w:numFmt w:val="lowerRoman"/>
      <w:start w:val="1"/>
      <w:lvlText w:val="%6."/>
      <w:lvlJc w:val="right"/>
      <w:pPr>
        <w:ind w:hanging="180" w:left="4320"/>
      </w:pPr>
    </w:lvl>
    <w:lvl w:ilvl="6">
      <w:numFmt w:val="decimal"/>
      <w:start w:val="1"/>
      <w:lvlText w:val="%7."/>
      <w:lvlJc w:val="left"/>
      <w:pPr>
        <w:ind w:hanging="360" w:left="5040"/>
      </w:pPr>
    </w:lvl>
    <w:lvl w:ilvl="7">
      <w:numFmt w:val="lowerLetter"/>
      <w:start w:val="1"/>
      <w:lvlText w:val="%8."/>
      <w:lvlJc w:val="left"/>
      <w:pPr>
        <w:ind w:hanging="360" w:left="5760"/>
      </w:pPr>
    </w:lvl>
    <w:lvl w:ilvl="8">
      <w:numFmt w:val="lowerRoman"/>
      <w:start w:val="1"/>
      <w:lvlText w:val="%9."/>
      <w:lvlJc w:val="right"/>
      <w:pPr>
        <w:ind w:hanging="180" w:left="6480"/>
      </w:pPr>
    </w:lvl>
  </w:abstractNum>
  <w:abstractNum w:abstractNumId="1">
    <w:styleLink w:val="ListStyle8"/>
    <w:multiLevelType w:val="hybridMultilevel"/>
    <w:name w:val="ListStyle8"/>
    <w:lvl w:ilvl="0">
      <w:numFmt w:val="bullet"/>
      <w:start w:val="1"/>
      <w:lvlText w:val=""/>
      <w:lvlJc w:val="left"/>
      <w:pPr>
        <w:ind w:hanging="360" w:left="720"/>
      </w:pPr>
      <w:rPr>
        <w:rFonts w:ascii="Symbol" w:hAnsi="Symbol"/>
      </w:rPr>
    </w:lvl>
    <w:lvl w:ilvl="1">
      <w:numFmt w:val="bullet"/>
      <w:start w:val="1"/>
      <w:lvlText w:val="o"/>
      <w:lvlJc w:val="left"/>
      <w:pPr>
        <w:ind w:hanging="360" w:left="1440"/>
      </w:pPr>
      <w:rPr>
        <w:rFonts w:ascii="Courier New" w:hAnsi="Courier New" w:cs="Courier New"/>
      </w:rPr>
    </w:lvl>
    <w:lvl w:ilvl="2">
      <w:numFmt w:val="bullet"/>
      <w:start w:val="1"/>
      <w:lvlText w:val=""/>
      <w:lvlJc w:val="left"/>
      <w:pPr>
        <w:ind w:hanging="360" w:left="2160"/>
      </w:pPr>
      <w:rPr>
        <w:rFonts w:ascii="Wingdings" w:hAnsi="Wingdings"/>
      </w:rPr>
    </w:lvl>
    <w:lvl w:ilvl="3">
      <w:numFmt w:val="bullet"/>
      <w:start w:val="1"/>
      <w:lvlText w:val=""/>
      <w:lvlJc w:val="left"/>
      <w:pPr>
        <w:ind w:hanging="360" w:left="2880"/>
      </w:pPr>
      <w:rPr>
        <w:rFonts w:ascii="Symbol" w:hAnsi="Symbol"/>
      </w:rPr>
    </w:lvl>
    <w:lvl w:ilvl="4">
      <w:numFmt w:val="bullet"/>
      <w:start w:val="1"/>
      <w:lvlText w:val="o"/>
      <w:lvlJc w:val="left"/>
      <w:pPr>
        <w:ind w:hanging="360" w:left="3600"/>
      </w:pPr>
      <w:rPr>
        <w:rFonts w:ascii="Courier New" w:hAnsi="Courier New" w:cs="Courier New"/>
      </w:rPr>
    </w:lvl>
    <w:lvl w:ilvl="5">
      <w:numFmt w:val="bullet"/>
      <w:start w:val="1"/>
      <w:lvlText w:val=""/>
      <w:lvlJc w:val="left"/>
      <w:pPr>
        <w:ind w:hanging="360" w:left="4320"/>
      </w:pPr>
      <w:rPr>
        <w:rFonts w:ascii="Wingdings" w:hAnsi="Wingdings"/>
      </w:rPr>
    </w:lvl>
    <w:lvl w:ilvl="6">
      <w:numFmt w:val="bullet"/>
      <w:start w:val="1"/>
      <w:lvlText w:val=""/>
      <w:lvlJc w:val="left"/>
      <w:pPr>
        <w:ind w:hanging="360" w:left="5040"/>
      </w:pPr>
      <w:rPr>
        <w:rFonts w:ascii="Symbol" w:hAnsi="Symbol"/>
      </w:rPr>
    </w:lvl>
    <w:lvl w:ilvl="7">
      <w:numFmt w:val="bullet"/>
      <w:start w:val="1"/>
      <w:lvlText w:val="o"/>
      <w:lvlJc w:val="left"/>
      <w:pPr>
        <w:ind w:hanging="360" w:left="5760"/>
      </w:pPr>
      <w:rPr>
        <w:rFonts w:ascii="Courier New" w:hAnsi="Courier New" w:cs="Courier New"/>
      </w:rPr>
    </w:lvl>
    <w:lvl w:ilvl="8">
      <w:numFmt w:val="bullet"/>
      <w:start w:val="1"/>
      <w:lvlText w:val=""/>
      <w:lvlJc w:val="left"/>
      <w:pPr>
        <w:ind w:hanging="360" w:left="6480"/>
      </w:pPr>
      <w:rPr>
        <w:rFonts w:ascii="Wingdings" w:hAnsi="Wingdings"/>
      </w:rPr>
    </w:lvl>
  </w:abstractNum>
  <w:abstractNum w:abstractNumId="2">
    <w:styleLink w:val="ListStyle0"/>
    <w:multiLevelType w:val="hybridMultilevel"/>
    <w:name w:val="ListStyle0"/>
    <w:lvl w:ilvl="0">
      <w:numFmt w:val="bullet"/>
      <w:start w:val="1"/>
      <w:lvlText w:val=""/>
      <w:lvlJc w:val="left"/>
      <w:pPr>
        <w:ind w:hanging="360" w:left="360"/>
      </w:pPr>
      <w:rPr>
        <w:rFonts w:ascii="Symbol" w:hAnsi="Symbol"/>
      </w:rPr>
    </w:lvl>
    <w:lvl w:ilvl="1">
      <w:numFmt w:val="bullet"/>
      <w:start w:val="1"/>
      <w:lvlText w:val="o"/>
      <w:lvlJc w:val="left"/>
      <w:pPr>
        <w:ind w:hanging="360" w:left="1080"/>
      </w:pPr>
      <w:rPr>
        <w:rFonts w:ascii="Courier New" w:hAnsi="Courier New" w:cs="Courier New"/>
      </w:rPr>
    </w:lvl>
    <w:lvl w:ilvl="2">
      <w:numFmt w:val="bullet"/>
      <w:start w:val="1"/>
      <w:lvlText w:val=""/>
      <w:lvlJc w:val="left"/>
      <w:pPr>
        <w:ind w:hanging="360" w:left="1800"/>
      </w:pPr>
      <w:rPr>
        <w:rFonts w:ascii="Wingdings" w:hAnsi="Wingdings"/>
      </w:rPr>
    </w:lvl>
    <w:lvl w:ilvl="3">
      <w:numFmt w:val="bullet"/>
      <w:start w:val="1"/>
      <w:lvlText w:val=""/>
      <w:lvlJc w:val="left"/>
      <w:pPr>
        <w:ind w:hanging="360" w:left="2520"/>
      </w:pPr>
      <w:rPr>
        <w:rFonts w:ascii="Symbol" w:hAnsi="Symbol"/>
      </w:rPr>
    </w:lvl>
    <w:lvl w:ilvl="4">
      <w:numFmt w:val="bullet"/>
      <w:start w:val="1"/>
      <w:lvlText w:val="o"/>
      <w:lvlJc w:val="left"/>
      <w:pPr>
        <w:ind w:hanging="360" w:left="3240"/>
      </w:pPr>
      <w:rPr>
        <w:rFonts w:ascii="Courier New" w:hAnsi="Courier New" w:cs="Courier New"/>
      </w:rPr>
    </w:lvl>
    <w:lvl w:ilvl="5">
      <w:numFmt w:val="bullet"/>
      <w:start w:val="1"/>
      <w:lvlText w:val=""/>
      <w:lvlJc w:val="left"/>
      <w:pPr>
        <w:ind w:hanging="360" w:left="3960"/>
      </w:pPr>
      <w:rPr>
        <w:rFonts w:ascii="Wingdings" w:hAnsi="Wingdings"/>
      </w:rPr>
    </w:lvl>
    <w:lvl w:ilvl="6">
      <w:numFmt w:val="bullet"/>
      <w:start w:val="1"/>
      <w:lvlText w:val=""/>
      <w:lvlJc w:val="left"/>
      <w:pPr>
        <w:ind w:hanging="360" w:left="4680"/>
      </w:pPr>
      <w:rPr>
        <w:rFonts w:ascii="Symbol" w:hAnsi="Symbol"/>
      </w:rPr>
    </w:lvl>
    <w:lvl w:ilvl="7">
      <w:numFmt w:val="bullet"/>
      <w:start w:val="1"/>
      <w:lvlText w:val="o"/>
      <w:lvlJc w:val="left"/>
      <w:pPr>
        <w:ind w:hanging="360" w:left="5400"/>
      </w:pPr>
      <w:rPr>
        <w:rFonts w:ascii="Courier New" w:hAnsi="Courier New" w:cs="Courier New"/>
      </w:rPr>
    </w:lvl>
    <w:lvl w:ilvl="8">
      <w:numFmt w:val="bullet"/>
      <w:start w:val="1"/>
      <w:lvlText w:val=""/>
      <w:lvlJc w:val="left"/>
      <w:pPr>
        <w:ind w:hanging="360" w:left="6120"/>
      </w:pPr>
      <w:rPr>
        <w:rFonts w:ascii="Wingdings" w:hAnsi="Wingdings"/>
      </w:rPr>
    </w:lvl>
  </w:abstractNum>
  <w:num w:numId="1">
    <w:abstractNumId w:val="0"/>
  </w:num>
  <w:num w:numId="2">
    <w:abstractNumId w:val="1"/>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sl="http://schemas.openxmlformats.org/schemaLibrary/2006/main" xmlns:w10="urn:schemas-microsoft-com:office:word" xmlns:w14="http://schemas.microsoft.com/office/word/2010/wordml" xmlns:w15="http://schemas.microsoft.com/office/word/2012/wordml" mc:Ignorable="w14 w15">
  <w:zoom w:percent="100"/>
  <w:defaultTabStop w:val="720"/>
  <w:characterSpacingControl w:val="doNotCompress"/>
  <w:compat>
    <w:compatSetting w:name="compatibilityMode" w:uri="http://schemas.microsoft.com/office/word" w:val="15"/>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lang w:val="en-GB"/>
        <w:sz w:val="22"/>
        <w:szCs w:val="22"/>
      </w:rPr>
    </w:rPrDefault>
    <w:pPrDefault>
      <w:pPr>
        <w:spacing w:after="200" w:lineRule="auto" w:line="276"/>
      </w:pPr>
    </w:pPrDefault>
  </w:docDefaults>
  <w:style w:type="paragraph" w:styleId="Normal" w:default="1">
    <w:name w:val="Normal"/>
    <w:qFormat/>
    <w:rPr>
      <w:rFonts w:ascii="Arial" w:hAnsi="Arial"/>
    </w:rPr>
  </w:style>
  <w:style w:type="paragraph" w:styleId="heading 1">
    <w:name w:val="heading 1"/>
    <w:qFormat/>
    <w:basedOn w:val="Normal"/>
    <w:pPr>
      <w:keepLines w:val="1"/>
      <w:keepNext w:val="1"/>
      <w:spacing w:before="480" w:after="0"/>
      <w:outlineLvl w:val="0"/>
    </w:pPr>
    <w:rPr>
      <w:b w:val="1"/>
      <w:bCs w:val="1"/>
      <w:color w:val="3E5AA8"/>
      <w:sz w:val="28"/>
      <w:szCs w:val="28"/>
    </w:rPr>
  </w:style>
  <w:style w:type="paragraph" w:styleId="heading 2">
    <w:name w:val="heading 2"/>
    <w:qFormat/>
    <w:basedOn w:val="Normal"/>
    <w:pPr>
      <w:keepLines w:val="1"/>
      <w:keepNext w:val="1"/>
      <w:spacing w:before="200" w:after="0"/>
      <w:outlineLvl w:val="1"/>
    </w:pPr>
    <w:rPr>
      <w:b w:val="1"/>
      <w:bCs w:val="1"/>
      <w:color w:val="6440A3"/>
      <w:sz w:val="26"/>
      <w:szCs w:val="26"/>
    </w:rPr>
  </w:style>
  <w:style w:type="paragraph" w:styleId="heading 3">
    <w:name w:val="heading 3"/>
    <w:qFormat/>
    <w:basedOn w:val="Normal"/>
    <w:pPr>
      <w:keepLines w:val="1"/>
      <w:keepNext w:val="1"/>
      <w:spacing w:before="200" w:after="0"/>
      <w:outlineLvl w:val="2"/>
    </w:pPr>
    <w:rPr>
      <w:b w:val="1"/>
      <w:bCs w:val="1"/>
      <w:color w:val="40D1F5"/>
      <w:rFonts w:ascii="Arial" w:hAnsi="Arial"/>
    </w:rPr>
  </w:style>
  <w:style w:type="paragraph" w:styleId="heading 4">
    <w:name w:val="heading 4"/>
    <w:qFormat/>
    <w:basedOn w:val="Normal"/>
    <w:pPr>
      <w:keepLines w:val="1"/>
      <w:keepNext w:val="1"/>
      <w:spacing w:before="200" w:after="0"/>
      <w:outlineLvl w:val="3"/>
    </w:pPr>
    <w:rPr>
      <w:b w:val="1"/>
      <w:bCs w:val="1"/>
      <w:color w:val="3E5AA8"/>
      <w:rFonts w:ascii="Arial" w:hAnsi="Arial"/>
      <w:i w:val="1"/>
      <w:iCs w:val="1"/>
    </w:rPr>
  </w:style>
  <w:style w:type="paragraph" w:styleId="heading 5">
    <w:name w:val="heading 5"/>
    <w:qFormat/>
    <w:basedOn w:val="Normal"/>
    <w:pPr>
      <w:keepLines w:val="1"/>
      <w:keepNext w:val="1"/>
      <w:spacing w:before="200" w:after="0"/>
      <w:outlineLvl w:val="4"/>
    </w:pPr>
    <w:rPr>
      <w:color w:val="1F2D54"/>
      <w:rFonts w:ascii="Arial" w:hAnsi="Arial"/>
    </w:rPr>
  </w:style>
  <w:style w:type="character" w:styleId="Default Paragraph Font" w:default="1">
    <w:name w:val="Default Paragraph Font"/>
    <w:qFormat/>
  </w:style>
  <w:style w:type="table" w:styleId="Normal Table" w:default="1">
    <w:name w:val="Normal Table"/>
    <w:qFormat/>
    <w:tblPr>
      <w:tblCellMar>
        <w:left w:type="dxa" w:w="108"/>
        <w:top w:type="dxa" w:w="0"/>
        <w:right w:type="dxa" w:w="108"/>
        <w:bottom w:type="dxa" w:w="0"/>
      </w:tblCellMar>
      <w:tblInd w:type="dxa" w:w="0"/>
    </w:tblPr>
  </w:style>
  <w:style w:type="paragraph" w:styleId="No Spacing">
    <w:name w:val="No Spacing"/>
    <w:qFormat/>
    <w:pPr>
      <w:spacing w:after="0" w:lineRule="auto" w:line="240"/>
    </w:pPr>
    <w:rPr>
      <w:rFonts w:ascii="Arial" w:hAnsi="Arial"/>
    </w:rPr>
  </w:style>
  <w:style w:type="character" w:styleId="Heading 1 Char">
    <w:name w:val="Heading 1 Char"/>
    <w:qFormat/>
    <w:basedOn w:val="Default Paragraph Font"/>
    <w:rPr>
      <w:b w:val="1"/>
      <w:bCs w:val="1"/>
      <w:color w:val="3E5AA8"/>
      <w:rFonts w:ascii="Arial" w:hAnsi="Arial"/>
      <w:sz w:val="28"/>
      <w:szCs w:val="28"/>
    </w:rPr>
  </w:style>
  <w:style w:type="character" w:styleId="Heading 2 Char">
    <w:name w:val="Heading 2 Char"/>
    <w:qFormat/>
    <w:basedOn w:val="Default Paragraph Font"/>
    <w:rPr>
      <w:b w:val="1"/>
      <w:bCs w:val="1"/>
      <w:color w:val="6440A3"/>
      <w:rFonts w:ascii="Arial" w:hAnsi="Arial"/>
      <w:sz w:val="26"/>
      <w:szCs w:val="26"/>
    </w:rPr>
  </w:style>
  <w:style w:type="paragraph" w:styleId="Title">
    <w:name w:val="Title"/>
    <w:qFormat/>
    <w:basedOn w:val="Normal"/>
    <w:pPr>
      <w:pBdr>
        <w:bottom w:val="single" w:sz="8" w:space="4" w:color="3E5AA8"/>
      </w:pBdr>
      <w:spacing w:after="300" w:lineRule="auto" w:line="240"/>
      <w:contextualSpacing w:val="1"/>
    </w:pPr>
    <w:rPr>
      <w:b w:val="1"/>
      <w:bCs w:val="1"/>
      <w:color w:val="1D3E61"/>
      <w:kern w:val="28"/>
      <w:sz w:val="52"/>
      <w:szCs w:val="52"/>
      <w:spacing w:val="5"/>
    </w:rPr>
  </w:style>
  <w:style w:type="character" w:styleId="Title Char">
    <w:name w:val="Title Char"/>
    <w:qFormat/>
    <w:basedOn w:val="Default Paragraph Font"/>
    <w:rPr>
      <w:b w:val="1"/>
      <w:bCs w:val="1"/>
      <w:color w:val="1D3E61"/>
      <w:rFonts w:ascii="Arial" w:hAnsi="Arial"/>
      <w:kern w:val="28"/>
      <w:sz w:val="52"/>
      <w:szCs w:val="52"/>
      <w:spacing w:val="5"/>
    </w:rPr>
  </w:style>
  <w:style w:type="paragraph" w:styleId="Subtitle">
    <w:name w:val="Subtitle"/>
    <w:qFormat/>
    <w:basedOn w:val="Normal"/>
    <w:rPr>
      <w:color w:val="56CF9E"/>
      <w:i w:val="1"/>
      <w:iCs w:val="1"/>
      <w:sz w:val="24"/>
      <w:szCs w:val="24"/>
      <w:spacing w:val="15"/>
    </w:rPr>
  </w:style>
  <w:style w:type="character" w:styleId="Subtitle Char">
    <w:name w:val="Subtitle Char"/>
    <w:qFormat/>
    <w:basedOn w:val="Default Paragraph Font"/>
    <w:rPr>
      <w:color w:val="56CF9E"/>
      <w:rFonts w:ascii="Arial" w:hAnsi="Arial"/>
      <w:i w:val="1"/>
      <w:iCs w:val="1"/>
      <w:sz w:val="24"/>
      <w:szCs w:val="24"/>
      <w:spacing w:val="15"/>
    </w:rPr>
  </w:style>
  <w:style w:type="character" w:styleId="Subtle Emphasis">
    <w:name w:val="Subtle Emphasis"/>
    <w:qFormat/>
    <w:basedOn w:val="Default Paragraph Font"/>
    <w:rPr>
      <w:color w:val="808080"/>
      <w:rFonts w:ascii="Arial" w:hAnsi="Arial"/>
      <w:i w:val="1"/>
      <w:iCs w:val="1"/>
    </w:rPr>
  </w:style>
  <w:style w:type="paragraph" w:styleId="header">
    <w:name w:val="header"/>
    <w:qFormat/>
    <w:basedOn w:val="Normal"/>
    <w:pPr>
      <w:tabs>
        <w:tab w:val="center" w:leader="none" w:pos="4513"/>
        <w:tab w:val="right" w:leader="none" w:pos="9026"/>
      </w:tabs>
      <w:spacing w:after="0" w:lineRule="auto" w:line="240"/>
    </w:pPr>
  </w:style>
  <w:style w:type="character" w:styleId="Header Char">
    <w:name w:val="Header Char"/>
    <w:qFormat/>
    <w:basedOn w:val="Default Paragraph Font"/>
    <w:rPr>
      <w:rFonts w:ascii="Arial" w:hAnsi="Arial"/>
    </w:rPr>
  </w:style>
  <w:style w:type="paragraph" w:styleId="footer">
    <w:name w:val="footer"/>
    <w:qFormat/>
    <w:basedOn w:val="Normal"/>
    <w:pPr>
      <w:tabs>
        <w:tab w:val="center" w:leader="none" w:pos="4513"/>
        <w:tab w:val="right" w:leader="none" w:pos="9026"/>
      </w:tabs>
      <w:spacing w:after="0" w:lineRule="auto" w:line="240"/>
    </w:pPr>
  </w:style>
  <w:style w:type="character" w:styleId="Footer Char">
    <w:name w:val="Footer Char"/>
    <w:qFormat/>
    <w:basedOn w:val="Default Paragraph Font"/>
    <w:rPr>
      <w:rFonts w:ascii="Arial" w:hAnsi="Arial"/>
    </w:rPr>
  </w:style>
  <w:style w:type="character" w:styleId="Heading 3 Char">
    <w:name w:val="Heading 3 Char"/>
    <w:qFormat/>
    <w:basedOn w:val="Default Paragraph Font"/>
    <w:rPr>
      <w:b w:val="1"/>
      <w:bCs w:val="1"/>
      <w:color w:val="40D1F5"/>
      <w:rFonts w:ascii="Arial" w:hAnsi="Arial"/>
    </w:rPr>
  </w:style>
  <w:style w:type="paragraph" w:styleId="Balloon Text">
    <w:name w:val="Balloon Text"/>
    <w:qFormat/>
    <w:basedOn w:val="Normal"/>
    <w:pPr>
      <w:spacing w:after="0" w:lineRule="auto" w:line="240"/>
    </w:pPr>
    <w:rPr>
      <w:rFonts w:ascii="Tahoma" w:hAnsi="Tahoma" w:cs="Tahoma"/>
      <w:sz w:val="16"/>
      <w:szCs w:val="16"/>
    </w:rPr>
  </w:style>
  <w:style w:type="character" w:styleId="Balloon Text Char">
    <w:name w:val="Balloon Text Char"/>
    <w:qFormat/>
    <w:basedOn w:val="Default Paragraph Font"/>
    <w:rPr>
      <w:rFonts w:ascii="Tahoma" w:hAnsi="Tahoma" w:cs="Tahoma"/>
      <w:sz w:val="16"/>
      <w:szCs w:val="16"/>
    </w:rPr>
  </w:style>
  <w:style w:type="character" w:styleId="Hyperlink">
    <w:name w:val="Hyperlink"/>
    <w:qFormat/>
    <w:basedOn w:val="Default Paragraph Font"/>
    <w:rPr>
      <w:color w:val="6440A3"/>
      <w:u w:val="single"/>
    </w:rPr>
  </w:style>
  <w:style w:type="character" w:styleId="Heading 4 Char">
    <w:name w:val="Heading 4 Char"/>
    <w:qFormat/>
    <w:basedOn w:val="Default Paragraph Font"/>
    <w:rPr>
      <w:b w:val="1"/>
      <w:bCs w:val="1"/>
      <w:color w:val="3E5AA8"/>
      <w:rFonts w:ascii="Arial" w:hAnsi="Arial"/>
      <w:i w:val="1"/>
      <w:iCs w:val="1"/>
    </w:rPr>
  </w:style>
  <w:style w:type="character" w:styleId="Heading 5 Char">
    <w:name w:val="Heading 5 Char"/>
    <w:qFormat/>
    <w:basedOn w:val="Default Paragraph Font"/>
    <w:rPr>
      <w:color w:val="1F2D54"/>
      <w:rFonts w:ascii="Arial" w:hAnsi="Arial"/>
    </w:rPr>
  </w:style>
  <w:style w:type="character" w:styleId="Intense Emphasis">
    <w:name w:val="Intense Emphasis"/>
    <w:qFormat/>
    <w:basedOn w:val="Default Paragraph Font"/>
    <w:rPr>
      <w:b w:val="1"/>
      <w:bCs w:val="1"/>
      <w:color w:val="3E5AA8"/>
      <w:i w:val="1"/>
      <w:iCs w:val="1"/>
    </w:rPr>
  </w:style>
  <w:style w:type="character" w:styleId="Strong">
    <w:name w:val="Strong"/>
    <w:qFormat/>
    <w:basedOn w:val="Default Paragraph Font"/>
    <w:rPr>
      <w:b w:val="1"/>
      <w:bCs w:val="1"/>
    </w:rPr>
  </w:style>
  <w:style w:type="paragraph" w:styleId="Quote">
    <w:name w:val="Quote"/>
    <w:qFormat/>
    <w:basedOn w:val="Normal"/>
    <w:rPr>
      <w:color w:val="000000"/>
      <w:i w:val="1"/>
      <w:iCs w:val="1"/>
    </w:rPr>
  </w:style>
  <w:style w:type="character" w:styleId="Quote Char">
    <w:name w:val="Quote Char"/>
    <w:qFormat/>
    <w:basedOn w:val="Default Paragraph Font"/>
    <w:rPr>
      <w:color w:val="000000"/>
      <w:rFonts w:ascii="Arial" w:hAnsi="Arial"/>
      <w:i w:val="1"/>
      <w:iCs w:val="1"/>
    </w:rPr>
  </w:style>
  <w:style w:type="table" w:styleId="Table Grid">
    <w:name w:val="Table Grid"/>
    <w:qFormat/>
    <w:basedOn w:val="Normal Table"/>
    <w:tblPr>
      <w:tblBorders>
        <w:left w:val="single" w:sz="4" w:space="0" w:color="auto"/>
        <w:top w:val="single" w:sz="4" w:space="0" w:color="auto"/>
        <w:right w:val="single" w:sz="4" w:space="0" w:color="auto"/>
        <w:bottom w:val="single" w:sz="4" w:space="0" w:color="auto"/>
        <w:insideH w:val="single" w:sz="4" w:space="0" w:color="auto"/>
        <w:insideV w:val="single" w:sz="4" w:space="0" w:color="auto"/>
      </w:tblBorders>
    </w:tblPr>
    <w:pPr>
      <w:spacing w:after="0" w:lineRule="auto" w:line="240"/>
    </w:pPr>
  </w:style>
  <w:style w:type="paragraph" w:styleId="List Paragraph">
    <w:name w:val="List Paragraph"/>
    <w:qFormat/>
    <w:basedOn w:val="Normal"/>
    <w:pPr>
      <w:ind w:left="720"/>
      <w:contextualSpacing w:val="1"/>
    </w:pPr>
    <w:rPr>
      <w:rFonts w:ascii="Arial" w:hAnsi="Arial"/>
    </w:rPr>
  </w:style>
  <w:style w:type="character" w:styleId="annotation reference">
    <w:name w:val="annotation reference"/>
    <w:qFormat/>
    <w:basedOn w:val="Default Paragraph Font"/>
    <w:rPr>
      <w:sz w:val="16"/>
      <w:szCs w:val="16"/>
    </w:rPr>
  </w:style>
  <w:style w:type="paragraph" w:styleId="annotation text">
    <w:name w:val="annotation text"/>
    <w:qFormat/>
    <w:basedOn w:val="Normal"/>
    <w:pPr>
      <w:spacing w:lineRule="auto" w:line="240"/>
    </w:pPr>
    <w:rPr>
      <w:sz w:val="20"/>
      <w:szCs w:val="20"/>
    </w:rPr>
  </w:style>
  <w:style w:type="character" w:styleId="Comment Text Char">
    <w:name w:val="Comment Text Char"/>
    <w:qFormat/>
    <w:basedOn w:val="Default Paragraph Font"/>
    <w:rPr>
      <w:rFonts w:ascii="Arial" w:hAnsi="Arial"/>
      <w:sz w:val="20"/>
      <w:szCs w:val="20"/>
    </w:rPr>
  </w:style>
  <w:style w:type="paragraph" w:styleId="annotation subject">
    <w:name w:val="annotation subject"/>
    <w:qFormat/>
    <w:basedOn w:val="annotation text"/>
    <w:rPr>
      <w:b w:val="1"/>
      <w:bCs w:val="1"/>
    </w:rPr>
  </w:style>
  <w:style w:type="character" w:styleId="Comment Subject Char">
    <w:name w:val="Comment Subject Char"/>
    <w:qFormat/>
    <w:basedOn w:val="Comment Text Char"/>
    <w:rPr>
      <w:b w:val="1"/>
      <w:bCs w:val="1"/>
      <w:rFonts w:ascii="Arial" w:hAnsi="Arial"/>
      <w:sz w:val="20"/>
      <w:szCs w:val="20"/>
    </w:rPr>
  </w:style>
  <w:style w:type="character" w:styleId="Placeholder Text">
    <w:name w:val="Placeholder Text"/>
    <w:qFormat/>
    <w:basedOn w:val="Default Paragraph Font"/>
    <w:rPr>
      <w:color w:val="808080"/>
    </w:rPr>
  </w:style>
  <w:style w:type="character" w:styleId="Unresolved Mention">
    <w:name w:val="Unresolved Mention"/>
    <w:qFormat/>
    <w:basedOn w:val="Default Paragraph Font"/>
    <w:rPr>
      <w:shd w:val="clear" w:fill="E1DFDD"/>
      <w:color w:val="605E5C"/>
    </w:rPr>
  </w:style>
  <w:style w:type="table" w:styleId="Table Grid3">
    <w:name w:val="Table Grid3"/>
    <w:qFormat/>
    <w:basedOn w:val="Normal Table"/>
    <w:tblPr>
      <w:tblBorders>
        <w:left w:val="single" w:sz="4" w:space="0" w:color="auto"/>
        <w:top w:val="single" w:sz="4" w:space="0" w:color="auto"/>
        <w:right w:val="single" w:sz="4" w:space="0" w:color="auto"/>
        <w:bottom w:val="single" w:sz="4" w:space="0" w:color="auto"/>
        <w:insideH w:val="single" w:sz="4" w:space="0" w:color="auto"/>
        <w:insideV w:val="single" w:sz="4" w:space="0" w:color="auto"/>
      </w:tblBorders>
    </w:tblPr>
    <w:pPr>
      <w:spacing w:after="0" w:lineRule="auto" w:line="240"/>
    </w:pPr>
    <w:rPr>
      <w:rFonts w:eastAsia="Times New Roman"/>
    </w:rPr>
  </w:style>
  <w:style w:type="character" w:styleId="FollowedHyperlink">
    <w:name w:val="FollowedHyperlink"/>
    <w:qFormat/>
    <w:basedOn w:val="Default Paragraph Font"/>
    <w:rPr>
      <w:color w:val="D2232A"/>
      <w:u w:val="single"/>
    </w:rPr>
  </w:style>
  <w:style w:type="paragraph" w:styleId="Revision">
    <w:name w:val="Revision"/>
    <w:qFormat/>
    <w:pPr>
      <w:spacing w:after="0" w:lineRule="auto" w:line="240"/>
    </w:pPr>
    <w:rPr>
      <w:rFonts w:ascii="Arial" w:hAnsi="Arial"/>
    </w:rPr>
  </w:style>
  <w:style w:type="numbering" w:styleId="ListStyle9">
    <w:name w:val="ListStyle9"/>
    <w:qFormat/>
  </w:style>
  <w:style w:type="numbering" w:styleId="ListStyle8">
    <w:name w:val="ListStyle8"/>
    <w:qFormat/>
  </w:style>
  <w:style w:type="numbering" w:styleId="ListStyle0">
    <w:name w:val="ListStyle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xoserve.com/change/customer-change-register/xrn-5872-updates-to-the-annual-quantity-aq-amendment-process-modification-0876s/" TargetMode="External" Id="R4db03bbefa9f4ace" /><Relationship Type="http://schemas.openxmlformats.org/officeDocument/2006/relationships/hyperlink" Target="mailto:uklink@xoserve.com" TargetMode="External" Id="R0778f4e0af8e4222" /><Relationship Type="http://schemas.openxmlformats.org/officeDocument/2006/relationships/hyperlink" Target="https://www.gasgovernance.co.uk/0876" TargetMode="External" Id="Rce681ea5f2824999" /><Relationship Type="http://schemas.openxmlformats.org/officeDocument/2006/relationships/header" Target="header1.xml" Id="R6c40de8455504ebb" /><Relationship Type="http://schemas.openxmlformats.org/officeDocument/2006/relationships/footer" Target="footer1.xml" Id="R3a20ab81b914472c" /><Relationship Type="http://schemas.openxmlformats.org/officeDocument/2006/relationships/customXml" Target="/customXml/item1.xml" Id="Rc13bbb9f6bca447c" /><Relationship Type="http://schemas.openxmlformats.org/officeDocument/2006/relationships/customXml" Target="/customXml/item2.xml" Id="Re85943f14c0f4bce" /><Relationship Type="http://schemas.openxmlformats.org/officeDocument/2006/relationships/customXml" Target="/customXml/item3.xml" Id="R2fc4dc88316b45f1" /><Relationship Type="http://schemas.openxmlformats.org/officeDocument/2006/relationships/customXml" Target="/customXml/item4.xml" Id="Rb49fb3695ed54fba" /><Relationship Type="http://schemas.openxmlformats.org/officeDocument/2006/relationships/styles" Target="styles.xml" Id="Re109e0c8f3494c4b" /><Relationship Type="http://schemas.openxmlformats.org/officeDocument/2006/relationships/fontTable" Target="fontTable.xml" Id="Rf67c59174b844ef3" /><Relationship Type="http://schemas.openxmlformats.org/officeDocument/2006/relationships/numbering" Target="numbering.xml" Id="R4e9268eac5ae4819" /><Relationship Type="http://schemas.openxmlformats.org/officeDocument/2006/relationships/settings" Target="settings.xml" Id="R89fd0b462d364d2a" /><Relationship Type="http://schemas.openxmlformats.org/officeDocument/2006/relationships/webSettings" Target="webSettings.xml" Id="Rac3e3cf1ee5644a6" /></Relationships>
</file>

<file path=word/_rels/header1.xml.rels>&#65279;<?xml version="1.0" encoding="utf-8"?><Relationships xmlns="http://schemas.openxmlformats.org/package/2006/relationships"><Relationship Type="http://schemas.openxmlformats.org/officeDocument/2006/relationships/image" Target="media/kax0wfky.png" Id="R75cc1b3fcee44562" /></Relationships>
</file>

<file path=customXml/_rels/item1.xml.rels>&#65279;<?xml version="1.0" encoding="utf-8"?><Relationships xmlns="http://schemas.openxmlformats.org/package/2006/relationships"><Relationship Type="http://schemas.openxmlformats.org/officeDocument/2006/relationships/customXmlProps" Target="itemProps1.xml" Id="R19325f90d1334acb" /></Relationships>
</file>

<file path=customXml/_rels/item2.xml.rels>&#65279;<?xml version="1.0" encoding="utf-8"?><Relationships xmlns="http://schemas.openxmlformats.org/package/2006/relationships"><Relationship Type="http://schemas.openxmlformats.org/officeDocument/2006/relationships/customXmlProps" Target="itemProps2.xml" Id="R948790fd660d4d3a" /></Relationships>
</file>

<file path=customXml/_rels/item3.xml.rels>&#65279;<?xml version="1.0" encoding="utf-8"?><Relationships xmlns="http://schemas.openxmlformats.org/package/2006/relationships"><Relationship Type="http://schemas.openxmlformats.org/officeDocument/2006/relationships/customXmlProps" Target="itemProps3.xml" Id="R9e5522c630c54bef" /></Relationships>
</file>

<file path=customXml/_rels/item4.xml.rels>&#65279;<?xml version="1.0" encoding="utf-8"?><Relationships xmlns="http://schemas.openxmlformats.org/package/2006/relationships"><Relationship Type="http://schemas.openxmlformats.org/officeDocument/2006/relationships/customXmlProps" Target="itemProps4.xml" Id="R8f0b590739014694"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2497C3D8F507488A9CDD43D440A310" ma:contentTypeVersion="9" ma:contentTypeDescription="Create a new document." ma:contentTypeScope="" ma:versionID="f0b7d57ef7209a77ee40aff37bb95d76">
  <xsd:schema xmlns:xsd="http://www.w3.org/2001/XMLSchema" xmlns:xs="http://www.w3.org/2001/XMLSchema" xmlns:p="http://schemas.microsoft.com/office/2006/metadata/properties" xmlns:ns2="13af0b2b-8185-4f6e-b1da-6ba5995e69fd" xmlns:ns3="103fba77-31dd-4780-83f9-c54f26c3a260" targetNamespace="http://schemas.microsoft.com/office/2006/metadata/properties" ma:root="true" ma:fieldsID="18f129e198fdc70392cb2045533f5cc8" ns2:_="" ns3:_="">
    <xsd:import namespace="13af0b2b-8185-4f6e-b1da-6ba5995e69fd"/>
    <xsd:import namespace="103fba77-31dd-4780-83f9-c54f26c3a2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af0b2b-8185-4f6e-b1da-6ba5995e69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3fba77-31dd-4780-83f9-c54f26c3a2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03fba77-31dd-4780-83f9-c54f26c3a260">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6C73B-2C66-4788-808A-F05CE988E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af0b2b-8185-4f6e-b1da-6ba5995e69fd"/>
    <ds:schemaRef ds:uri="103fba77-31dd-4780-83f9-c54f26c3a2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FE92D9-C373-4587-A1BF-C6A521F5EE35}">
  <ds:schemaRefs>
    <ds:schemaRef ds:uri="http://schemas.microsoft.com/sharepoint/v3/contenttype/forms"/>
  </ds:schemaRefs>
</ds:datastoreItem>
</file>

<file path=customXml/itemProps3.xml><?xml version="1.0" encoding="utf-8"?>
<ds:datastoreItem xmlns:ds="http://schemas.openxmlformats.org/officeDocument/2006/customXml" ds:itemID="{DA5FD1E4-E801-45E3-8622-5705A3614C6C}">
  <ds:schemaRefs>
    <ds:schemaRef ds:uri="http://schemas.microsoft.com/office/2006/metadata/properties"/>
    <ds:schemaRef ds:uri="http://schemas.microsoft.com/office/infopath/2007/PartnerControls"/>
    <ds:schemaRef ds:uri="5844fa40-a696-4ac9-bd38-c0330d295109"/>
    <ds:schemaRef ds:uri="c78a4dae-5fc0-4ed3-ad80-da51122ab114"/>
    <ds:schemaRef ds:uri="103fba77-31dd-4780-83f9-c54f26c3a260"/>
  </ds:schemaRefs>
</ds:datastoreItem>
</file>

<file path=customXml/itemProps4.xml><?xml version="1.0" encoding="utf-8"?>
<ds:datastoreItem xmlns:ds="http://schemas.openxmlformats.org/officeDocument/2006/customXml" ds:itemID="{2EA5C6E6-711B-4C97-AE99-376D9F7E4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Document .Net v.5.5.4.14</Application>
  <Company>National Grid</Company>
  <Pages>6</Pages>
  <Words>1342</Words>
  <Characters>7650</Characters>
  <CharactersWithSpaces>8975</CharactersWithSpaces>
  <Lines>63</Lin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National Grid</dc:creator>
  <cp:lastModifiedBy>Kate Lancaster</cp:lastModifiedBy>
  <dcterms:created xsi:type="dcterms:W3CDTF">2025-07-11T11:53:00Z</dcterms:created>
  <dcterms:modified xsi:type="dcterms:W3CDTF">2025-07-14T09:29:00Z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0x010100302497C3D8F507488A9CDD43D440A310</vt:lpwstr>
  </property>
</Properties>
</file>