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226E" w14:textId="179FEBC8" w:rsidR="00407C41" w:rsidRPr="00870675" w:rsidRDefault="00C11028" w:rsidP="00407C41">
      <w:pPr>
        <w:pStyle w:val="Title"/>
        <w:rPr>
          <w:rFonts w:ascii="Calibri" w:hAnsi="Calibri" w:cs="Calibri"/>
        </w:rPr>
      </w:pPr>
      <w:r w:rsidRPr="00870675">
        <w:rPr>
          <w:rFonts w:ascii="Calibri" w:hAnsi="Calibri" w:cs="Calibri"/>
        </w:rPr>
        <w:t>Detailed Design</w:t>
      </w:r>
      <w:r w:rsidR="00407C41" w:rsidRPr="00870675">
        <w:rPr>
          <w:rFonts w:ascii="Calibri" w:hAnsi="Calibri" w:cs="Calibri"/>
        </w:rPr>
        <w:t xml:space="preserve"> Change Pack</w:t>
      </w:r>
    </w:p>
    <w:p w14:paraId="1DC4226F" w14:textId="7130AE30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72" w14:textId="77777777" w:rsidTr="705A0EF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0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1DC42271" w14:textId="0676FB36" w:rsidR="00407C41" w:rsidRPr="00870675" w:rsidRDefault="00C91E0F" w:rsidP="705A0EF5">
            <w:pPr>
              <w:rPr>
                <w:rFonts w:ascii="Calibri" w:hAnsi="Calibri" w:cs="Calibri"/>
              </w:rPr>
            </w:pPr>
            <w:r w:rsidRPr="705A0EF5">
              <w:rPr>
                <w:rFonts w:ascii="Calibri" w:hAnsi="Calibri" w:cs="Calibri"/>
              </w:rPr>
              <w:t>3203.5</w:t>
            </w:r>
            <w:r w:rsidR="718A1EFF" w:rsidRPr="705A0EF5">
              <w:rPr>
                <w:rFonts w:ascii="Calibri" w:hAnsi="Calibri" w:cs="Calibri"/>
              </w:rPr>
              <w:t xml:space="preserve"> - VO - PO</w:t>
            </w:r>
          </w:p>
        </w:tc>
      </w:tr>
      <w:tr w:rsidR="00407C41" w:rsidRPr="00870675" w14:paraId="1DC42275" w14:textId="77777777" w:rsidTr="705A0EF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3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1DC42274" w14:textId="391227B0" w:rsidR="00407C41" w:rsidRPr="00870675" w:rsidRDefault="00B67E38" w:rsidP="00876BE6">
            <w:pPr>
              <w:rPr>
                <w:rFonts w:ascii="Calibri" w:hAnsi="Calibri" w:cs="Calibri"/>
                <w:szCs w:val="20"/>
              </w:rPr>
            </w:pPr>
            <w:r w:rsidRPr="00B67E38">
              <w:rPr>
                <w:rFonts w:ascii="Calibri" w:hAnsi="Calibri" w:cs="Calibri"/>
                <w:szCs w:val="20"/>
              </w:rPr>
              <w:t>XRN5482 - Replacement of reads associated to meter asset technical details change or update (RGMA) – Detail Design update</w:t>
            </w:r>
          </w:p>
        </w:tc>
      </w:tr>
      <w:tr w:rsidR="00407C41" w:rsidRPr="00870675" w14:paraId="1DC42278" w14:textId="77777777" w:rsidTr="705A0EF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6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Comm Date:</w:t>
            </w:r>
          </w:p>
        </w:tc>
        <w:sdt>
          <w:sdtPr>
            <w:rPr>
              <w:rFonts w:ascii="Calibri" w:hAnsi="Calibri" w:cs="Calibri"/>
            </w:rPr>
            <w:id w:val="738138613"/>
            <w:date w:fullDate="2023-07-1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1DC42277" w14:textId="3CC52A1D" w:rsidR="00407C41" w:rsidRPr="00870675" w:rsidRDefault="00897643" w:rsidP="00876BE6">
                <w:pPr>
                  <w:rPr>
                    <w:rFonts w:ascii="Calibri" w:hAnsi="Calibri" w:cs="Calibri"/>
                    <w:szCs w:val="20"/>
                  </w:rPr>
                </w:pPr>
                <w:r>
                  <w:rPr>
                    <w:rFonts w:ascii="Calibri" w:hAnsi="Calibri" w:cs="Calibri"/>
                  </w:rPr>
                  <w:t>17/07/2023</w:t>
                </w:r>
              </w:p>
            </w:tc>
          </w:sdtContent>
        </w:sdt>
      </w:tr>
    </w:tbl>
    <w:p w14:paraId="1DC42279" w14:textId="77777777" w:rsidR="00407C41" w:rsidRPr="00870675" w:rsidRDefault="00407C41" w:rsidP="00407C41">
      <w:pPr>
        <w:rPr>
          <w:rFonts w:ascii="Calibri" w:hAnsi="Calibri" w:cs="Calibri"/>
        </w:rPr>
      </w:pPr>
    </w:p>
    <w:p w14:paraId="1DC4227A" w14:textId="739768FC" w:rsidR="00407C41" w:rsidRPr="00870675" w:rsidRDefault="00407C41" w:rsidP="00407C41">
      <w:pPr>
        <w:spacing w:after="0"/>
        <w:rPr>
          <w:rFonts w:ascii="Calibri" w:eastAsiaTheme="majorEastAsia" w:hAnsi="Calibri" w:cs="Calibri"/>
          <w:b/>
          <w:bCs/>
          <w:color w:val="3E5AA8"/>
          <w:sz w:val="28"/>
          <w:szCs w:val="28"/>
        </w:rPr>
      </w:pPr>
      <w:r w:rsidRPr="00870675">
        <w:rPr>
          <w:rFonts w:ascii="Calibri" w:eastAsiaTheme="majorEastAsia" w:hAnsi="Calibri" w:cs="Calibr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7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B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1DC4227C" w14:textId="29EE90EA" w:rsidR="00407C41" w:rsidRPr="00870675" w:rsidRDefault="00AB79AB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 information</w:t>
            </w:r>
          </w:p>
        </w:tc>
      </w:tr>
      <w:tr w:rsidR="00407C41" w:rsidRPr="00870675" w14:paraId="1DC4228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E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Close Out Date:</w:t>
            </w:r>
          </w:p>
        </w:tc>
        <w:sdt>
          <w:sdtPr>
            <w:rPr>
              <w:rFonts w:ascii="Calibri" w:hAnsi="Calibri" w:cs="Calibri"/>
            </w:rPr>
            <w:id w:val="2100211890"/>
            <w:date w:fullDate="2023-07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1DC4227F" w14:textId="19B342C4" w:rsidR="00407C41" w:rsidRPr="00870675" w:rsidRDefault="00897643" w:rsidP="00876BE6">
                <w:pPr>
                  <w:rPr>
                    <w:rFonts w:ascii="Calibri" w:hAnsi="Calibri" w:cs="Calibri"/>
                    <w:szCs w:val="20"/>
                  </w:rPr>
                </w:pPr>
                <w:r>
                  <w:rPr>
                    <w:rFonts w:ascii="Calibri" w:hAnsi="Calibri" w:cs="Calibri"/>
                  </w:rPr>
                  <w:t>31/07/2023</w:t>
                </w:r>
              </w:p>
            </w:tc>
          </w:sdtContent>
        </w:sdt>
      </w:tr>
    </w:tbl>
    <w:p w14:paraId="1DC42281" w14:textId="12A38E00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84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2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1DC42283" w14:textId="1CCCC258" w:rsidR="00407C41" w:rsidRPr="00870675" w:rsidRDefault="00876E7D" w:rsidP="00876BE6">
            <w:pPr>
              <w:rPr>
                <w:rFonts w:ascii="Calibri" w:hAnsi="Calibri" w:cs="Calibri"/>
                <w:szCs w:val="20"/>
              </w:rPr>
            </w:pPr>
            <w:hyperlink r:id="rId11" w:history="1">
              <w:r w:rsidR="00AB79AB" w:rsidRPr="00AB79AB">
                <w:rPr>
                  <w:rStyle w:val="Hyperlink"/>
                  <w:rFonts w:ascii="Calibri" w:hAnsi="Calibri" w:cs="Calibri"/>
                  <w:szCs w:val="20"/>
                </w:rPr>
                <w:t>XRN5482</w:t>
              </w:r>
            </w:hyperlink>
          </w:p>
        </w:tc>
      </w:tr>
      <w:tr w:rsidR="00407C41" w:rsidRPr="00870675" w14:paraId="1DC42287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5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1DC42286" w14:textId="7441FD7F" w:rsidR="00407C41" w:rsidRPr="00870675" w:rsidRDefault="0067733A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Functional Change</w:t>
            </w:r>
          </w:p>
        </w:tc>
      </w:tr>
      <w:tr w:rsidR="00407C41" w:rsidRPr="00870675" w14:paraId="1DC4228A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8" w14:textId="3F58EAEA" w:rsidR="00407C41" w:rsidRPr="00870675" w:rsidRDefault="001167F3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*</w:t>
            </w:r>
            <w:r w:rsidR="00407C41" w:rsidRPr="00870675">
              <w:rPr>
                <w:rFonts w:ascii="Calibri" w:hAnsi="Calibri" w:cs="Calibri"/>
                <w:szCs w:val="20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3BADB6E2" w14:textId="77777777" w:rsidR="00E679E7" w:rsidRPr="00E679E7" w:rsidRDefault="00E679E7" w:rsidP="00E679E7">
            <w:pPr>
              <w:rPr>
                <w:rFonts w:ascii="Calibri" w:hAnsi="Calibri" w:cs="Calibri"/>
                <w:szCs w:val="20"/>
              </w:rPr>
            </w:pPr>
            <w:r w:rsidRPr="00E679E7">
              <w:rPr>
                <w:rFonts w:ascii="Calibri" w:hAnsi="Calibri" w:cs="Calibri"/>
                <w:szCs w:val="20"/>
              </w:rPr>
              <w:t xml:space="preserve">Shipper all classes </w:t>
            </w:r>
          </w:p>
          <w:p w14:paraId="1DC42289" w14:textId="01105092" w:rsidR="00407C41" w:rsidRPr="00E679E7" w:rsidRDefault="00E679E7" w:rsidP="00E679E7">
            <w:pPr>
              <w:rPr>
                <w:rFonts w:ascii="Calibri" w:hAnsi="Calibri" w:cs="Calibri"/>
                <w:i/>
                <w:iCs/>
                <w:szCs w:val="20"/>
              </w:rPr>
            </w:pPr>
            <w:r w:rsidRPr="00E679E7">
              <w:rPr>
                <w:rFonts w:ascii="Calibri" w:hAnsi="Calibri" w:cs="Calibri"/>
                <w:i/>
                <w:iCs/>
              </w:rPr>
              <w:t>*</w:t>
            </w:r>
            <w:r w:rsidRPr="00E679E7">
              <w:rPr>
                <w:rFonts w:ascii="Calibri" w:hAnsi="Calibri" w:cs="Calibri"/>
                <w:i/>
                <w:iCs/>
                <w:sz w:val="20"/>
              </w:rPr>
              <w:t>Assumed impacted parties of the proposed change, all parties are encouraged to review</w:t>
            </w:r>
          </w:p>
        </w:tc>
      </w:tr>
      <w:tr w:rsidR="00407C41" w:rsidRPr="00870675" w14:paraId="1DC4228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B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1DC4228C" w14:textId="1AEFF921" w:rsidR="00E824E0" w:rsidRPr="00870675" w:rsidRDefault="00876E7D" w:rsidP="00E824E0">
            <w:pPr>
              <w:rPr>
                <w:rFonts w:ascii="Calibri" w:hAnsi="Calibri" w:cs="Calibri"/>
                <w:szCs w:val="20"/>
              </w:rPr>
            </w:pPr>
            <w:hyperlink r:id="rId12" w:history="1">
              <w:r w:rsidR="00E824E0" w:rsidRPr="00517631">
                <w:rPr>
                  <w:rStyle w:val="Hyperlink"/>
                  <w:rFonts w:ascii="Calibri" w:hAnsi="Calibri" w:cs="Calibri"/>
                  <w:szCs w:val="20"/>
                </w:rPr>
                <w:t>uklinkdelivery@xoserve.com</w:t>
              </w:r>
            </w:hyperlink>
          </w:p>
        </w:tc>
      </w:tr>
      <w:tr w:rsidR="00407C41" w:rsidRPr="00870675" w14:paraId="1DC4229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E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2030886B" w14:textId="77777777" w:rsidR="00E84744" w:rsidRDefault="009A6D53" w:rsidP="00B63B19">
            <w:pPr>
              <w:spacing w:before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detailed design for change XRN5482 was approved at the Change </w:t>
            </w:r>
            <w:r w:rsidR="003425C2">
              <w:rPr>
                <w:rFonts w:ascii="Calibri" w:hAnsi="Calibri" w:cs="Calibri"/>
                <w:szCs w:val="20"/>
              </w:rPr>
              <w:t xml:space="preserve">Management </w:t>
            </w:r>
            <w:r>
              <w:rPr>
                <w:rFonts w:ascii="Calibri" w:hAnsi="Calibri" w:cs="Calibri"/>
                <w:szCs w:val="20"/>
              </w:rPr>
              <w:t xml:space="preserve">Committee </w:t>
            </w:r>
            <w:r w:rsidR="00553BAA">
              <w:rPr>
                <w:rFonts w:ascii="Calibri" w:hAnsi="Calibri" w:cs="Calibri"/>
                <w:szCs w:val="20"/>
              </w:rPr>
              <w:t xml:space="preserve">on </w:t>
            </w:r>
            <w:r w:rsidR="008C6DB9">
              <w:rPr>
                <w:rFonts w:ascii="Calibri" w:hAnsi="Calibri" w:cs="Calibri"/>
                <w:szCs w:val="20"/>
              </w:rPr>
              <w:t xml:space="preserve">10/05/2023 and the </w:t>
            </w:r>
            <w:r w:rsidR="00F00C62">
              <w:rPr>
                <w:rFonts w:ascii="Calibri" w:hAnsi="Calibri" w:cs="Calibri"/>
                <w:szCs w:val="20"/>
              </w:rPr>
              <w:t>build phase commenced. During this phase some minor amendments to the approved design have been identified</w:t>
            </w:r>
            <w:r w:rsidR="00440F83">
              <w:rPr>
                <w:rFonts w:ascii="Calibri" w:hAnsi="Calibri" w:cs="Calibri"/>
                <w:szCs w:val="20"/>
              </w:rPr>
              <w:t xml:space="preserve"> and </w:t>
            </w:r>
            <w:proofErr w:type="gramStart"/>
            <w:r w:rsidR="005C1035">
              <w:rPr>
                <w:rFonts w:ascii="Calibri" w:hAnsi="Calibri" w:cs="Calibri"/>
                <w:szCs w:val="20"/>
              </w:rPr>
              <w:t xml:space="preserve">as </w:t>
            </w:r>
            <w:r w:rsidR="00440F83">
              <w:rPr>
                <w:rFonts w:ascii="Calibri" w:hAnsi="Calibri" w:cs="Calibri"/>
                <w:szCs w:val="20"/>
              </w:rPr>
              <w:t>a</w:t>
            </w:r>
            <w:r w:rsidR="005C1035">
              <w:rPr>
                <w:rFonts w:ascii="Calibri" w:hAnsi="Calibri" w:cs="Calibri"/>
                <w:szCs w:val="20"/>
              </w:rPr>
              <w:t xml:space="preserve"> result of</w:t>
            </w:r>
            <w:proofErr w:type="gramEnd"/>
            <w:r w:rsidR="005C1035">
              <w:rPr>
                <w:rFonts w:ascii="Calibri" w:hAnsi="Calibri" w:cs="Calibri"/>
                <w:szCs w:val="20"/>
              </w:rPr>
              <w:t xml:space="preserve"> a </w:t>
            </w:r>
            <w:r w:rsidR="00440F83">
              <w:rPr>
                <w:rFonts w:ascii="Calibri" w:hAnsi="Calibri" w:cs="Calibri"/>
                <w:szCs w:val="20"/>
              </w:rPr>
              <w:t xml:space="preserve">customer query </w:t>
            </w:r>
            <w:r w:rsidR="005C1035">
              <w:rPr>
                <w:rFonts w:ascii="Calibri" w:hAnsi="Calibri" w:cs="Calibri"/>
                <w:szCs w:val="20"/>
              </w:rPr>
              <w:t>clarification</w:t>
            </w:r>
            <w:r w:rsidR="00E84744">
              <w:rPr>
                <w:rFonts w:ascii="Calibri" w:hAnsi="Calibri" w:cs="Calibri"/>
                <w:szCs w:val="20"/>
              </w:rPr>
              <w:t>s have been made to the information originally shared.</w:t>
            </w:r>
          </w:p>
          <w:p w14:paraId="4DBE1BEE" w14:textId="77777777" w:rsidR="00E84744" w:rsidRDefault="00E84744" w:rsidP="00E84744">
            <w:pPr>
              <w:rPr>
                <w:rFonts w:ascii="Calibri" w:hAnsi="Calibri" w:cs="Calibri"/>
                <w:szCs w:val="20"/>
              </w:rPr>
            </w:pPr>
          </w:p>
          <w:p w14:paraId="1DC4228F" w14:textId="62721277" w:rsidR="00E84744" w:rsidRPr="00870675" w:rsidRDefault="00A63CCD" w:rsidP="00B63B19">
            <w:pPr>
              <w:spacing w:after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intention of this pack is to update customers on these design updates and clarifications</w:t>
            </w:r>
            <w:r w:rsidR="009A45E5">
              <w:rPr>
                <w:rFonts w:ascii="Calibri" w:hAnsi="Calibri" w:cs="Calibri"/>
                <w:szCs w:val="20"/>
              </w:rPr>
              <w:t xml:space="preserve"> only and it should be treated as an addendum to the original document.</w:t>
            </w:r>
          </w:p>
        </w:tc>
      </w:tr>
    </w:tbl>
    <w:p w14:paraId="1DC42291" w14:textId="7CE3A8D2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 xml:space="preserve">Change Impact Assessment Dashboard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94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2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7E54A607" w14:textId="5EB3E7F2" w:rsidR="00407C41" w:rsidRDefault="00B62170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Areas </w:t>
            </w:r>
            <w:r w:rsidR="002B416D">
              <w:rPr>
                <w:rFonts w:ascii="Calibri" w:hAnsi="Calibri" w:cs="Calibri"/>
                <w:szCs w:val="20"/>
              </w:rPr>
              <w:t xml:space="preserve">addressed </w:t>
            </w:r>
            <w:r>
              <w:rPr>
                <w:rFonts w:ascii="Calibri" w:hAnsi="Calibri" w:cs="Calibri"/>
                <w:szCs w:val="20"/>
              </w:rPr>
              <w:t xml:space="preserve">by this </w:t>
            </w:r>
            <w:r w:rsidR="00FA1BB1">
              <w:rPr>
                <w:rFonts w:ascii="Calibri" w:hAnsi="Calibri" w:cs="Calibri"/>
                <w:szCs w:val="20"/>
              </w:rPr>
              <w:t>update:</w:t>
            </w:r>
          </w:p>
          <w:p w14:paraId="4C41D73B" w14:textId="77777777" w:rsidR="00FA1BB1" w:rsidRDefault="00FA1BB1" w:rsidP="00FA1BB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Data Discovery Platform (DDP)</w:t>
            </w:r>
          </w:p>
          <w:p w14:paraId="6FCD3D15" w14:textId="69BE833F" w:rsidR="00FA1BB1" w:rsidRDefault="00945A49" w:rsidP="00FA1BB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Opening</w:t>
            </w:r>
            <w:r w:rsidR="002B416D">
              <w:rPr>
                <w:rFonts w:ascii="Calibri" w:hAnsi="Calibri" w:cs="Calibri"/>
                <w:szCs w:val="20"/>
              </w:rPr>
              <w:t xml:space="preserve"> Read process</w:t>
            </w:r>
            <w:r>
              <w:rPr>
                <w:rFonts w:ascii="Calibri" w:hAnsi="Calibri" w:cs="Calibri"/>
                <w:szCs w:val="20"/>
              </w:rPr>
              <w:t xml:space="preserve"> (Transfer)</w:t>
            </w:r>
          </w:p>
          <w:p w14:paraId="7F8164A8" w14:textId="77777777" w:rsidR="002B416D" w:rsidRDefault="007169E2" w:rsidP="00FA1BB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RGMA Read Replacement </w:t>
            </w:r>
            <w:proofErr w:type="gramStart"/>
            <w:r>
              <w:rPr>
                <w:rFonts w:ascii="Calibri" w:hAnsi="Calibri" w:cs="Calibri"/>
                <w:szCs w:val="20"/>
              </w:rPr>
              <w:t>rejections</w:t>
            </w:r>
            <w:proofErr w:type="gramEnd"/>
          </w:p>
          <w:p w14:paraId="1DC42293" w14:textId="2F16BE89" w:rsidR="00101D7C" w:rsidRPr="00274A56" w:rsidRDefault="007169E2" w:rsidP="00274A5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File Formats – </w:t>
            </w:r>
            <w:r w:rsidR="00101D7C">
              <w:rPr>
                <w:rFonts w:ascii="Calibri" w:hAnsi="Calibri" w:cs="Calibri"/>
                <w:szCs w:val="20"/>
              </w:rPr>
              <w:t>Data item description only</w:t>
            </w:r>
          </w:p>
        </w:tc>
      </w:tr>
      <w:tr w:rsidR="00407C41" w:rsidRPr="00870675" w14:paraId="1DC42297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5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Non-Functional: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6" w14:textId="427224F7" w:rsidR="00407C41" w:rsidRPr="00870675" w:rsidRDefault="00274A56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</w:tr>
      <w:tr w:rsidR="00407C41" w:rsidRPr="00870675" w14:paraId="1DC4229A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8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Application: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E9460CB" w14:textId="77777777" w:rsidR="00407C41" w:rsidRPr="00934611" w:rsidRDefault="00934611" w:rsidP="006E792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934611">
              <w:rPr>
                <w:rFonts w:ascii="Calibri" w:hAnsi="Calibri" w:cs="Calibri"/>
                <w:szCs w:val="20"/>
              </w:rPr>
              <w:t>DDP</w:t>
            </w:r>
          </w:p>
          <w:p w14:paraId="1DC42299" w14:textId="23216AF2" w:rsidR="00934611" w:rsidRPr="00934611" w:rsidRDefault="00934611" w:rsidP="006E792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934611">
              <w:rPr>
                <w:rFonts w:ascii="Calibri" w:hAnsi="Calibri" w:cs="Calibri"/>
                <w:szCs w:val="20"/>
              </w:rPr>
              <w:t>SAP ISU (UK Link)</w:t>
            </w:r>
          </w:p>
        </w:tc>
      </w:tr>
      <w:tr w:rsidR="00407C41" w:rsidRPr="00870675" w14:paraId="1DC4229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B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User</w:t>
            </w:r>
            <w:r w:rsidR="009C3AAE" w:rsidRPr="00870675">
              <w:rPr>
                <w:rFonts w:ascii="Calibri" w:hAnsi="Calibri" w:cs="Calibri"/>
                <w:szCs w:val="20"/>
              </w:rPr>
              <w:t>(s)</w:t>
            </w:r>
            <w:r w:rsidRPr="00870675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C" w14:textId="448D6AAB" w:rsidR="00407C41" w:rsidRPr="00934611" w:rsidRDefault="00585CF6" w:rsidP="00876BE6">
            <w:pPr>
              <w:rPr>
                <w:rFonts w:ascii="Calibri" w:hAnsi="Calibri" w:cs="Calibri"/>
                <w:szCs w:val="20"/>
              </w:rPr>
            </w:pPr>
            <w:r w:rsidRPr="00934611">
              <w:rPr>
                <w:rFonts w:ascii="Calibri" w:hAnsi="Calibri" w:cs="Calibri"/>
                <w:szCs w:val="20"/>
              </w:rPr>
              <w:t>Shipper – All Classes</w:t>
            </w:r>
          </w:p>
        </w:tc>
      </w:tr>
      <w:tr w:rsidR="00407C41" w:rsidRPr="00870675" w14:paraId="1DC422A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E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Documentation: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6F2899F9" w14:textId="19570734" w:rsidR="006E7929" w:rsidRPr="006E7929" w:rsidRDefault="006E7929" w:rsidP="006E792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Cs w:val="20"/>
              </w:rPr>
            </w:pPr>
            <w:r w:rsidRPr="006E7929">
              <w:rPr>
                <w:rFonts w:ascii="Calibri" w:hAnsi="Calibri" w:cs="Calibri"/>
                <w:szCs w:val="20"/>
              </w:rPr>
              <w:t xml:space="preserve">RRP file format – RGMA read replacement </w:t>
            </w:r>
            <w:proofErr w:type="gramStart"/>
            <w:r w:rsidRPr="006E7929">
              <w:rPr>
                <w:rFonts w:ascii="Calibri" w:hAnsi="Calibri" w:cs="Calibri"/>
                <w:szCs w:val="20"/>
              </w:rPr>
              <w:t>file</w:t>
            </w:r>
            <w:proofErr w:type="gramEnd"/>
          </w:p>
          <w:p w14:paraId="1DC4229F" w14:textId="5CF95336" w:rsidR="00407C41" w:rsidRPr="006E7929" w:rsidRDefault="006E7929" w:rsidP="006E792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Cs w:val="20"/>
              </w:rPr>
            </w:pPr>
            <w:r w:rsidRPr="006E7929">
              <w:rPr>
                <w:rFonts w:ascii="Calibri" w:hAnsi="Calibri" w:cs="Calibri"/>
                <w:szCs w:val="20"/>
              </w:rPr>
              <w:t>RRR file format – RGMA read replacement response file</w:t>
            </w:r>
          </w:p>
        </w:tc>
      </w:tr>
      <w:tr w:rsidR="00407C41" w:rsidRPr="00870675" w14:paraId="1DC422A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A1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lastRenderedPageBreak/>
              <w:t>Other: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A2" w14:textId="2F20C71A" w:rsidR="00407C41" w:rsidRPr="00870675" w:rsidRDefault="008D2ABB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</w:tbl>
    <w:p w14:paraId="1DC422A4" w14:textId="77777777" w:rsidR="00407C41" w:rsidRPr="00870675" w:rsidRDefault="00407C41" w:rsidP="00407C41">
      <w:pPr>
        <w:spacing w:after="0"/>
        <w:rPr>
          <w:rFonts w:ascii="Calibri" w:hAnsi="Calibri" w:cs="Calibri"/>
        </w:rPr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23"/>
        <w:gridCol w:w="2242"/>
        <w:gridCol w:w="2088"/>
        <w:gridCol w:w="2655"/>
        <w:gridCol w:w="2386"/>
      </w:tblGrid>
      <w:tr w:rsidR="00407C41" w:rsidRPr="00870675" w14:paraId="1DC422A6" w14:textId="77777777" w:rsidTr="00FB1FA8">
        <w:trPr>
          <w:trHeight w:val="403"/>
        </w:trPr>
        <w:tc>
          <w:tcPr>
            <w:tcW w:w="5000" w:type="pct"/>
            <w:gridSpan w:val="5"/>
            <w:shd w:val="clear" w:color="auto" w:fill="B2ECFB" w:themeFill="accent5" w:themeFillTint="66"/>
            <w:vAlign w:val="center"/>
          </w:tcPr>
          <w:p w14:paraId="1DC422A5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Files</w:t>
            </w:r>
          </w:p>
        </w:tc>
      </w:tr>
      <w:tr w:rsidR="00407C41" w:rsidRPr="00870675" w14:paraId="1DC422AD" w14:textId="77777777" w:rsidTr="00640583">
        <w:trPr>
          <w:trHeight w:val="403"/>
        </w:trPr>
        <w:tc>
          <w:tcPr>
            <w:tcW w:w="535" w:type="pct"/>
            <w:shd w:val="clear" w:color="auto" w:fill="B2ECFB" w:themeFill="accent5" w:themeFillTint="66"/>
            <w:vAlign w:val="center"/>
          </w:tcPr>
          <w:p w14:paraId="1DC422A7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File</w:t>
            </w:r>
          </w:p>
        </w:tc>
        <w:tc>
          <w:tcPr>
            <w:tcW w:w="1068" w:type="pct"/>
            <w:shd w:val="clear" w:color="auto" w:fill="B2ECFB" w:themeFill="accent5" w:themeFillTint="66"/>
            <w:vAlign w:val="center"/>
          </w:tcPr>
          <w:p w14:paraId="1DC422A8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Parent Record</w:t>
            </w:r>
          </w:p>
        </w:tc>
        <w:tc>
          <w:tcPr>
            <w:tcW w:w="995" w:type="pct"/>
            <w:shd w:val="clear" w:color="auto" w:fill="B2ECFB" w:themeFill="accent5" w:themeFillTint="66"/>
            <w:vAlign w:val="center"/>
          </w:tcPr>
          <w:p w14:paraId="1DC422A9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Record</w:t>
            </w:r>
          </w:p>
        </w:tc>
        <w:tc>
          <w:tcPr>
            <w:tcW w:w="1265" w:type="pct"/>
            <w:shd w:val="clear" w:color="auto" w:fill="B2ECFB" w:themeFill="accent5" w:themeFillTint="66"/>
            <w:vAlign w:val="center"/>
          </w:tcPr>
          <w:p w14:paraId="1DC422AA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Data Attribute</w:t>
            </w:r>
          </w:p>
        </w:tc>
        <w:tc>
          <w:tcPr>
            <w:tcW w:w="1136" w:type="pct"/>
            <w:shd w:val="clear" w:color="auto" w:fill="B2ECFB" w:themeFill="accent5" w:themeFillTint="66"/>
            <w:vAlign w:val="center"/>
          </w:tcPr>
          <w:p w14:paraId="1DC422AB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Hierarchy or Format</w:t>
            </w:r>
          </w:p>
          <w:p w14:paraId="1DC422AC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Agreed</w:t>
            </w:r>
          </w:p>
        </w:tc>
      </w:tr>
      <w:tr w:rsidR="00407C41" w:rsidRPr="00870675" w14:paraId="1DC422B3" w14:textId="77777777" w:rsidTr="00640583">
        <w:trPr>
          <w:trHeight w:val="403"/>
        </w:trPr>
        <w:tc>
          <w:tcPr>
            <w:tcW w:w="535" w:type="pct"/>
            <w:shd w:val="clear" w:color="auto" w:fill="auto"/>
            <w:vAlign w:val="center"/>
          </w:tcPr>
          <w:p w14:paraId="1DC422AE" w14:textId="5C0A7478" w:rsidR="00407C41" w:rsidRPr="00870675" w:rsidRDefault="005C4B77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RRP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DC422AF" w14:textId="0A991EE4" w:rsidR="00407C41" w:rsidRPr="00870675" w:rsidRDefault="00D12031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R20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DC422B0" w14:textId="0D326A8A" w:rsidR="00407C41" w:rsidRPr="00870675" w:rsidRDefault="00D12031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R21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11A7B1D1" w14:textId="363FE128" w:rsidR="00DD1309" w:rsidRDefault="00640583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METER_READING_SOURCE</w:t>
            </w:r>
          </w:p>
          <w:p w14:paraId="1DC422B1" w14:textId="62CDF11C" w:rsidR="00407C41" w:rsidRPr="00870675" w:rsidRDefault="003333EA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READ_REASON_CODE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1DC422B2" w14:textId="51AF910A" w:rsidR="00407C41" w:rsidRPr="00870675" w:rsidRDefault="00645F5F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Format</w:t>
            </w:r>
          </w:p>
        </w:tc>
      </w:tr>
      <w:tr w:rsidR="00640583" w:rsidRPr="00870675" w14:paraId="162D99E7" w14:textId="77777777" w:rsidTr="00640583">
        <w:trPr>
          <w:trHeight w:val="403"/>
        </w:trPr>
        <w:tc>
          <w:tcPr>
            <w:tcW w:w="535" w:type="pct"/>
            <w:shd w:val="clear" w:color="auto" w:fill="auto"/>
            <w:vAlign w:val="center"/>
          </w:tcPr>
          <w:p w14:paraId="6742C1A7" w14:textId="0FE6F1D6" w:rsidR="00640583" w:rsidRDefault="00C06F15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RRR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070C1B2F" w14:textId="68A9CFE8" w:rsidR="00640583" w:rsidRDefault="00C06F15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R22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767B82AF" w14:textId="4749BF62" w:rsidR="00640583" w:rsidRDefault="00C06F15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S72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538B2BE5" w14:textId="77777777" w:rsidR="00645F5F" w:rsidRDefault="00645F5F" w:rsidP="00645F5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METER_READING_SOURCE</w:t>
            </w:r>
          </w:p>
          <w:p w14:paraId="7B515EA5" w14:textId="1D1FC78F" w:rsidR="00640583" w:rsidRDefault="00645F5F" w:rsidP="00645F5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READ_REASON_CODE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7BA8CF82" w14:textId="224DF421" w:rsidR="00640583" w:rsidRDefault="00645F5F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Format</w:t>
            </w:r>
          </w:p>
        </w:tc>
      </w:tr>
    </w:tbl>
    <w:p w14:paraId="1DC422B4" w14:textId="26ED4F37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Change Design Description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494"/>
      </w:tblGrid>
      <w:tr w:rsidR="00407C41" w:rsidRPr="00870675" w14:paraId="1DC422B6" w14:textId="77777777" w:rsidTr="002E4ED6">
        <w:trPr>
          <w:trHeight w:val="3747"/>
        </w:trPr>
        <w:tc>
          <w:tcPr>
            <w:tcW w:w="5000" w:type="pct"/>
            <w:vAlign w:val="center"/>
          </w:tcPr>
          <w:p w14:paraId="19731357" w14:textId="77777777" w:rsidR="00407C41" w:rsidRPr="00340E00" w:rsidRDefault="008F755E" w:rsidP="002E4ED6">
            <w:pPr>
              <w:tabs>
                <w:tab w:val="left" w:pos="7290"/>
              </w:tabs>
              <w:spacing w:before="120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 w:rsidRPr="00340E00">
              <w:rPr>
                <w:rFonts w:ascii="Calibri" w:hAnsi="Calibri" w:cs="Calibri"/>
                <w:b/>
                <w:bCs/>
                <w:szCs w:val="20"/>
              </w:rPr>
              <w:t>Design Updates Id</w:t>
            </w:r>
            <w:r w:rsidR="00C73C01" w:rsidRPr="00340E00">
              <w:rPr>
                <w:rFonts w:ascii="Calibri" w:hAnsi="Calibri" w:cs="Calibri"/>
                <w:b/>
                <w:bCs/>
                <w:szCs w:val="20"/>
              </w:rPr>
              <w:t>entified</w:t>
            </w:r>
          </w:p>
          <w:p w14:paraId="081409AE" w14:textId="77777777" w:rsidR="00C73C01" w:rsidRPr="00340E00" w:rsidRDefault="00C73C01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  <w:u w:val="single"/>
              </w:rPr>
            </w:pPr>
            <w:r w:rsidRPr="00340E00">
              <w:rPr>
                <w:rFonts w:ascii="Calibri" w:hAnsi="Calibri" w:cs="Calibri"/>
                <w:szCs w:val="20"/>
                <w:u w:val="single"/>
              </w:rPr>
              <w:t xml:space="preserve">DDP - </w:t>
            </w:r>
            <w:r w:rsidR="00E84E2E" w:rsidRPr="00340E00">
              <w:rPr>
                <w:rFonts w:ascii="Calibri" w:hAnsi="Calibri" w:cs="Calibri"/>
                <w:szCs w:val="20"/>
                <w:u w:val="single"/>
              </w:rPr>
              <w:t>Shipper Asset / RGMA Dashboard</w:t>
            </w:r>
          </w:p>
          <w:p w14:paraId="77FBF2AF" w14:textId="77777777" w:rsidR="00F07B44" w:rsidRDefault="00340E00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In the </w:t>
            </w:r>
            <w:r w:rsidR="00C93D3A">
              <w:rPr>
                <w:rFonts w:ascii="Calibri" w:hAnsi="Calibri" w:cs="Calibri"/>
                <w:szCs w:val="20"/>
              </w:rPr>
              <w:t>original</w:t>
            </w:r>
            <w:r>
              <w:rPr>
                <w:rFonts w:ascii="Calibri" w:hAnsi="Calibri" w:cs="Calibri"/>
                <w:szCs w:val="20"/>
              </w:rPr>
              <w:t xml:space="preserve"> design it was noted that </w:t>
            </w:r>
            <w:r w:rsidR="00C914DE">
              <w:rPr>
                <w:rFonts w:ascii="Calibri" w:hAnsi="Calibri" w:cs="Calibri"/>
                <w:szCs w:val="20"/>
              </w:rPr>
              <w:t>the Shipper</w:t>
            </w:r>
            <w:r w:rsidR="0075628B">
              <w:rPr>
                <w:rFonts w:ascii="Calibri" w:hAnsi="Calibri" w:cs="Calibri"/>
                <w:szCs w:val="20"/>
              </w:rPr>
              <w:t xml:space="preserve"> Asset / RGMA Dashboard within DDP would require an update </w:t>
            </w:r>
            <w:proofErr w:type="gramStart"/>
            <w:r w:rsidR="0075628B">
              <w:rPr>
                <w:rFonts w:ascii="Calibri" w:hAnsi="Calibri" w:cs="Calibri"/>
                <w:szCs w:val="20"/>
              </w:rPr>
              <w:t>in order to</w:t>
            </w:r>
            <w:proofErr w:type="gramEnd"/>
            <w:r w:rsidR="0075628B">
              <w:rPr>
                <w:rFonts w:ascii="Calibri" w:hAnsi="Calibri" w:cs="Calibri"/>
                <w:szCs w:val="20"/>
              </w:rPr>
              <w:t xml:space="preserve"> </w:t>
            </w:r>
            <w:r w:rsidR="00967707">
              <w:rPr>
                <w:rFonts w:ascii="Calibri" w:hAnsi="Calibri" w:cs="Calibri"/>
                <w:szCs w:val="20"/>
              </w:rPr>
              <w:t xml:space="preserve">reflect the new rejection reason codes. </w:t>
            </w:r>
            <w:r w:rsidR="008F658D">
              <w:rPr>
                <w:rFonts w:ascii="Calibri" w:hAnsi="Calibri" w:cs="Calibri"/>
                <w:szCs w:val="20"/>
              </w:rPr>
              <w:t xml:space="preserve">Following further </w:t>
            </w:r>
            <w:proofErr w:type="gramStart"/>
            <w:r w:rsidR="008F658D">
              <w:rPr>
                <w:rFonts w:ascii="Calibri" w:hAnsi="Calibri" w:cs="Calibri"/>
                <w:szCs w:val="20"/>
              </w:rPr>
              <w:t>analysis</w:t>
            </w:r>
            <w:proofErr w:type="gramEnd"/>
            <w:r w:rsidR="008F658D">
              <w:rPr>
                <w:rFonts w:ascii="Calibri" w:hAnsi="Calibri" w:cs="Calibri"/>
                <w:szCs w:val="20"/>
              </w:rPr>
              <w:t xml:space="preserve"> it has been found that no updates are required to this specific dashboard.</w:t>
            </w:r>
          </w:p>
          <w:p w14:paraId="0D3653AB" w14:textId="77777777" w:rsidR="008F658D" w:rsidRDefault="008F658D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</w:p>
          <w:p w14:paraId="145217B0" w14:textId="65CA3E4A" w:rsidR="008F658D" w:rsidRPr="00907BFD" w:rsidRDefault="00945A49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  <w:u w:val="single"/>
              </w:rPr>
            </w:pPr>
            <w:r>
              <w:rPr>
                <w:rFonts w:ascii="Calibri" w:hAnsi="Calibri" w:cs="Calibri"/>
                <w:szCs w:val="20"/>
                <w:u w:val="single"/>
              </w:rPr>
              <w:t xml:space="preserve">Opening </w:t>
            </w:r>
            <w:r w:rsidR="00907BFD" w:rsidRPr="00907BFD">
              <w:rPr>
                <w:rFonts w:ascii="Calibri" w:hAnsi="Calibri" w:cs="Calibri"/>
                <w:szCs w:val="20"/>
                <w:u w:val="single"/>
              </w:rPr>
              <w:t>Reads Process</w:t>
            </w:r>
            <w:r>
              <w:rPr>
                <w:rFonts w:ascii="Calibri" w:hAnsi="Calibri" w:cs="Calibri"/>
                <w:szCs w:val="20"/>
                <w:u w:val="single"/>
              </w:rPr>
              <w:t xml:space="preserve"> (Transfer)</w:t>
            </w:r>
          </w:p>
          <w:p w14:paraId="07D57468" w14:textId="41A065E4" w:rsidR="00907BFD" w:rsidRDefault="00907BFD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As part of the </w:t>
            </w:r>
            <w:r w:rsidR="00945A49">
              <w:rPr>
                <w:rFonts w:ascii="Calibri" w:hAnsi="Calibri" w:cs="Calibri"/>
                <w:szCs w:val="20"/>
              </w:rPr>
              <w:t>Opening reads process</w:t>
            </w:r>
            <w:r w:rsidR="00994388">
              <w:rPr>
                <w:rFonts w:ascii="Calibri" w:hAnsi="Calibri" w:cs="Calibri"/>
                <w:szCs w:val="20"/>
              </w:rPr>
              <w:t>, when a</w:t>
            </w:r>
            <w:r w:rsidR="00AB537E">
              <w:rPr>
                <w:rFonts w:ascii="Calibri" w:hAnsi="Calibri" w:cs="Calibri"/>
                <w:szCs w:val="20"/>
              </w:rPr>
              <w:t xml:space="preserve"> Valid, actual, Opening </w:t>
            </w:r>
            <w:r w:rsidR="00A32ED4">
              <w:rPr>
                <w:rFonts w:ascii="Calibri" w:hAnsi="Calibri" w:cs="Calibri"/>
                <w:szCs w:val="20"/>
              </w:rPr>
              <w:t>R</w:t>
            </w:r>
            <w:r w:rsidR="00AB537E">
              <w:rPr>
                <w:rFonts w:ascii="Calibri" w:hAnsi="Calibri" w:cs="Calibri"/>
                <w:szCs w:val="20"/>
              </w:rPr>
              <w:t>ead is processed into the Supply Point Register</w:t>
            </w:r>
            <w:r w:rsidR="00945A49">
              <w:rPr>
                <w:rFonts w:ascii="Calibri" w:hAnsi="Calibri" w:cs="Calibri"/>
                <w:szCs w:val="20"/>
              </w:rPr>
              <w:t xml:space="preserve"> </w:t>
            </w:r>
            <w:r w:rsidR="00994388">
              <w:rPr>
                <w:rFonts w:ascii="Calibri" w:hAnsi="Calibri" w:cs="Calibri"/>
                <w:szCs w:val="20"/>
              </w:rPr>
              <w:t xml:space="preserve">a </w:t>
            </w:r>
            <w:r w:rsidR="00AB537E">
              <w:rPr>
                <w:rFonts w:ascii="Calibri" w:hAnsi="Calibri" w:cs="Calibri"/>
                <w:szCs w:val="20"/>
              </w:rPr>
              <w:t>.</w:t>
            </w:r>
            <w:r w:rsidR="009F7C93" w:rsidRPr="009F7C93">
              <w:rPr>
                <w:rFonts w:ascii="Calibri" w:hAnsi="Calibri" w:cs="Calibri"/>
                <w:szCs w:val="20"/>
              </w:rPr>
              <w:t>URN file</w:t>
            </w:r>
            <w:r w:rsidR="00AB537E">
              <w:rPr>
                <w:rFonts w:ascii="Calibri" w:hAnsi="Calibri" w:cs="Calibri"/>
                <w:szCs w:val="20"/>
              </w:rPr>
              <w:t xml:space="preserve"> is issued </w:t>
            </w:r>
            <w:r w:rsidR="009137E4">
              <w:rPr>
                <w:rFonts w:ascii="Calibri" w:hAnsi="Calibri" w:cs="Calibri"/>
                <w:szCs w:val="20"/>
              </w:rPr>
              <w:t xml:space="preserve">to both the </w:t>
            </w:r>
            <w:r w:rsidR="00C819C5">
              <w:rPr>
                <w:rFonts w:ascii="Calibri" w:hAnsi="Calibri" w:cs="Calibri"/>
                <w:szCs w:val="20"/>
              </w:rPr>
              <w:t>i</w:t>
            </w:r>
            <w:r w:rsidR="009137E4">
              <w:rPr>
                <w:rFonts w:ascii="Calibri" w:hAnsi="Calibri" w:cs="Calibri"/>
                <w:szCs w:val="20"/>
              </w:rPr>
              <w:t xml:space="preserve">ncoming and </w:t>
            </w:r>
            <w:r w:rsidR="00C819C5">
              <w:rPr>
                <w:rFonts w:ascii="Calibri" w:hAnsi="Calibri" w:cs="Calibri"/>
                <w:szCs w:val="20"/>
              </w:rPr>
              <w:t>o</w:t>
            </w:r>
            <w:r w:rsidR="009137E4">
              <w:rPr>
                <w:rFonts w:ascii="Calibri" w:hAnsi="Calibri" w:cs="Calibri"/>
                <w:szCs w:val="20"/>
              </w:rPr>
              <w:t>utgoing Shipper</w:t>
            </w:r>
            <w:r w:rsidR="00FC61E5">
              <w:rPr>
                <w:rFonts w:ascii="Calibri" w:hAnsi="Calibri" w:cs="Calibri"/>
                <w:szCs w:val="20"/>
              </w:rPr>
              <w:t xml:space="preserve"> to inform them of the read. </w:t>
            </w:r>
            <w:r w:rsidR="00D6419E">
              <w:rPr>
                <w:rFonts w:ascii="Calibri" w:hAnsi="Calibri" w:cs="Calibri"/>
                <w:szCs w:val="20"/>
              </w:rPr>
              <w:t xml:space="preserve">It has been noted that </w:t>
            </w:r>
            <w:r w:rsidR="001E0A2D">
              <w:rPr>
                <w:rFonts w:ascii="Calibri" w:hAnsi="Calibri" w:cs="Calibri"/>
                <w:szCs w:val="20"/>
              </w:rPr>
              <w:t>how this</w:t>
            </w:r>
            <w:r w:rsidR="00D6419E">
              <w:rPr>
                <w:rFonts w:ascii="Calibri" w:hAnsi="Calibri" w:cs="Calibri"/>
                <w:szCs w:val="20"/>
              </w:rPr>
              <w:t xml:space="preserve"> process </w:t>
            </w:r>
            <w:r w:rsidR="00A32ED4">
              <w:rPr>
                <w:rFonts w:ascii="Calibri" w:hAnsi="Calibri" w:cs="Calibri"/>
                <w:szCs w:val="20"/>
              </w:rPr>
              <w:t xml:space="preserve">will operate where the Opening Read </w:t>
            </w:r>
            <w:r w:rsidR="00D12033">
              <w:rPr>
                <w:rFonts w:ascii="Calibri" w:hAnsi="Calibri" w:cs="Calibri"/>
                <w:szCs w:val="20"/>
              </w:rPr>
              <w:t xml:space="preserve">is replaced via </w:t>
            </w:r>
            <w:r w:rsidR="00AF6498">
              <w:rPr>
                <w:rFonts w:ascii="Calibri" w:hAnsi="Calibri" w:cs="Calibri"/>
                <w:szCs w:val="20"/>
              </w:rPr>
              <w:t xml:space="preserve">the RGMA replacement read process. </w:t>
            </w:r>
            <w:r w:rsidR="003515CE">
              <w:rPr>
                <w:rFonts w:ascii="Calibri" w:hAnsi="Calibri" w:cs="Calibri"/>
                <w:szCs w:val="20"/>
              </w:rPr>
              <w:t>Where the Opening Read</w:t>
            </w:r>
            <w:r w:rsidR="00370CEC">
              <w:rPr>
                <w:rFonts w:ascii="Calibri" w:hAnsi="Calibri" w:cs="Calibri"/>
                <w:szCs w:val="20"/>
              </w:rPr>
              <w:t xml:space="preserve"> (read date is equal to the registration effective date)</w:t>
            </w:r>
            <w:r w:rsidR="003515CE">
              <w:rPr>
                <w:rFonts w:ascii="Calibri" w:hAnsi="Calibri" w:cs="Calibri"/>
                <w:szCs w:val="20"/>
              </w:rPr>
              <w:t xml:space="preserve"> is replaced via the new RGMA read replacement process the .URN file(s)</w:t>
            </w:r>
            <w:r w:rsidR="009F7C93" w:rsidRPr="009F7C93">
              <w:rPr>
                <w:rFonts w:ascii="Calibri" w:hAnsi="Calibri" w:cs="Calibri"/>
                <w:szCs w:val="20"/>
              </w:rPr>
              <w:t xml:space="preserve"> will be generated </w:t>
            </w:r>
            <w:r w:rsidR="00C819C5">
              <w:rPr>
                <w:rFonts w:ascii="Calibri" w:hAnsi="Calibri" w:cs="Calibri"/>
                <w:szCs w:val="20"/>
              </w:rPr>
              <w:t>and</w:t>
            </w:r>
            <w:r w:rsidR="009F7C93" w:rsidRPr="009F7C93">
              <w:rPr>
                <w:rFonts w:ascii="Calibri" w:hAnsi="Calibri" w:cs="Calibri"/>
                <w:szCs w:val="20"/>
              </w:rPr>
              <w:t xml:space="preserve"> sent to either the incoming or outgoing </w:t>
            </w:r>
            <w:r w:rsidR="00C819C5">
              <w:rPr>
                <w:rFonts w:ascii="Calibri" w:hAnsi="Calibri" w:cs="Calibri"/>
                <w:szCs w:val="20"/>
              </w:rPr>
              <w:t>S</w:t>
            </w:r>
            <w:r w:rsidR="009F7C93" w:rsidRPr="009F7C93">
              <w:rPr>
                <w:rFonts w:ascii="Calibri" w:hAnsi="Calibri" w:cs="Calibri"/>
                <w:szCs w:val="20"/>
              </w:rPr>
              <w:t>hipper or both depending on the replacement read reason code used in the file</w:t>
            </w:r>
            <w:r w:rsidR="002B658C">
              <w:rPr>
                <w:rFonts w:ascii="Calibri" w:hAnsi="Calibri" w:cs="Calibri"/>
                <w:szCs w:val="20"/>
              </w:rPr>
              <w:t xml:space="preserve"> </w:t>
            </w:r>
            <w:r w:rsidR="00134CB6">
              <w:rPr>
                <w:rFonts w:ascii="Calibri" w:hAnsi="Calibri" w:cs="Calibri"/>
                <w:szCs w:val="20"/>
              </w:rPr>
              <w:t>e.g.</w:t>
            </w:r>
            <w:r w:rsidR="002B658C">
              <w:rPr>
                <w:rFonts w:ascii="Calibri" w:hAnsi="Calibri" w:cs="Calibri"/>
                <w:szCs w:val="20"/>
              </w:rPr>
              <w:t xml:space="preserve"> if an install read is being replaced on the registration effective date then a </w:t>
            </w:r>
            <w:r w:rsidR="004F5805">
              <w:rPr>
                <w:rFonts w:ascii="Calibri" w:hAnsi="Calibri" w:cs="Calibri"/>
                <w:szCs w:val="20"/>
              </w:rPr>
              <w:t>.</w:t>
            </w:r>
            <w:r w:rsidR="002B658C">
              <w:rPr>
                <w:rFonts w:ascii="Calibri" w:hAnsi="Calibri" w:cs="Calibri"/>
                <w:szCs w:val="20"/>
              </w:rPr>
              <w:t xml:space="preserve">URN </w:t>
            </w:r>
            <w:r w:rsidR="004F5805" w:rsidRPr="00F812BD">
              <w:rPr>
                <w:rFonts w:ascii="Calibri" w:hAnsi="Calibri" w:cs="Calibri"/>
                <w:szCs w:val="20"/>
              </w:rPr>
              <w:t xml:space="preserve">file </w:t>
            </w:r>
            <w:r w:rsidR="002B658C" w:rsidRPr="00F812BD">
              <w:rPr>
                <w:rFonts w:ascii="Calibri" w:hAnsi="Calibri" w:cs="Calibri"/>
                <w:szCs w:val="20"/>
              </w:rPr>
              <w:t>would</w:t>
            </w:r>
            <w:r w:rsidR="004F5805" w:rsidRPr="00F812BD">
              <w:rPr>
                <w:rFonts w:ascii="Calibri" w:hAnsi="Calibri" w:cs="Calibri"/>
                <w:szCs w:val="20"/>
              </w:rPr>
              <w:t xml:space="preserve"> be issued to the incoming</w:t>
            </w:r>
            <w:r w:rsidR="002B658C" w:rsidRPr="00F812BD">
              <w:rPr>
                <w:rFonts w:ascii="Calibri" w:hAnsi="Calibri" w:cs="Calibri"/>
                <w:szCs w:val="20"/>
              </w:rPr>
              <w:t xml:space="preserve"> </w:t>
            </w:r>
            <w:r w:rsidR="004F5805" w:rsidRPr="00F812BD">
              <w:rPr>
                <w:rFonts w:ascii="Calibri" w:hAnsi="Calibri" w:cs="Calibri"/>
                <w:szCs w:val="20"/>
              </w:rPr>
              <w:t>Shipper but would</w:t>
            </w:r>
            <w:r w:rsidR="004F5805">
              <w:rPr>
                <w:rFonts w:ascii="Calibri" w:hAnsi="Calibri" w:cs="Calibri"/>
                <w:szCs w:val="20"/>
              </w:rPr>
              <w:t xml:space="preserve"> </w:t>
            </w:r>
            <w:r w:rsidR="002B658C">
              <w:rPr>
                <w:rFonts w:ascii="Calibri" w:hAnsi="Calibri" w:cs="Calibri"/>
                <w:szCs w:val="20"/>
              </w:rPr>
              <w:t xml:space="preserve">not </w:t>
            </w:r>
            <w:r w:rsidR="00467D6B">
              <w:rPr>
                <w:rFonts w:ascii="Calibri" w:hAnsi="Calibri" w:cs="Calibri"/>
                <w:szCs w:val="20"/>
              </w:rPr>
              <w:t>need to be issued to the outgoing Shipper as the closing read will not be affected.</w:t>
            </w:r>
          </w:p>
          <w:p w14:paraId="6FCE55E3" w14:textId="77777777" w:rsidR="00467D6B" w:rsidRDefault="00467D6B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</w:p>
          <w:p w14:paraId="28B959A4" w14:textId="77777777" w:rsidR="00467D6B" w:rsidRPr="00933503" w:rsidRDefault="00467D6B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  <w:u w:val="single"/>
              </w:rPr>
            </w:pPr>
            <w:r w:rsidRPr="00933503">
              <w:rPr>
                <w:rFonts w:ascii="Calibri" w:hAnsi="Calibri" w:cs="Calibri"/>
                <w:szCs w:val="20"/>
                <w:u w:val="single"/>
              </w:rPr>
              <w:t>Rejection Reasons</w:t>
            </w:r>
          </w:p>
          <w:p w14:paraId="5B357B19" w14:textId="77777777" w:rsidR="00467D6B" w:rsidRDefault="008F6901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In analysis during the build phase, it has been found that the </w:t>
            </w:r>
            <w:r w:rsidR="006A3C07">
              <w:rPr>
                <w:rFonts w:ascii="Calibri" w:hAnsi="Calibri" w:cs="Calibri"/>
                <w:szCs w:val="20"/>
              </w:rPr>
              <w:t xml:space="preserve">rejection code </w:t>
            </w:r>
            <w:r w:rsidR="00B37952">
              <w:rPr>
                <w:rFonts w:ascii="Calibri" w:hAnsi="Calibri" w:cs="Calibri"/>
                <w:szCs w:val="20"/>
              </w:rPr>
              <w:t>“</w:t>
            </w:r>
            <w:r w:rsidR="006A3C07">
              <w:rPr>
                <w:rFonts w:ascii="Calibri" w:hAnsi="Calibri" w:cs="Calibri"/>
                <w:szCs w:val="20"/>
              </w:rPr>
              <w:t xml:space="preserve">MRE01037 - </w:t>
            </w:r>
            <w:r w:rsidR="00E535F5" w:rsidRPr="00E535F5">
              <w:rPr>
                <w:rFonts w:ascii="Calibri" w:hAnsi="Calibri" w:cs="Calibri"/>
                <w:szCs w:val="20"/>
              </w:rPr>
              <w:t>Asset activity recorded for read date</w:t>
            </w:r>
            <w:r w:rsidR="00B37952">
              <w:rPr>
                <w:rFonts w:ascii="Calibri" w:hAnsi="Calibri" w:cs="Calibri"/>
                <w:szCs w:val="20"/>
              </w:rPr>
              <w:t xml:space="preserve">” will not be applicable </w:t>
            </w:r>
            <w:r w:rsidR="00E32948">
              <w:rPr>
                <w:rFonts w:ascii="Calibri" w:hAnsi="Calibri" w:cs="Calibri"/>
                <w:szCs w:val="20"/>
              </w:rPr>
              <w:t>to the new .RRP file</w:t>
            </w:r>
            <w:r w:rsidR="00562622">
              <w:rPr>
                <w:rFonts w:ascii="Calibri" w:hAnsi="Calibri" w:cs="Calibri"/>
                <w:szCs w:val="20"/>
              </w:rPr>
              <w:t xml:space="preserve">. This </w:t>
            </w:r>
            <w:r w:rsidR="00531583">
              <w:rPr>
                <w:rFonts w:ascii="Calibri" w:hAnsi="Calibri" w:cs="Calibri"/>
                <w:szCs w:val="20"/>
              </w:rPr>
              <w:t>has been reflected in the attached Shipper Rejection Code document.</w:t>
            </w:r>
          </w:p>
          <w:p w14:paraId="7CC88272" w14:textId="77777777" w:rsidR="00F34ED9" w:rsidRDefault="00F34ED9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</w:p>
          <w:p w14:paraId="01A4D844" w14:textId="0E049826" w:rsidR="00F87E4F" w:rsidRDefault="00C1782C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object w:dxaOrig="1688" w:dyaOrig="1092" w14:anchorId="59BD7D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pt;height:55pt" o:ole="">
                  <v:imagedata r:id="rId13" o:title=""/>
                </v:shape>
                <o:OLEObject Type="Embed" ProgID="Excel.Sheet.12" ShapeID="_x0000_i1025" DrawAspect="Icon" ObjectID="_1753528901" r:id="rId14"/>
              </w:object>
            </w:r>
          </w:p>
          <w:p w14:paraId="45F86A5F" w14:textId="77777777" w:rsidR="00531583" w:rsidRDefault="00531583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</w:p>
          <w:p w14:paraId="1FB60D08" w14:textId="77777777" w:rsidR="00531583" w:rsidRPr="005F18AF" w:rsidRDefault="00697BF5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 w:rsidRPr="005F18AF">
              <w:rPr>
                <w:rFonts w:ascii="Calibri" w:hAnsi="Calibri" w:cs="Calibri"/>
                <w:b/>
                <w:bCs/>
                <w:szCs w:val="20"/>
              </w:rPr>
              <w:t xml:space="preserve">Customer Query on </w:t>
            </w:r>
            <w:r w:rsidR="005F18AF" w:rsidRPr="005F18AF">
              <w:rPr>
                <w:rFonts w:ascii="Calibri" w:hAnsi="Calibri" w:cs="Calibri"/>
                <w:b/>
                <w:bCs/>
                <w:szCs w:val="20"/>
              </w:rPr>
              <w:t>Data Item Descriptions</w:t>
            </w:r>
          </w:p>
          <w:p w14:paraId="1E4AA963" w14:textId="5C5529DC" w:rsidR="005F18AF" w:rsidRDefault="008F54BF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Following the </w:t>
            </w:r>
            <w:r w:rsidR="00C356F8">
              <w:rPr>
                <w:rFonts w:ascii="Calibri" w:hAnsi="Calibri" w:cs="Calibri"/>
                <w:szCs w:val="20"/>
              </w:rPr>
              <w:t xml:space="preserve">original </w:t>
            </w:r>
            <w:r w:rsidR="00313D2A">
              <w:rPr>
                <w:rFonts w:ascii="Calibri" w:hAnsi="Calibri" w:cs="Calibri"/>
                <w:szCs w:val="20"/>
              </w:rPr>
              <w:t xml:space="preserve">design change </w:t>
            </w:r>
            <w:proofErr w:type="gramStart"/>
            <w:r w:rsidR="00313D2A">
              <w:rPr>
                <w:rFonts w:ascii="Calibri" w:hAnsi="Calibri" w:cs="Calibri"/>
                <w:szCs w:val="20"/>
              </w:rPr>
              <w:t>pack</w:t>
            </w:r>
            <w:proofErr w:type="gramEnd"/>
            <w:r w:rsidR="00313D2A">
              <w:rPr>
                <w:rFonts w:ascii="Calibri" w:hAnsi="Calibri" w:cs="Calibri"/>
                <w:szCs w:val="20"/>
              </w:rPr>
              <w:t xml:space="preserve"> a customer </w:t>
            </w:r>
            <w:r w:rsidR="00B468D1">
              <w:rPr>
                <w:rFonts w:ascii="Calibri" w:hAnsi="Calibri" w:cs="Calibri"/>
                <w:szCs w:val="20"/>
              </w:rPr>
              <w:t xml:space="preserve">query was raised </w:t>
            </w:r>
            <w:r w:rsidR="00B31E64">
              <w:rPr>
                <w:rFonts w:ascii="Calibri" w:hAnsi="Calibri" w:cs="Calibri"/>
                <w:szCs w:val="20"/>
              </w:rPr>
              <w:t>concerning</w:t>
            </w:r>
            <w:r w:rsidR="00B468D1">
              <w:rPr>
                <w:rFonts w:ascii="Calibri" w:hAnsi="Calibri" w:cs="Calibri"/>
                <w:szCs w:val="20"/>
              </w:rPr>
              <w:t xml:space="preserve"> the description of </w:t>
            </w:r>
            <w:r w:rsidR="00B31E64">
              <w:rPr>
                <w:rFonts w:ascii="Calibri" w:hAnsi="Calibri" w:cs="Calibri"/>
                <w:szCs w:val="20"/>
              </w:rPr>
              <w:t>allowable</w:t>
            </w:r>
            <w:r w:rsidR="00B468D1">
              <w:rPr>
                <w:rFonts w:ascii="Calibri" w:hAnsi="Calibri" w:cs="Calibri"/>
                <w:szCs w:val="20"/>
              </w:rPr>
              <w:t xml:space="preserve"> values of two data items within the R21</w:t>
            </w:r>
            <w:r w:rsidR="00BF6C51">
              <w:rPr>
                <w:rFonts w:ascii="Calibri" w:hAnsi="Calibri" w:cs="Calibri"/>
                <w:szCs w:val="20"/>
              </w:rPr>
              <w:t xml:space="preserve"> and R22</w:t>
            </w:r>
            <w:r w:rsidR="00B468D1">
              <w:rPr>
                <w:rFonts w:ascii="Calibri" w:hAnsi="Calibri" w:cs="Calibri"/>
                <w:szCs w:val="20"/>
              </w:rPr>
              <w:t xml:space="preserve"> </w:t>
            </w:r>
            <w:r w:rsidR="00BF6C51">
              <w:rPr>
                <w:rFonts w:ascii="Calibri" w:hAnsi="Calibri" w:cs="Calibri"/>
                <w:szCs w:val="20"/>
              </w:rPr>
              <w:t xml:space="preserve">records as either not clear or </w:t>
            </w:r>
            <w:r w:rsidR="00A71B5D">
              <w:rPr>
                <w:rFonts w:ascii="Calibri" w:hAnsi="Calibri" w:cs="Calibri"/>
                <w:szCs w:val="20"/>
              </w:rPr>
              <w:t xml:space="preserve">not aligned with legacy records where the data items are used. </w:t>
            </w:r>
            <w:proofErr w:type="gramStart"/>
            <w:r w:rsidR="002A60FC">
              <w:rPr>
                <w:rFonts w:ascii="Calibri" w:hAnsi="Calibri" w:cs="Calibri"/>
                <w:szCs w:val="20"/>
              </w:rPr>
              <w:t>In order to</w:t>
            </w:r>
            <w:proofErr w:type="gramEnd"/>
            <w:r w:rsidR="002A60FC">
              <w:rPr>
                <w:rFonts w:ascii="Calibri" w:hAnsi="Calibri" w:cs="Calibri"/>
                <w:szCs w:val="20"/>
              </w:rPr>
              <w:t xml:space="preserve"> clarify these the following updates have been made to the descriptions</w:t>
            </w:r>
            <w:r w:rsidR="003752B4">
              <w:rPr>
                <w:rFonts w:ascii="Calibri" w:hAnsi="Calibri" w:cs="Calibri"/>
                <w:szCs w:val="20"/>
              </w:rPr>
              <w:t>.</w:t>
            </w:r>
          </w:p>
          <w:p w14:paraId="7A2F1653" w14:textId="77777777" w:rsidR="00E93137" w:rsidRDefault="00E93137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</w:p>
          <w:p w14:paraId="4146F6DA" w14:textId="0BD75296" w:rsidR="002A60FC" w:rsidRPr="003752B4" w:rsidRDefault="00E93137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  <w:u w:val="single"/>
              </w:rPr>
            </w:pPr>
            <w:r w:rsidRPr="003752B4">
              <w:rPr>
                <w:rFonts w:ascii="Calibri" w:hAnsi="Calibri" w:cs="Calibri"/>
                <w:szCs w:val="20"/>
                <w:u w:val="single"/>
              </w:rPr>
              <w:t>METER_READ</w:t>
            </w:r>
            <w:r w:rsidR="00D6170B">
              <w:rPr>
                <w:rFonts w:ascii="Calibri" w:hAnsi="Calibri" w:cs="Calibri"/>
                <w:szCs w:val="20"/>
                <w:u w:val="single"/>
              </w:rPr>
              <w:t>ING</w:t>
            </w:r>
            <w:r w:rsidRPr="003752B4">
              <w:rPr>
                <w:rFonts w:ascii="Calibri" w:hAnsi="Calibri" w:cs="Calibri"/>
                <w:szCs w:val="20"/>
                <w:u w:val="single"/>
              </w:rPr>
              <w:t>_SOURCE</w:t>
            </w:r>
          </w:p>
          <w:p w14:paraId="01046B64" w14:textId="4D69189F" w:rsidR="00CB1D14" w:rsidRDefault="003752B4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value of “A” </w:t>
            </w:r>
            <w:r w:rsidR="0038036D">
              <w:rPr>
                <w:rFonts w:ascii="Calibri" w:hAnsi="Calibri" w:cs="Calibri"/>
                <w:szCs w:val="20"/>
              </w:rPr>
              <w:t>was originally</w:t>
            </w:r>
            <w:r>
              <w:rPr>
                <w:rFonts w:ascii="Calibri" w:hAnsi="Calibri" w:cs="Calibri"/>
                <w:szCs w:val="20"/>
              </w:rPr>
              <w:t xml:space="preserve"> defined as </w:t>
            </w:r>
            <w:r w:rsidR="00F0500B">
              <w:rPr>
                <w:rFonts w:ascii="Calibri" w:hAnsi="Calibri" w:cs="Calibri"/>
                <w:szCs w:val="20"/>
              </w:rPr>
              <w:t>Agreed Read</w:t>
            </w:r>
            <w:r w:rsidR="000450BB">
              <w:rPr>
                <w:rFonts w:ascii="Calibri" w:hAnsi="Calibri" w:cs="Calibri"/>
                <w:szCs w:val="20"/>
              </w:rPr>
              <w:t xml:space="preserve"> </w:t>
            </w:r>
            <w:r w:rsidR="00AB329D">
              <w:rPr>
                <w:rFonts w:ascii="Calibri" w:hAnsi="Calibri" w:cs="Calibri"/>
                <w:szCs w:val="20"/>
              </w:rPr>
              <w:t>however</w:t>
            </w:r>
            <w:r w:rsidR="000450BB">
              <w:rPr>
                <w:rFonts w:ascii="Calibri" w:hAnsi="Calibri" w:cs="Calibri"/>
                <w:szCs w:val="20"/>
              </w:rPr>
              <w:t xml:space="preserve"> should have been stated, in line with other meter read records</w:t>
            </w:r>
            <w:r w:rsidR="00CF1CCF">
              <w:rPr>
                <w:rFonts w:ascii="Calibri" w:hAnsi="Calibri" w:cs="Calibri"/>
                <w:szCs w:val="20"/>
              </w:rPr>
              <w:t>, as Agreed Opening Read</w:t>
            </w:r>
            <w:r w:rsidR="00AB329D">
              <w:rPr>
                <w:rFonts w:ascii="Calibri" w:hAnsi="Calibri" w:cs="Calibri"/>
                <w:szCs w:val="20"/>
              </w:rPr>
              <w:t>.</w:t>
            </w:r>
            <w:r w:rsidR="00CB1D14">
              <w:rPr>
                <w:rFonts w:ascii="Calibri" w:hAnsi="Calibri" w:cs="Calibri"/>
                <w:szCs w:val="20"/>
              </w:rPr>
              <w:t xml:space="preserve"> </w:t>
            </w:r>
            <w:r w:rsidR="00AB329D">
              <w:rPr>
                <w:rFonts w:ascii="Calibri" w:hAnsi="Calibri" w:cs="Calibri"/>
                <w:szCs w:val="20"/>
              </w:rPr>
              <w:t xml:space="preserve">This value </w:t>
            </w:r>
            <w:r w:rsidR="00117D09">
              <w:rPr>
                <w:rFonts w:ascii="Calibri" w:hAnsi="Calibri" w:cs="Calibri"/>
                <w:szCs w:val="20"/>
              </w:rPr>
              <w:t>is required</w:t>
            </w:r>
            <w:r w:rsidR="00CB1D14">
              <w:rPr>
                <w:rFonts w:ascii="Calibri" w:hAnsi="Calibri" w:cs="Calibri"/>
                <w:szCs w:val="20"/>
              </w:rPr>
              <w:t xml:space="preserve"> when replacing </w:t>
            </w:r>
            <w:r w:rsidR="00F42799">
              <w:rPr>
                <w:rFonts w:ascii="Calibri" w:hAnsi="Calibri" w:cs="Calibri"/>
                <w:szCs w:val="20"/>
              </w:rPr>
              <w:t>an</w:t>
            </w:r>
            <w:r w:rsidR="00093B5C">
              <w:rPr>
                <w:rFonts w:ascii="Calibri" w:hAnsi="Calibri" w:cs="Calibri"/>
                <w:szCs w:val="20"/>
              </w:rPr>
              <w:t xml:space="preserve"> RGMA Read </w:t>
            </w:r>
            <w:r w:rsidR="0044219B">
              <w:rPr>
                <w:rFonts w:ascii="Calibri" w:hAnsi="Calibri" w:cs="Calibri"/>
                <w:szCs w:val="20"/>
              </w:rPr>
              <w:t>with a read date equal to the registration date</w:t>
            </w:r>
            <w:r w:rsidR="007778FE">
              <w:rPr>
                <w:rFonts w:ascii="Calibri" w:hAnsi="Calibri" w:cs="Calibri"/>
                <w:szCs w:val="20"/>
              </w:rPr>
              <w:t xml:space="preserve"> and</w:t>
            </w:r>
            <w:r w:rsidR="00D15F69">
              <w:rPr>
                <w:rFonts w:ascii="Calibri" w:hAnsi="Calibri" w:cs="Calibri"/>
                <w:szCs w:val="20"/>
              </w:rPr>
              <w:t xml:space="preserve"> will impact</w:t>
            </w:r>
            <w:r w:rsidR="007778FE">
              <w:rPr>
                <w:rFonts w:ascii="Calibri" w:hAnsi="Calibri" w:cs="Calibri"/>
                <w:szCs w:val="20"/>
              </w:rPr>
              <w:t xml:space="preserve">, and therefore </w:t>
            </w:r>
            <w:r w:rsidR="00093B5C">
              <w:rPr>
                <w:rFonts w:ascii="Calibri" w:hAnsi="Calibri" w:cs="Calibri"/>
                <w:szCs w:val="20"/>
              </w:rPr>
              <w:t>has been agreed with</w:t>
            </w:r>
            <w:r w:rsidR="00DC576F">
              <w:rPr>
                <w:rFonts w:ascii="Calibri" w:hAnsi="Calibri" w:cs="Calibri"/>
                <w:szCs w:val="20"/>
              </w:rPr>
              <w:t>,</w:t>
            </w:r>
            <w:r w:rsidR="00093B5C">
              <w:rPr>
                <w:rFonts w:ascii="Calibri" w:hAnsi="Calibri" w:cs="Calibri"/>
                <w:szCs w:val="20"/>
              </w:rPr>
              <w:t xml:space="preserve"> the outgoing Shipper</w:t>
            </w:r>
            <w:r w:rsidR="00CF1CCF">
              <w:rPr>
                <w:rFonts w:ascii="Calibri" w:hAnsi="Calibri" w:cs="Calibri"/>
                <w:szCs w:val="20"/>
              </w:rPr>
              <w:t>.</w:t>
            </w:r>
          </w:p>
          <w:p w14:paraId="52292D21" w14:textId="77777777" w:rsidR="0076670C" w:rsidRDefault="0076670C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</w:p>
          <w:p w14:paraId="1218D642" w14:textId="08BC9EDE" w:rsidR="0076670C" w:rsidRDefault="0076670C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  <w:r w:rsidRPr="00F812BD">
              <w:rPr>
                <w:rFonts w:ascii="Calibri" w:hAnsi="Calibri" w:cs="Calibri"/>
                <w:szCs w:val="20"/>
              </w:rPr>
              <w:t>For the avoidance of doubt, where the RGMA read replacement is for the registration date but is an instal</w:t>
            </w:r>
            <w:r w:rsidR="009331CD" w:rsidRPr="00F812BD">
              <w:rPr>
                <w:rFonts w:ascii="Calibri" w:hAnsi="Calibri" w:cs="Calibri"/>
                <w:szCs w:val="20"/>
              </w:rPr>
              <w:t>lation</w:t>
            </w:r>
            <w:r w:rsidRPr="00F812BD">
              <w:rPr>
                <w:rFonts w:ascii="Calibri" w:hAnsi="Calibri" w:cs="Calibri"/>
                <w:szCs w:val="20"/>
              </w:rPr>
              <w:t xml:space="preserve"> read </w:t>
            </w:r>
            <w:r w:rsidR="00D15B9A" w:rsidRPr="00F812BD">
              <w:rPr>
                <w:rFonts w:ascii="Calibri" w:hAnsi="Calibri" w:cs="Calibri"/>
                <w:szCs w:val="20"/>
              </w:rPr>
              <w:t xml:space="preserve">(OPNN or OPNX) </w:t>
            </w:r>
            <w:r w:rsidRPr="00F812BD">
              <w:rPr>
                <w:rFonts w:ascii="Calibri" w:hAnsi="Calibri" w:cs="Calibri"/>
                <w:szCs w:val="20"/>
              </w:rPr>
              <w:t xml:space="preserve">it will not need to be agreed with the </w:t>
            </w:r>
            <w:r w:rsidR="008505AE" w:rsidRPr="00F812BD">
              <w:rPr>
                <w:rFonts w:ascii="Calibri" w:hAnsi="Calibri" w:cs="Calibri"/>
                <w:szCs w:val="20"/>
              </w:rPr>
              <w:t xml:space="preserve">outgoing Shipper as it will not impact </w:t>
            </w:r>
            <w:r w:rsidR="002E4ED6" w:rsidRPr="00F812BD">
              <w:rPr>
                <w:rFonts w:ascii="Calibri" w:hAnsi="Calibri" w:cs="Calibri"/>
                <w:szCs w:val="20"/>
              </w:rPr>
              <w:t>their closing position.</w:t>
            </w:r>
          </w:p>
          <w:p w14:paraId="09A11791" w14:textId="77777777" w:rsidR="00AD1840" w:rsidRDefault="00AD1840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</w:p>
          <w:p w14:paraId="2122B434" w14:textId="2C4B239E" w:rsidR="008005FC" w:rsidRPr="00BF2056" w:rsidRDefault="00BF2056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  <w:u w:val="single"/>
              </w:rPr>
            </w:pPr>
            <w:r w:rsidRPr="00BF2056">
              <w:rPr>
                <w:rFonts w:ascii="Calibri" w:hAnsi="Calibri" w:cs="Calibri"/>
                <w:szCs w:val="20"/>
                <w:u w:val="single"/>
              </w:rPr>
              <w:t>READ_REASON_CODE</w:t>
            </w:r>
          </w:p>
          <w:p w14:paraId="3B861205" w14:textId="689AC056" w:rsidR="00BF2056" w:rsidRDefault="0092731C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value of “N” ha</w:t>
            </w:r>
            <w:r w:rsidR="007C040D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 been </w:t>
            </w:r>
            <w:r w:rsidR="00895563">
              <w:rPr>
                <w:rFonts w:ascii="Calibri" w:hAnsi="Calibri" w:cs="Calibri"/>
                <w:szCs w:val="20"/>
              </w:rPr>
              <w:t xml:space="preserve">included as an allowable value </w:t>
            </w:r>
            <w:r w:rsidR="007C040D">
              <w:rPr>
                <w:rFonts w:ascii="Calibri" w:hAnsi="Calibri" w:cs="Calibri"/>
                <w:szCs w:val="20"/>
              </w:rPr>
              <w:t xml:space="preserve">however </w:t>
            </w:r>
            <w:r w:rsidR="00867CD6">
              <w:rPr>
                <w:rFonts w:ascii="Calibri" w:hAnsi="Calibri" w:cs="Calibri"/>
                <w:szCs w:val="20"/>
              </w:rPr>
              <w:t xml:space="preserve">was not attributed a </w:t>
            </w:r>
            <w:r w:rsidR="00D7137D">
              <w:rPr>
                <w:rFonts w:ascii="Calibri" w:hAnsi="Calibri" w:cs="Calibri"/>
                <w:szCs w:val="20"/>
              </w:rPr>
              <w:t xml:space="preserve">name to clearly define it. </w:t>
            </w:r>
            <w:r w:rsidR="000D2664">
              <w:rPr>
                <w:rFonts w:ascii="Calibri" w:hAnsi="Calibri" w:cs="Calibri"/>
                <w:szCs w:val="20"/>
              </w:rPr>
              <w:t xml:space="preserve">In line with other meter reading files this is defined as </w:t>
            </w:r>
            <w:r w:rsidR="003D2307">
              <w:rPr>
                <w:rFonts w:ascii="Calibri" w:hAnsi="Calibri" w:cs="Calibri"/>
                <w:szCs w:val="20"/>
              </w:rPr>
              <w:t>a “</w:t>
            </w:r>
            <w:proofErr w:type="spellStart"/>
            <w:r w:rsidR="003D2307">
              <w:rPr>
                <w:rFonts w:ascii="Calibri" w:hAnsi="Calibri" w:cs="Calibri"/>
                <w:szCs w:val="20"/>
              </w:rPr>
              <w:t>Non opening</w:t>
            </w:r>
            <w:proofErr w:type="spellEnd"/>
            <w:r w:rsidR="003D2307">
              <w:rPr>
                <w:rFonts w:ascii="Calibri" w:hAnsi="Calibri" w:cs="Calibri"/>
                <w:szCs w:val="20"/>
              </w:rPr>
              <w:t xml:space="preserve"> read”</w:t>
            </w:r>
            <w:r w:rsidR="00213B70">
              <w:rPr>
                <w:rFonts w:ascii="Calibri" w:hAnsi="Calibri" w:cs="Calibri"/>
                <w:szCs w:val="20"/>
              </w:rPr>
              <w:t xml:space="preserve"> and is to </w:t>
            </w:r>
            <w:r w:rsidR="0045204B">
              <w:rPr>
                <w:rFonts w:ascii="Calibri" w:hAnsi="Calibri" w:cs="Calibri"/>
                <w:szCs w:val="20"/>
              </w:rPr>
              <w:t>be used for a</w:t>
            </w:r>
            <w:r w:rsidR="00B52979">
              <w:rPr>
                <w:rFonts w:ascii="Calibri" w:hAnsi="Calibri" w:cs="Calibri"/>
                <w:szCs w:val="20"/>
              </w:rPr>
              <w:t>n RGMA</w:t>
            </w:r>
            <w:r w:rsidR="0045204B">
              <w:rPr>
                <w:rFonts w:ascii="Calibri" w:hAnsi="Calibri" w:cs="Calibri"/>
                <w:szCs w:val="20"/>
              </w:rPr>
              <w:t xml:space="preserve"> read </w:t>
            </w:r>
            <w:r w:rsidR="00AD7592">
              <w:rPr>
                <w:rFonts w:ascii="Calibri" w:hAnsi="Calibri" w:cs="Calibri"/>
                <w:szCs w:val="20"/>
              </w:rPr>
              <w:t xml:space="preserve">replacement that is </w:t>
            </w:r>
            <w:r w:rsidR="0045204B">
              <w:rPr>
                <w:rFonts w:ascii="Calibri" w:hAnsi="Calibri" w:cs="Calibri"/>
                <w:szCs w:val="20"/>
              </w:rPr>
              <w:t>not aligned to a</w:t>
            </w:r>
            <w:r w:rsidR="00E1598C">
              <w:rPr>
                <w:rFonts w:ascii="Calibri" w:hAnsi="Calibri" w:cs="Calibri"/>
                <w:szCs w:val="20"/>
              </w:rPr>
              <w:t xml:space="preserve"> meter</w:t>
            </w:r>
            <w:r w:rsidR="0045204B">
              <w:rPr>
                <w:rFonts w:ascii="Calibri" w:hAnsi="Calibri" w:cs="Calibri"/>
                <w:szCs w:val="20"/>
              </w:rPr>
              <w:t xml:space="preserve"> </w:t>
            </w:r>
            <w:r w:rsidR="00E1598C">
              <w:rPr>
                <w:rFonts w:ascii="Calibri" w:hAnsi="Calibri" w:cs="Calibri"/>
                <w:szCs w:val="20"/>
              </w:rPr>
              <w:t xml:space="preserve">install or removal read </w:t>
            </w:r>
            <w:r w:rsidR="00B52979">
              <w:rPr>
                <w:rFonts w:ascii="Calibri" w:hAnsi="Calibri" w:cs="Calibri"/>
                <w:szCs w:val="20"/>
              </w:rPr>
              <w:t>type</w:t>
            </w:r>
            <w:r w:rsidR="00C17DCB">
              <w:rPr>
                <w:rFonts w:ascii="Calibri" w:hAnsi="Calibri" w:cs="Calibri"/>
                <w:szCs w:val="20"/>
              </w:rPr>
              <w:t xml:space="preserve"> (examples are included within the record format)</w:t>
            </w:r>
            <w:r w:rsidR="00B52979">
              <w:rPr>
                <w:rFonts w:ascii="Calibri" w:hAnsi="Calibri" w:cs="Calibri"/>
                <w:szCs w:val="20"/>
              </w:rPr>
              <w:t>.</w:t>
            </w:r>
          </w:p>
          <w:p w14:paraId="36F1CAC6" w14:textId="77777777" w:rsidR="00AD1840" w:rsidRDefault="00AD1840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</w:p>
          <w:p w14:paraId="266DF591" w14:textId="6334DB4E" w:rsidR="00AD1840" w:rsidRDefault="00AD1840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These updates ha</w:t>
            </w:r>
            <w:r w:rsidR="008005FC">
              <w:rPr>
                <w:rFonts w:ascii="Calibri" w:hAnsi="Calibri" w:cs="Calibri"/>
                <w:szCs w:val="20"/>
              </w:rPr>
              <w:t>ve</w:t>
            </w:r>
            <w:r>
              <w:rPr>
                <w:rFonts w:ascii="Calibri" w:hAnsi="Calibri" w:cs="Calibri"/>
                <w:szCs w:val="20"/>
              </w:rPr>
              <w:t xml:space="preserve"> been made within the attached record format</w:t>
            </w:r>
            <w:r w:rsidR="008005FC">
              <w:rPr>
                <w:rFonts w:ascii="Calibri" w:hAnsi="Calibri" w:cs="Calibri"/>
                <w:szCs w:val="20"/>
              </w:rPr>
              <w:t xml:space="preserve"> documents</w:t>
            </w:r>
            <w:r w:rsidR="00233A0B">
              <w:rPr>
                <w:rFonts w:ascii="Calibri" w:hAnsi="Calibri" w:cs="Calibri"/>
                <w:szCs w:val="20"/>
              </w:rPr>
              <w:t xml:space="preserve"> for information and review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0D1E88C6" w14:textId="77777777" w:rsidR="00F34ED9" w:rsidRDefault="00F34ED9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</w:p>
          <w:p w14:paraId="0BF7B395" w14:textId="77777777" w:rsidR="003752B4" w:rsidRDefault="00F34ED9" w:rsidP="002E4ED6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object w:dxaOrig="1688" w:dyaOrig="1092" w14:anchorId="35F607B3">
                <v:shape id="_x0000_i1026" type="#_x0000_t75" style="width:85pt;height:55pt" o:ole="">
                  <v:imagedata r:id="rId15" o:title=""/>
                </v:shape>
                <o:OLEObject Type="Embed" ProgID="Word.Document.12" ShapeID="_x0000_i1026" DrawAspect="Icon" ObjectID="_1753528902" r:id="rId16">
                  <o:FieldCodes>\s</o:FieldCodes>
                </o:OLEObject>
              </w:object>
            </w:r>
            <w:r>
              <w:rPr>
                <w:rFonts w:ascii="Calibri" w:hAnsi="Calibri" w:cs="Calibri"/>
                <w:szCs w:val="20"/>
              </w:rPr>
              <w:object w:dxaOrig="1688" w:dyaOrig="1092" w14:anchorId="3AC54EE8">
                <v:shape id="_x0000_i1027" type="#_x0000_t75" style="width:85pt;height:55pt" o:ole="">
                  <v:imagedata r:id="rId17" o:title=""/>
                </v:shape>
                <o:OLEObject Type="Embed" ProgID="Word.Document.12" ShapeID="_x0000_i1027" DrawAspect="Icon" ObjectID="_1753528903" r:id="rId18">
                  <o:FieldCodes>\s</o:FieldCodes>
                </o:OLEObject>
              </w:object>
            </w:r>
          </w:p>
          <w:p w14:paraId="512F7CEE" w14:textId="0F2D01BE" w:rsidR="007F77D0" w:rsidRDefault="007F77D0" w:rsidP="00B45C25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  <w:r w:rsidRPr="00F812BD">
              <w:rPr>
                <w:rFonts w:ascii="Calibri" w:hAnsi="Calibri" w:cs="Calibri"/>
                <w:szCs w:val="20"/>
              </w:rPr>
              <w:t xml:space="preserve">Where </w:t>
            </w:r>
            <w:r w:rsidR="00E60B16" w:rsidRPr="00F812BD">
              <w:rPr>
                <w:rFonts w:ascii="Calibri" w:hAnsi="Calibri" w:cs="Calibri"/>
                <w:szCs w:val="20"/>
              </w:rPr>
              <w:t xml:space="preserve">appropriate, further </w:t>
            </w:r>
            <w:r w:rsidR="00B45C25" w:rsidRPr="00F812BD">
              <w:rPr>
                <w:rFonts w:ascii="Calibri" w:hAnsi="Calibri" w:cs="Calibri"/>
                <w:szCs w:val="20"/>
              </w:rPr>
              <w:t xml:space="preserve">information and clarity </w:t>
            </w:r>
            <w:r w:rsidR="002F2E56" w:rsidRPr="00F812BD">
              <w:rPr>
                <w:rFonts w:ascii="Calibri" w:hAnsi="Calibri" w:cs="Calibri"/>
                <w:szCs w:val="20"/>
              </w:rPr>
              <w:t xml:space="preserve">on the above </w:t>
            </w:r>
            <w:r w:rsidR="00B45C25" w:rsidRPr="00F812BD">
              <w:rPr>
                <w:rFonts w:ascii="Calibri" w:hAnsi="Calibri" w:cs="Calibri"/>
                <w:szCs w:val="20"/>
              </w:rPr>
              <w:t xml:space="preserve">will be added to and provided within the </w:t>
            </w:r>
            <w:r w:rsidR="00E60B16" w:rsidRPr="00F812BD">
              <w:rPr>
                <w:rFonts w:ascii="Calibri" w:hAnsi="Calibri" w:cs="Calibri"/>
                <w:szCs w:val="20"/>
              </w:rPr>
              <w:t>training documentation</w:t>
            </w:r>
            <w:r w:rsidR="00B45C25" w:rsidRPr="00F812BD">
              <w:rPr>
                <w:rFonts w:ascii="Calibri" w:hAnsi="Calibri" w:cs="Calibri"/>
                <w:szCs w:val="20"/>
              </w:rPr>
              <w:t>.</w:t>
            </w:r>
            <w:r w:rsidR="00E60B16">
              <w:rPr>
                <w:rFonts w:ascii="Calibri" w:hAnsi="Calibri" w:cs="Calibri"/>
                <w:szCs w:val="20"/>
              </w:rPr>
              <w:t xml:space="preserve"> </w:t>
            </w:r>
          </w:p>
          <w:p w14:paraId="0163BD4B" w14:textId="77777777" w:rsidR="007F77D0" w:rsidRDefault="007F77D0" w:rsidP="00B45C25">
            <w:pPr>
              <w:tabs>
                <w:tab w:val="left" w:pos="7290"/>
              </w:tabs>
              <w:jc w:val="both"/>
              <w:rPr>
                <w:rFonts w:ascii="Calibri" w:hAnsi="Calibri" w:cs="Calibri"/>
                <w:szCs w:val="20"/>
              </w:rPr>
            </w:pPr>
          </w:p>
          <w:p w14:paraId="1DC422B5" w14:textId="25D8989E" w:rsidR="00AB4D75" w:rsidRPr="00E93137" w:rsidRDefault="00AB4D75" w:rsidP="002E4ED6">
            <w:pPr>
              <w:tabs>
                <w:tab w:val="left" w:pos="7290"/>
              </w:tabs>
              <w:spacing w:after="120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This pack has been issued for information only however </w:t>
            </w:r>
            <w:r w:rsidR="00A704C2">
              <w:rPr>
                <w:rFonts w:ascii="Calibri" w:hAnsi="Calibri" w:cs="Calibri"/>
                <w:szCs w:val="20"/>
              </w:rPr>
              <w:t>your representations are welcomed and should be submitted via the standard process.</w:t>
            </w:r>
          </w:p>
        </w:tc>
      </w:tr>
    </w:tbl>
    <w:p w14:paraId="1DC422B7" w14:textId="7904C652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lastRenderedPageBreak/>
        <w:t>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BA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8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1DC422B9" w14:textId="7229EBFD" w:rsidR="00407C41" w:rsidRPr="00870675" w:rsidRDefault="000F4D5B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</w:tbl>
    <w:p w14:paraId="1DC422BB" w14:textId="473933B8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BE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C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Target DSG discussion date:</w:t>
            </w:r>
          </w:p>
        </w:tc>
        <w:sdt>
          <w:sdtPr>
            <w:rPr>
              <w:rFonts w:ascii="Calibri" w:hAnsi="Calibri" w:cs="Calibri"/>
            </w:rPr>
            <w:id w:val="165912924"/>
            <w:date w:fullDate="2023-07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1DC422BD" w14:textId="7558B36B" w:rsidR="00407C41" w:rsidRPr="00870675" w:rsidRDefault="000F4D5B" w:rsidP="00876BE6">
                <w:pPr>
                  <w:rPr>
                    <w:rFonts w:ascii="Calibri" w:hAnsi="Calibri" w:cs="Calibri"/>
                    <w:szCs w:val="20"/>
                  </w:rPr>
                </w:pPr>
                <w:r>
                  <w:rPr>
                    <w:rFonts w:ascii="Calibri" w:hAnsi="Calibri" w:cs="Calibri"/>
                  </w:rPr>
                  <w:t>24/07/2023</w:t>
                </w:r>
              </w:p>
            </w:tc>
          </w:sdtContent>
        </w:sdt>
      </w:tr>
      <w:tr w:rsidR="00407C41" w:rsidRPr="00870675" w14:paraId="1DC422C1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F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1DC422C0" w14:textId="66BB81F8" w:rsidR="00407C41" w:rsidRPr="00870675" w:rsidRDefault="00DC05F2" w:rsidP="00876BE6">
            <w:pPr>
              <w:rPr>
                <w:rFonts w:ascii="Calibri" w:hAnsi="Calibri" w:cs="Calibri"/>
                <w:szCs w:val="20"/>
              </w:rPr>
            </w:pPr>
            <w:r w:rsidRPr="00DC05F2">
              <w:rPr>
                <w:rFonts w:ascii="Calibri" w:hAnsi="Calibri" w:cs="Calibri"/>
                <w:szCs w:val="20"/>
              </w:rPr>
              <w:t>To discuss any comments provided from the Detailed Design Change Pack representations.</w:t>
            </w:r>
          </w:p>
        </w:tc>
      </w:tr>
    </w:tbl>
    <w:p w14:paraId="1DC422C2" w14:textId="78820477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C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3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1DC422C4" w14:textId="58BD719A" w:rsidR="00407C41" w:rsidRPr="00870675" w:rsidRDefault="00DC05F2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</w:rPr>
              <w:t>November 2023, Major Release</w:t>
            </w:r>
          </w:p>
        </w:tc>
      </w:tr>
      <w:tr w:rsidR="00407C41" w:rsidRPr="00870675" w14:paraId="1DC422C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6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Status:</w:t>
            </w:r>
          </w:p>
        </w:tc>
        <w:tc>
          <w:tcPr>
            <w:tcW w:w="3777" w:type="pct"/>
            <w:vAlign w:val="center"/>
          </w:tcPr>
          <w:p w14:paraId="1DC422C7" w14:textId="02AABBDE" w:rsidR="00407C41" w:rsidRPr="00870675" w:rsidRDefault="00DC05F2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</w:tbl>
    <w:p w14:paraId="1DC422C9" w14:textId="38B96E1A" w:rsidR="00DC05F2" w:rsidRDefault="00DC05F2" w:rsidP="007229EF">
      <w:pPr>
        <w:rPr>
          <w:rFonts w:ascii="Calibri" w:hAnsi="Calibri" w:cs="Calibri"/>
        </w:rPr>
      </w:pPr>
    </w:p>
    <w:p w14:paraId="3CC1B37D" w14:textId="77777777" w:rsidR="00DC05F2" w:rsidRDefault="00DC05F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23767DE" w14:textId="38B63998" w:rsidR="00345AC5" w:rsidRPr="00870675" w:rsidRDefault="00345AC5" w:rsidP="00345AC5">
      <w:pPr>
        <w:pStyle w:val="Title"/>
        <w:rPr>
          <w:rFonts w:ascii="Calibri" w:hAnsi="Calibri" w:cs="Calibri"/>
        </w:rPr>
      </w:pPr>
      <w:r w:rsidRPr="00870675">
        <w:rPr>
          <w:rFonts w:ascii="Calibri" w:hAnsi="Calibri" w:cs="Calibri"/>
        </w:rPr>
        <w:lastRenderedPageBreak/>
        <w:t>Industry Response Detailed Design Review</w:t>
      </w:r>
    </w:p>
    <w:p w14:paraId="3230197C" w14:textId="77777777" w:rsidR="0024307B" w:rsidRDefault="0024307B" w:rsidP="0024307B">
      <w:r>
        <w:rPr>
          <w:noProof/>
        </w:rPr>
        <w:fldChar w:fldCharType="begin"/>
      </w:r>
      <w:r>
        <w:rPr>
          <w:noProof/>
        </w:rPr>
        <w:instrText xml:space="preserve"> MERGEFIELD  RangeStart:HDS  \* MERGEFORMAT </w:instrText>
      </w:r>
      <w:r>
        <w:rPr>
          <w:noProof/>
        </w:rP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>
        <w:br/>
      </w:r>
      <w:r>
        <w:br/>
      </w:r>
      <w:r w:rsidRPr="00DC3098">
        <w:rPr>
          <w:rStyle w:val="Heading1Char"/>
        </w:rPr>
        <w:t>Change Representation</w:t>
      </w:r>
      <w:r w:rsidRPr="00310A64">
        <w:t xml:space="preserve"> </w:t>
      </w:r>
    </w:p>
    <w:p w14:paraId="7A4E6E74" w14:textId="77777777" w:rsidR="0024307B" w:rsidRPr="006B18D0" w:rsidRDefault="0024307B" w:rsidP="0024307B">
      <w:r>
        <w:t>(T</w:t>
      </w:r>
      <w:r w:rsidRPr="006B18D0">
        <w:t>o be completed by User and returned for response)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6"/>
        <w:gridCol w:w="1925"/>
        <w:gridCol w:w="1123"/>
        <w:gridCol w:w="4880"/>
      </w:tblGrid>
      <w:tr w:rsidR="0024307B" w:rsidRPr="00BC3CAC" w14:paraId="5FADB4A3" w14:textId="77777777" w:rsidTr="00881775">
        <w:trPr>
          <w:trHeight w:val="403"/>
        </w:trPr>
        <w:tc>
          <w:tcPr>
            <w:tcW w:w="1223" w:type="pct"/>
            <w:vMerge w:val="restart"/>
            <w:shd w:val="clear" w:color="auto" w:fill="B2ECFB" w:themeFill="accent5" w:themeFillTint="66"/>
            <w:vAlign w:val="center"/>
          </w:tcPr>
          <w:p w14:paraId="2DF05220" w14:textId="77777777" w:rsidR="0024307B" w:rsidRPr="00093D75" w:rsidRDefault="0024307B" w:rsidP="00881775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User Contact</w:t>
            </w:r>
            <w:r>
              <w:rPr>
                <w:rFonts w:cs="Arial"/>
              </w:rPr>
              <w:t xml:space="preserve"> Details:</w:t>
            </w: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778B645F" w14:textId="77777777" w:rsidR="0024307B" w:rsidRDefault="0024307B" w:rsidP="0088177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vAlign w:val="center"/>
          </w:tcPr>
          <w:p w14:paraId="39968D0B" w14:textId="77777777" w:rsidR="0024307B" w:rsidRPr="00BC3CAC" w:rsidRDefault="0024307B" w:rsidP="0088177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24307B" w:rsidRPr="00BC3CAC" w14:paraId="451732BF" w14:textId="77777777" w:rsidTr="00881775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25F7C2A8" w14:textId="77777777" w:rsidR="0024307B" w:rsidRPr="00093D75" w:rsidRDefault="0024307B" w:rsidP="00881775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2CF38106" w14:textId="77777777" w:rsidR="0024307B" w:rsidRDefault="0024307B" w:rsidP="0088177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vAlign w:val="center"/>
          </w:tcPr>
          <w:p w14:paraId="14A97C6E" w14:textId="77777777" w:rsidR="0024307B" w:rsidRPr="00BC3CAC" w:rsidRDefault="0024307B" w:rsidP="0088177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24307B" w:rsidRPr="00BC3CAC" w14:paraId="06544E56" w14:textId="77777777" w:rsidTr="00881775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2602985D" w14:textId="77777777" w:rsidR="0024307B" w:rsidRPr="00093D75" w:rsidRDefault="0024307B" w:rsidP="00881775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4C9BEC7E" w14:textId="77777777" w:rsidR="0024307B" w:rsidRDefault="0024307B" w:rsidP="0088177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vAlign w:val="center"/>
          </w:tcPr>
          <w:p w14:paraId="14CC8D45" w14:textId="77777777" w:rsidR="0024307B" w:rsidRPr="00BC3CAC" w:rsidRDefault="0024307B" w:rsidP="0088177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24307B" w:rsidRPr="00BC3CAC" w14:paraId="2BA86530" w14:textId="77777777" w:rsidTr="00881775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6B4DEA8B" w14:textId="77777777" w:rsidR="0024307B" w:rsidRPr="00093D75" w:rsidRDefault="0024307B" w:rsidP="00881775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272BC445" w14:textId="77777777" w:rsidR="0024307B" w:rsidRDefault="0024307B" w:rsidP="0088177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vAlign w:val="center"/>
          </w:tcPr>
          <w:p w14:paraId="55154296" w14:textId="77777777" w:rsidR="0024307B" w:rsidRPr="00BC3CAC" w:rsidRDefault="0024307B" w:rsidP="0088177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24307B" w:rsidRPr="00BC3CAC" w14:paraId="27A3B941" w14:textId="77777777" w:rsidTr="0088177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63E9D1A" w14:textId="77777777" w:rsidR="0024307B" w:rsidRPr="00093D75" w:rsidRDefault="0024307B" w:rsidP="00881775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Status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5B1DF743" w14:textId="77777777" w:rsidR="0024307B" w:rsidRPr="00BC3CAC" w:rsidRDefault="0024307B" w:rsidP="0088177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24307B" w:rsidRPr="00BC3CAC" w14:paraId="47624E10" w14:textId="77777777" w:rsidTr="0088177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F06CC60" w14:textId="77777777" w:rsidR="0024307B" w:rsidRPr="00093D75" w:rsidRDefault="0024307B" w:rsidP="00881775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Publication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52DB6FF1" w14:textId="77777777" w:rsidR="0024307B" w:rsidRPr="00BC3CAC" w:rsidRDefault="0024307B" w:rsidP="008817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24307B" w:rsidRPr="00BC3CAC" w14:paraId="273E297E" w14:textId="77777777" w:rsidTr="0088177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15989AA" w14:textId="77777777" w:rsidR="0024307B" w:rsidRPr="00093D75" w:rsidRDefault="0024307B" w:rsidP="00881775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</w:t>
            </w:r>
            <w:r>
              <w:rPr>
                <w:rFonts w:cs="Arial"/>
              </w:rPr>
              <w:t xml:space="preserve"> Comments:</w:t>
            </w:r>
          </w:p>
        </w:tc>
        <w:tc>
          <w:tcPr>
            <w:tcW w:w="3777" w:type="pct"/>
            <w:gridSpan w:val="3"/>
            <w:vAlign w:val="center"/>
          </w:tcPr>
          <w:p w14:paraId="03030E09" w14:textId="77777777" w:rsidR="0024307B" w:rsidRPr="00BC3CAC" w:rsidRDefault="0024307B" w:rsidP="0088177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24307B" w:rsidRPr="00BC3CAC" w14:paraId="5C663959" w14:textId="77777777" w:rsidTr="00881775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6CA7F6D" w14:textId="77777777" w:rsidR="0024307B" w:rsidRPr="00093D75" w:rsidRDefault="0024307B" w:rsidP="0088177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Confirm </w:t>
            </w:r>
            <w:r w:rsidRPr="00093D75">
              <w:rPr>
                <w:rFonts w:cs="Arial"/>
              </w:rPr>
              <w:t>Target Release Date</w:t>
            </w:r>
            <w:r>
              <w:rPr>
                <w:rFonts w:cs="Arial"/>
              </w:rPr>
              <w:t>?</w:t>
            </w:r>
          </w:p>
        </w:tc>
        <w:tc>
          <w:tcPr>
            <w:tcW w:w="1452" w:type="pct"/>
            <w:gridSpan w:val="2"/>
            <w:vAlign w:val="center"/>
          </w:tcPr>
          <w:p w14:paraId="71872900" w14:textId="77777777" w:rsidR="0024307B" w:rsidRDefault="0024307B" w:rsidP="0088177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vAlign w:val="center"/>
          </w:tcPr>
          <w:p w14:paraId="693CCBE0" w14:textId="77777777" w:rsidR="0024307B" w:rsidRDefault="0024307B" w:rsidP="0088177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58B2F787" w14:textId="77777777" w:rsidR="0024307B" w:rsidRDefault="0024307B" w:rsidP="0024307B"/>
    <w:p w14:paraId="64CEDAF8" w14:textId="77777777" w:rsidR="0024307B" w:rsidRDefault="0024307B" w:rsidP="0024307B">
      <w:pPr>
        <w:pStyle w:val="Heading1"/>
      </w:pPr>
      <w:r w:rsidRPr="002C5A6F">
        <w:t>Xoserve’ s Response</w:t>
      </w:r>
      <w:r w:rsidRPr="00876BE6">
        <w:t xml:space="preserve">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24307B" w:rsidRPr="00BC3CAC" w14:paraId="38043919" w14:textId="77777777" w:rsidTr="00881775">
        <w:trPr>
          <w:trHeight w:val="66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EB34FA1" w14:textId="77777777" w:rsidR="0024307B" w:rsidRPr="00470388" w:rsidRDefault="0024307B" w:rsidP="00881775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</w:t>
            </w:r>
            <w:r w:rsidRPr="00876BE6">
              <w:rPr>
                <w:rFonts w:cs="Arial"/>
                <w:szCs w:val="20"/>
              </w:rPr>
              <w:t xml:space="preserve"> Response to Organisations Comments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vAlign w:val="center"/>
          </w:tcPr>
          <w:p w14:paraId="7002D722" w14:textId="77777777" w:rsidR="0024307B" w:rsidRPr="00BC3CAC" w:rsidRDefault="0024307B" w:rsidP="0088177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150F56C4" w14:textId="77777777" w:rsidR="0024307B" w:rsidRDefault="0024307B" w:rsidP="0024307B"/>
    <w:p w14:paraId="08805926" w14:textId="77777777" w:rsidR="0024307B" w:rsidRDefault="0024307B" w:rsidP="0024307B">
      <w:r w:rsidRPr="00407C41">
        <w:t xml:space="preserve">Please send the completed </w:t>
      </w:r>
      <w:r>
        <w:t>representation response to</w:t>
      </w:r>
      <w:r w:rsidRPr="00407C41">
        <w:t xml:space="preserve"> </w:t>
      </w:r>
      <w:hyperlink r:id="rId19" w:history="1">
        <w:r w:rsidRPr="0040334E">
          <w:rPr>
            <w:rStyle w:val="Hyperlink"/>
          </w:rPr>
          <w:t>uklink@xoserve.com</w:t>
        </w:r>
      </w:hyperlink>
      <w:r>
        <w:t xml:space="preserve"> </w:t>
      </w:r>
    </w:p>
    <w:p w14:paraId="3EE8C645" w14:textId="77777777" w:rsidR="0024307B" w:rsidRDefault="0024307B" w:rsidP="0024307B"/>
    <w:p w14:paraId="030B1924" w14:textId="77777777" w:rsidR="0024307B" w:rsidRDefault="0024307B" w:rsidP="0024307B">
      <w:pPr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RangeEnd:HDS  \* MERGEFORMAT </w:instrText>
      </w:r>
      <w:r>
        <w:rPr>
          <w:noProof/>
        </w:rP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</w:p>
    <w:p w14:paraId="2568BC53" w14:textId="77777777" w:rsidR="00671A52" w:rsidRDefault="00671A52" w:rsidP="00BF4800">
      <w:pPr>
        <w:pStyle w:val="Title"/>
      </w:pPr>
    </w:p>
    <w:p w14:paraId="2768C3AB" w14:textId="77777777" w:rsidR="00671A52" w:rsidRDefault="00671A52" w:rsidP="00BF4800">
      <w:pPr>
        <w:pStyle w:val="Title"/>
      </w:pPr>
    </w:p>
    <w:p w14:paraId="4632C35E" w14:textId="77777777" w:rsidR="001B5A2B" w:rsidRDefault="001B5A2B" w:rsidP="00BF4800">
      <w:pPr>
        <w:pStyle w:val="Title"/>
        <w:rPr>
          <w:rFonts w:ascii="Calibri" w:hAnsi="Calibri" w:cs="Calibri"/>
        </w:rPr>
      </w:pPr>
    </w:p>
    <w:p w14:paraId="07F16D77" w14:textId="77777777" w:rsidR="001B5A2B" w:rsidRDefault="001B5A2B" w:rsidP="00BF4800">
      <w:pPr>
        <w:pStyle w:val="Title"/>
        <w:rPr>
          <w:rFonts w:ascii="Calibri" w:hAnsi="Calibri" w:cs="Calibri"/>
        </w:rPr>
      </w:pPr>
    </w:p>
    <w:p w14:paraId="4BAD6075" w14:textId="1806BF60" w:rsidR="001B5A2B" w:rsidRDefault="001B5A2B" w:rsidP="00BF4800">
      <w:pPr>
        <w:pStyle w:val="Title"/>
        <w:rPr>
          <w:rFonts w:ascii="Calibri" w:hAnsi="Calibri" w:cs="Calibri"/>
        </w:rPr>
      </w:pPr>
    </w:p>
    <w:p w14:paraId="55E89659" w14:textId="77777777" w:rsidR="00876E7D" w:rsidRPr="00876E7D" w:rsidRDefault="00876E7D" w:rsidP="00876E7D"/>
    <w:p w14:paraId="263F0C6B" w14:textId="540129CC" w:rsidR="00336EDF" w:rsidRPr="00004AE0" w:rsidRDefault="00336EDF" w:rsidP="00BF4800">
      <w:pPr>
        <w:pStyle w:val="Title"/>
        <w:rPr>
          <w:rFonts w:ascii="Calibri" w:hAnsi="Calibri" w:cs="Calibri"/>
        </w:rPr>
      </w:pPr>
      <w:r w:rsidRPr="00004AE0">
        <w:rPr>
          <w:rFonts w:ascii="Calibri" w:hAnsi="Calibri" w:cs="Calibri"/>
        </w:rPr>
        <w:lastRenderedPageBreak/>
        <w:t>Change Management Committee Outcome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74"/>
        <w:gridCol w:w="2640"/>
        <w:gridCol w:w="1322"/>
        <w:gridCol w:w="686"/>
        <w:gridCol w:w="634"/>
        <w:gridCol w:w="2638"/>
      </w:tblGrid>
      <w:tr w:rsidR="00336EDF" w:rsidRPr="00004AE0" w14:paraId="0DDF9EA0" w14:textId="77777777" w:rsidTr="00792E4D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BCC3A83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Change Status:</w:t>
            </w:r>
          </w:p>
        </w:tc>
        <w:tc>
          <w:tcPr>
            <w:tcW w:w="1258" w:type="pct"/>
            <w:vAlign w:val="center"/>
          </w:tcPr>
          <w:p w14:paraId="44EDA508" w14:textId="77777777" w:rsidR="00336EDF" w:rsidRPr="00004AE0" w:rsidRDefault="00876E7D" w:rsidP="00792E4D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9229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Approve</w:t>
            </w:r>
          </w:p>
        </w:tc>
        <w:tc>
          <w:tcPr>
            <w:tcW w:w="1259" w:type="pct"/>
            <w:gridSpan w:val="3"/>
            <w:vAlign w:val="center"/>
          </w:tcPr>
          <w:p w14:paraId="6BE0FDE5" w14:textId="77777777" w:rsidR="00336EDF" w:rsidRPr="00004AE0" w:rsidRDefault="00876E7D" w:rsidP="00792E4D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Reject</w:t>
            </w:r>
          </w:p>
        </w:tc>
        <w:tc>
          <w:tcPr>
            <w:tcW w:w="1257" w:type="pct"/>
            <w:vAlign w:val="center"/>
          </w:tcPr>
          <w:p w14:paraId="317919CD" w14:textId="77777777" w:rsidR="00336EDF" w:rsidRPr="00004AE0" w:rsidRDefault="00876E7D" w:rsidP="00792E4D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9743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Defer</w:t>
            </w:r>
          </w:p>
        </w:tc>
      </w:tr>
      <w:tr w:rsidR="00336EDF" w:rsidRPr="00004AE0" w14:paraId="015B8036" w14:textId="77777777" w:rsidTr="00792E4D">
        <w:trPr>
          <w:trHeight w:val="403"/>
        </w:trPr>
        <w:tc>
          <w:tcPr>
            <w:tcW w:w="1226" w:type="pct"/>
            <w:vMerge w:val="restart"/>
            <w:shd w:val="clear" w:color="auto" w:fill="B2ECFB" w:themeFill="accent5" w:themeFillTint="66"/>
            <w:vAlign w:val="center"/>
          </w:tcPr>
          <w:p w14:paraId="56D508BC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Industry Consultation:</w:t>
            </w:r>
          </w:p>
        </w:tc>
        <w:tc>
          <w:tcPr>
            <w:tcW w:w="1888" w:type="pct"/>
            <w:gridSpan w:val="2"/>
            <w:vAlign w:val="center"/>
          </w:tcPr>
          <w:p w14:paraId="45BCFF5F" w14:textId="39BC0ED4" w:rsidR="00336EDF" w:rsidRPr="00004AE0" w:rsidRDefault="00876E7D" w:rsidP="00792E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199442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20"/>
                  </w:rPr>
                  <w:t>☒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10 Working Days</w:t>
            </w:r>
          </w:p>
        </w:tc>
        <w:tc>
          <w:tcPr>
            <w:tcW w:w="1886" w:type="pct"/>
            <w:gridSpan w:val="3"/>
            <w:vAlign w:val="center"/>
          </w:tcPr>
          <w:p w14:paraId="7E9DA8A3" w14:textId="77777777" w:rsidR="00336EDF" w:rsidRPr="00004AE0" w:rsidRDefault="00876E7D" w:rsidP="00792E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7333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15 Working Days</w:t>
            </w:r>
          </w:p>
        </w:tc>
      </w:tr>
      <w:tr w:rsidR="00336EDF" w:rsidRPr="00004AE0" w14:paraId="329BE98B" w14:textId="77777777" w:rsidTr="00792E4D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2E5248FF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1888" w:type="pct"/>
            <w:gridSpan w:val="2"/>
            <w:vAlign w:val="center"/>
          </w:tcPr>
          <w:p w14:paraId="25C72D04" w14:textId="77777777" w:rsidR="00336EDF" w:rsidRPr="00004AE0" w:rsidRDefault="00876E7D" w:rsidP="00792E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9483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20 Working Days</w:t>
            </w:r>
          </w:p>
        </w:tc>
        <w:tc>
          <w:tcPr>
            <w:tcW w:w="1886" w:type="pct"/>
            <w:gridSpan w:val="3"/>
            <w:vAlign w:val="center"/>
          </w:tcPr>
          <w:p w14:paraId="6516B147" w14:textId="77777777" w:rsidR="00336EDF" w:rsidRPr="00004AE0" w:rsidRDefault="00876E7D" w:rsidP="00792E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20689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Other [Specify Here]</w:t>
            </w:r>
          </w:p>
        </w:tc>
      </w:tr>
      <w:tr w:rsidR="00336EDF" w:rsidRPr="00004AE0" w14:paraId="7E60C775" w14:textId="77777777" w:rsidTr="00792E4D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225B3524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Date Issued:</w:t>
            </w:r>
          </w:p>
        </w:tc>
        <w:sdt>
          <w:sdtPr>
            <w:rPr>
              <w:rFonts w:ascii="Calibri" w:hAnsi="Calibri" w:cs="Calibri"/>
            </w:rPr>
            <w:id w:val="-342008601"/>
            <w:placeholder>
              <w:docPart w:val="60799F7CBA8941F6933391729FA62E76"/>
            </w:placeholder>
            <w:date w:fullDate="2023-07-1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pct"/>
                <w:gridSpan w:val="5"/>
                <w:vAlign w:val="center"/>
              </w:tcPr>
              <w:p w14:paraId="20127009" w14:textId="2C92710C" w:rsidR="00336EDF" w:rsidRPr="00004AE0" w:rsidRDefault="00876E7D" w:rsidP="00792E4D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17/07/2023</w:t>
                </w:r>
              </w:p>
            </w:tc>
          </w:sdtContent>
        </w:sdt>
      </w:tr>
      <w:tr w:rsidR="00336EDF" w:rsidRPr="00004AE0" w14:paraId="3E96D033" w14:textId="77777777" w:rsidTr="00792E4D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61D0CA90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Comms Ref(s):</w:t>
            </w:r>
          </w:p>
        </w:tc>
        <w:tc>
          <w:tcPr>
            <w:tcW w:w="3774" w:type="pct"/>
            <w:gridSpan w:val="5"/>
            <w:vAlign w:val="center"/>
          </w:tcPr>
          <w:p w14:paraId="21F7E848" w14:textId="6BF563BB" w:rsidR="00336EDF" w:rsidRPr="00004AE0" w:rsidRDefault="00876E7D" w:rsidP="00792E4D">
            <w:pPr>
              <w:rPr>
                <w:rFonts w:ascii="Calibri" w:hAnsi="Calibri" w:cs="Calibri"/>
              </w:rPr>
            </w:pPr>
            <w:r w:rsidRPr="00876E7D">
              <w:rPr>
                <w:rFonts w:ascii="Calibri" w:hAnsi="Calibri" w:cs="Calibri"/>
              </w:rPr>
              <w:t>3203.5 - VO - PO</w:t>
            </w:r>
          </w:p>
        </w:tc>
      </w:tr>
      <w:tr w:rsidR="00336EDF" w:rsidRPr="00004AE0" w14:paraId="2713D45B" w14:textId="77777777" w:rsidTr="00792E4D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3ABDF74A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Number of Responses:</w:t>
            </w:r>
          </w:p>
        </w:tc>
        <w:tc>
          <w:tcPr>
            <w:tcW w:w="3774" w:type="pct"/>
            <w:gridSpan w:val="5"/>
            <w:vAlign w:val="center"/>
          </w:tcPr>
          <w:p w14:paraId="24C4A5A8" w14:textId="3FFFF57E" w:rsidR="00336EDF" w:rsidRPr="00004AE0" w:rsidRDefault="00876E7D" w:rsidP="00792E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36EDF" w:rsidRPr="00004AE0" w14:paraId="1DED9FDB" w14:textId="77777777" w:rsidTr="00792E4D">
        <w:trPr>
          <w:trHeight w:val="403"/>
        </w:trPr>
        <w:tc>
          <w:tcPr>
            <w:tcW w:w="1226" w:type="pct"/>
            <w:vMerge w:val="restart"/>
            <w:shd w:val="clear" w:color="auto" w:fill="B2ECFB" w:themeFill="accent5" w:themeFillTint="66"/>
            <w:vAlign w:val="center"/>
          </w:tcPr>
          <w:p w14:paraId="3EC674FC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Solution Voting:</w:t>
            </w:r>
          </w:p>
        </w:tc>
        <w:tc>
          <w:tcPr>
            <w:tcW w:w="2215" w:type="pct"/>
            <w:gridSpan w:val="3"/>
            <w:vAlign w:val="center"/>
          </w:tcPr>
          <w:p w14:paraId="5E82BDCA" w14:textId="36D1D04B" w:rsidR="00336EDF" w:rsidRPr="00004AE0" w:rsidRDefault="00876E7D" w:rsidP="00792E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4309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Shipper</w:t>
            </w:r>
            <w:r>
              <w:rPr>
                <w:rFonts w:ascii="Calibri" w:hAnsi="Calibri" w:cs="Calibri"/>
                <w:szCs w:val="20"/>
              </w:rPr>
              <w:t xml:space="preserve"> – N/A – for info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97363980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58B7CAD8" w14:textId="77777777" w:rsidR="00336EDF" w:rsidRPr="00004AE0" w:rsidRDefault="00336EDF" w:rsidP="00792E4D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6C43537F" w14:textId="77777777" w:rsidTr="00792E4D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401A50CD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4C9AA3CF" w14:textId="683FD570" w:rsidR="00336EDF" w:rsidRPr="00004AE0" w:rsidRDefault="00876E7D" w:rsidP="00792E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3560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National G</w:t>
            </w:r>
            <w:r w:rsidR="00BA6F8F">
              <w:rPr>
                <w:rFonts w:ascii="Calibri" w:hAnsi="Calibri" w:cs="Calibri"/>
                <w:szCs w:val="20"/>
              </w:rPr>
              <w:t>as</w:t>
            </w:r>
            <w:r w:rsidR="00336EDF" w:rsidRPr="00004AE0">
              <w:rPr>
                <w:rFonts w:ascii="Calibri" w:hAnsi="Calibri" w:cs="Calibri"/>
                <w:szCs w:val="20"/>
              </w:rPr>
              <w:t xml:space="preserve"> Transmission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495002450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638B2625" w14:textId="77777777" w:rsidR="00336EDF" w:rsidRPr="00004AE0" w:rsidRDefault="00336EDF" w:rsidP="00792E4D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7BFFC504" w14:textId="77777777" w:rsidTr="00792E4D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6DE72B37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5871D564" w14:textId="77777777" w:rsidR="00336EDF" w:rsidRPr="00004AE0" w:rsidRDefault="00876E7D" w:rsidP="00792E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5452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Distribution Network Operator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43672091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22143346" w14:textId="77777777" w:rsidR="00336EDF" w:rsidRPr="00004AE0" w:rsidRDefault="00336EDF" w:rsidP="00792E4D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66516E91" w14:textId="77777777" w:rsidTr="00792E4D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1E361A53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1C9C9CF9" w14:textId="77777777" w:rsidR="00336EDF" w:rsidRPr="00004AE0" w:rsidRDefault="00876E7D" w:rsidP="00792E4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6795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IGT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-771619236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3F3EC67D" w14:textId="77777777" w:rsidR="00336EDF" w:rsidRPr="00004AE0" w:rsidRDefault="00336EDF" w:rsidP="00792E4D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23C853E3" w14:textId="77777777" w:rsidTr="00792E4D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D0BA39D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Meeting Date:</w:t>
            </w:r>
          </w:p>
        </w:tc>
        <w:sdt>
          <w:sdtPr>
            <w:rPr>
              <w:rFonts w:ascii="Calibri" w:hAnsi="Calibri" w:cs="Calibri"/>
            </w:rPr>
            <w:id w:val="626280683"/>
            <w:date w:fullDate="2023-08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pct"/>
                <w:gridSpan w:val="5"/>
                <w:vAlign w:val="center"/>
              </w:tcPr>
              <w:p w14:paraId="2290B04E" w14:textId="5B1A0883" w:rsidR="00336EDF" w:rsidRPr="00004AE0" w:rsidRDefault="00876E7D" w:rsidP="00792E4D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09/08/2023</w:t>
                </w:r>
              </w:p>
            </w:tc>
          </w:sdtContent>
        </w:sdt>
      </w:tr>
      <w:tr w:rsidR="00336EDF" w:rsidRPr="00004AE0" w14:paraId="624DAEDD" w14:textId="77777777" w:rsidTr="00792E4D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747041B" w14:textId="77777777" w:rsidR="00336EDF" w:rsidRPr="00004AE0" w:rsidRDefault="00336EDF" w:rsidP="00792E4D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Release Date:</w:t>
            </w:r>
          </w:p>
        </w:tc>
        <w:tc>
          <w:tcPr>
            <w:tcW w:w="3774" w:type="pct"/>
            <w:gridSpan w:val="5"/>
            <w:vAlign w:val="center"/>
          </w:tcPr>
          <w:p w14:paraId="5A755513" w14:textId="33C22FC6" w:rsidR="00336EDF" w:rsidRPr="00004AE0" w:rsidRDefault="00876E7D" w:rsidP="00792E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Major</w:t>
            </w:r>
          </w:p>
        </w:tc>
      </w:tr>
    </w:tbl>
    <w:p w14:paraId="51FE3019" w14:textId="77777777" w:rsidR="00336EDF" w:rsidRPr="00004AE0" w:rsidRDefault="00336EDF" w:rsidP="00407C41">
      <w:pPr>
        <w:rPr>
          <w:rFonts w:ascii="Calibri" w:hAnsi="Calibri" w:cs="Calibri"/>
        </w:rPr>
      </w:pPr>
    </w:p>
    <w:p w14:paraId="1DC422F0" w14:textId="1F88216D" w:rsidR="00407C41" w:rsidRPr="00004AE0" w:rsidRDefault="00407C41" w:rsidP="00407C41">
      <w:pPr>
        <w:rPr>
          <w:rFonts w:ascii="Calibri" w:hAnsi="Calibri" w:cs="Calibri"/>
        </w:rPr>
      </w:pPr>
      <w:r w:rsidRPr="00004AE0">
        <w:rPr>
          <w:rFonts w:ascii="Calibri" w:hAnsi="Calibri" w:cs="Calibri"/>
        </w:rPr>
        <w:t xml:space="preserve">Please send the completed representation response to </w:t>
      </w:r>
      <w:hyperlink r:id="rId20" w:history="1">
        <w:r w:rsidRPr="00004AE0">
          <w:rPr>
            <w:rStyle w:val="Hyperlink"/>
            <w:rFonts w:ascii="Calibri" w:hAnsi="Calibri" w:cs="Calibri"/>
          </w:rPr>
          <w:t>uklink@xoserve.com</w:t>
        </w:r>
      </w:hyperlink>
      <w:r w:rsidRPr="00004AE0">
        <w:rPr>
          <w:rFonts w:ascii="Calibri" w:hAnsi="Calibri" w:cs="Calibri"/>
        </w:rPr>
        <w:t xml:space="preserve"> </w:t>
      </w:r>
    </w:p>
    <w:p w14:paraId="18A04FFC" w14:textId="77777777" w:rsidR="00407C41" w:rsidRPr="00004AE0" w:rsidRDefault="00407C41" w:rsidP="00407C41">
      <w:pPr>
        <w:rPr>
          <w:rFonts w:ascii="Calibri" w:hAnsi="Calibri" w:cs="Calibri"/>
        </w:rPr>
      </w:pPr>
    </w:p>
    <w:p w14:paraId="300824D6" w14:textId="77777777" w:rsidR="005A2C24" w:rsidRPr="00004AE0" w:rsidRDefault="005A2C24" w:rsidP="005A2C24">
      <w:pPr>
        <w:pStyle w:val="Title"/>
        <w:rPr>
          <w:rFonts w:ascii="Calibri" w:hAnsi="Calibri" w:cs="Calibri"/>
        </w:rPr>
      </w:pPr>
      <w:r w:rsidRPr="00004AE0">
        <w:rPr>
          <w:rFonts w:ascii="Calibri" w:hAnsi="Calibri" w:cs="Calibri"/>
        </w:rPr>
        <w:t>Version Control</w:t>
      </w:r>
    </w:p>
    <w:p w14:paraId="4379E49B" w14:textId="77777777" w:rsidR="005A2C24" w:rsidRPr="00004AE0" w:rsidRDefault="005A2C24" w:rsidP="005A2C24">
      <w:pPr>
        <w:pStyle w:val="Heading1"/>
        <w:rPr>
          <w:rFonts w:ascii="Calibri" w:hAnsi="Calibri" w:cs="Calibri"/>
        </w:rPr>
      </w:pPr>
      <w:r w:rsidRPr="00004AE0">
        <w:rPr>
          <w:rFonts w:ascii="Calibri" w:hAnsi="Calibri" w:cs="Calibri"/>
        </w:rPr>
        <w:t>Document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46"/>
        <w:gridCol w:w="1602"/>
        <w:gridCol w:w="1604"/>
        <w:gridCol w:w="1926"/>
        <w:gridCol w:w="4078"/>
      </w:tblGrid>
      <w:tr w:rsidR="005A2C24" w:rsidRPr="00004AE0" w14:paraId="51A3B610" w14:textId="77777777" w:rsidTr="00792E4D">
        <w:trPr>
          <w:trHeight w:val="403"/>
        </w:trPr>
        <w:tc>
          <w:tcPr>
            <w:tcW w:w="596" w:type="pct"/>
            <w:shd w:val="clear" w:color="auto" w:fill="B2ECFB" w:themeFill="accent5" w:themeFillTint="66"/>
            <w:vAlign w:val="center"/>
          </w:tcPr>
          <w:p w14:paraId="3643F75C" w14:textId="77777777" w:rsidR="005A2C24" w:rsidRPr="00004AE0" w:rsidRDefault="005A2C24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Version</w:t>
            </w:r>
          </w:p>
        </w:tc>
        <w:tc>
          <w:tcPr>
            <w:tcW w:w="766" w:type="pct"/>
            <w:shd w:val="clear" w:color="auto" w:fill="B2ECFB" w:themeFill="accent5" w:themeFillTint="66"/>
            <w:vAlign w:val="center"/>
          </w:tcPr>
          <w:p w14:paraId="68755139" w14:textId="77777777" w:rsidR="005A2C24" w:rsidRPr="00004AE0" w:rsidRDefault="005A2C24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Status</w:t>
            </w:r>
          </w:p>
        </w:tc>
        <w:tc>
          <w:tcPr>
            <w:tcW w:w="767" w:type="pct"/>
            <w:shd w:val="clear" w:color="auto" w:fill="B2ECFB" w:themeFill="accent5" w:themeFillTint="66"/>
            <w:vAlign w:val="center"/>
          </w:tcPr>
          <w:p w14:paraId="77B9D883" w14:textId="77777777" w:rsidR="005A2C24" w:rsidRPr="00004AE0" w:rsidRDefault="005A2C24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Date</w:t>
            </w:r>
          </w:p>
        </w:tc>
        <w:tc>
          <w:tcPr>
            <w:tcW w:w="921" w:type="pct"/>
            <w:shd w:val="clear" w:color="auto" w:fill="B2ECFB" w:themeFill="accent5" w:themeFillTint="66"/>
            <w:vAlign w:val="center"/>
          </w:tcPr>
          <w:p w14:paraId="2FB40D81" w14:textId="77777777" w:rsidR="005A2C24" w:rsidRPr="00004AE0" w:rsidRDefault="005A2C24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Author(s)</w:t>
            </w:r>
          </w:p>
        </w:tc>
        <w:tc>
          <w:tcPr>
            <w:tcW w:w="1950" w:type="pct"/>
            <w:shd w:val="clear" w:color="auto" w:fill="B2ECFB" w:themeFill="accent5" w:themeFillTint="66"/>
            <w:vAlign w:val="center"/>
          </w:tcPr>
          <w:p w14:paraId="2976E7B4" w14:textId="77777777" w:rsidR="005A2C24" w:rsidRPr="00004AE0" w:rsidRDefault="005A2C24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</w:rPr>
              <w:t>Remarks</w:t>
            </w:r>
          </w:p>
        </w:tc>
      </w:tr>
      <w:tr w:rsidR="005A2C24" w:rsidRPr="00004AE0" w14:paraId="0E783C12" w14:textId="77777777" w:rsidTr="00792E4D">
        <w:trPr>
          <w:trHeight w:val="403"/>
        </w:trPr>
        <w:tc>
          <w:tcPr>
            <w:tcW w:w="596" w:type="pct"/>
            <w:shd w:val="clear" w:color="auto" w:fill="auto"/>
            <w:vAlign w:val="center"/>
          </w:tcPr>
          <w:p w14:paraId="108C5D35" w14:textId="065F22B7" w:rsidR="005A2C24" w:rsidRPr="00004AE0" w:rsidRDefault="00F87E4F" w:rsidP="00792E4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0.1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73E0621D" w14:textId="1E4EC1FC" w:rsidR="005A2C24" w:rsidRPr="00004AE0" w:rsidRDefault="00F87E4F" w:rsidP="00792E4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 Review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220E4A8" w14:textId="569930FB" w:rsidR="005A2C24" w:rsidRPr="00004AE0" w:rsidRDefault="00F87E4F" w:rsidP="00792E4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12/07/2023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2F0A6B8" w14:textId="1BA48679" w:rsidR="005A2C24" w:rsidRPr="00004AE0" w:rsidRDefault="00F87E4F" w:rsidP="00792E4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James Barlow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2538C8B3" w14:textId="51F2A91A" w:rsidR="005A2C24" w:rsidRPr="00004AE0" w:rsidRDefault="00F87E4F" w:rsidP="00792E4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Initial draft</w:t>
            </w:r>
          </w:p>
        </w:tc>
      </w:tr>
    </w:tbl>
    <w:p w14:paraId="35A52521" w14:textId="77777777" w:rsidR="005A2C24" w:rsidRPr="00004AE0" w:rsidRDefault="005A2C24" w:rsidP="005A2C24">
      <w:pPr>
        <w:pStyle w:val="Heading1"/>
        <w:rPr>
          <w:rFonts w:ascii="Calibri" w:hAnsi="Calibri" w:cs="Calibri"/>
        </w:rPr>
      </w:pPr>
      <w:r w:rsidRPr="00004AE0">
        <w:rPr>
          <w:rFonts w:ascii="Calibri" w:hAnsi="Calibri" w:cs="Calibri"/>
        </w:rPr>
        <w:t>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1493"/>
        <w:gridCol w:w="1493"/>
        <w:gridCol w:w="1196"/>
        <w:gridCol w:w="2689"/>
        <w:gridCol w:w="2541"/>
      </w:tblGrid>
      <w:tr w:rsidR="00C0069A" w:rsidRPr="00004AE0" w14:paraId="726454F5" w14:textId="77777777" w:rsidTr="00C0069A">
        <w:trPr>
          <w:trHeight w:val="403"/>
        </w:trPr>
        <w:tc>
          <w:tcPr>
            <w:tcW w:w="499" w:type="pct"/>
            <w:shd w:val="clear" w:color="auto" w:fill="B2ECFB" w:themeFill="accent5" w:themeFillTint="66"/>
            <w:vAlign w:val="center"/>
          </w:tcPr>
          <w:p w14:paraId="1B8E2B5F" w14:textId="77777777" w:rsidR="005A2C24" w:rsidRPr="00004AE0" w:rsidRDefault="005A2C24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Version</w:t>
            </w:r>
          </w:p>
        </w:tc>
        <w:tc>
          <w:tcPr>
            <w:tcW w:w="714" w:type="pct"/>
            <w:shd w:val="clear" w:color="auto" w:fill="B2ECFB" w:themeFill="accent5" w:themeFillTint="66"/>
            <w:vAlign w:val="center"/>
          </w:tcPr>
          <w:p w14:paraId="3822A0D2" w14:textId="77777777" w:rsidR="005A2C24" w:rsidRPr="00004AE0" w:rsidRDefault="005A2C24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Status</w:t>
            </w:r>
          </w:p>
        </w:tc>
        <w:tc>
          <w:tcPr>
            <w:tcW w:w="714" w:type="pct"/>
            <w:shd w:val="clear" w:color="auto" w:fill="B2ECFB" w:themeFill="accent5" w:themeFillTint="66"/>
            <w:vAlign w:val="center"/>
          </w:tcPr>
          <w:p w14:paraId="238072CE" w14:textId="77777777" w:rsidR="005A2C24" w:rsidRPr="00004AE0" w:rsidRDefault="005A2C24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Date</w:t>
            </w:r>
          </w:p>
        </w:tc>
        <w:tc>
          <w:tcPr>
            <w:tcW w:w="572" w:type="pct"/>
            <w:shd w:val="clear" w:color="auto" w:fill="B2ECFB" w:themeFill="accent5" w:themeFillTint="66"/>
            <w:vAlign w:val="center"/>
          </w:tcPr>
          <w:p w14:paraId="11C10C80" w14:textId="77777777" w:rsidR="005A2C24" w:rsidRPr="00004AE0" w:rsidRDefault="005A2C24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Author(s)</w:t>
            </w:r>
          </w:p>
        </w:tc>
        <w:tc>
          <w:tcPr>
            <w:tcW w:w="1286" w:type="pct"/>
            <w:shd w:val="clear" w:color="auto" w:fill="B2ECFB" w:themeFill="accent5" w:themeFillTint="66"/>
            <w:vAlign w:val="center"/>
          </w:tcPr>
          <w:p w14:paraId="36093ECD" w14:textId="77777777" w:rsidR="005A2C24" w:rsidRPr="00004AE0" w:rsidRDefault="005A2C24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</w:rPr>
              <w:t>Remarks</w:t>
            </w:r>
          </w:p>
        </w:tc>
        <w:tc>
          <w:tcPr>
            <w:tcW w:w="1215" w:type="pct"/>
            <w:shd w:val="clear" w:color="auto" w:fill="B2ECFB" w:themeFill="accent5" w:themeFillTint="66"/>
          </w:tcPr>
          <w:p w14:paraId="1BBB1012" w14:textId="77777777" w:rsidR="005A2C24" w:rsidRPr="00004AE0" w:rsidRDefault="005A2C24" w:rsidP="00792E4D">
            <w:pPr>
              <w:rPr>
                <w:rFonts w:ascii="Calibri" w:hAnsi="Calibri" w:cs="Calibri"/>
              </w:rPr>
            </w:pPr>
            <w:r w:rsidRPr="00004AE0">
              <w:rPr>
                <w:rFonts w:ascii="Calibri" w:hAnsi="Calibri" w:cs="Calibri"/>
              </w:rPr>
              <w:t>Approved By</w:t>
            </w:r>
          </w:p>
        </w:tc>
      </w:tr>
      <w:tr w:rsidR="00C0069A" w:rsidRPr="00004AE0" w14:paraId="361CB44A" w14:textId="77777777" w:rsidTr="00C0069A">
        <w:trPr>
          <w:trHeight w:val="403"/>
        </w:trPr>
        <w:tc>
          <w:tcPr>
            <w:tcW w:w="499" w:type="pct"/>
            <w:shd w:val="clear" w:color="auto" w:fill="auto"/>
            <w:vAlign w:val="center"/>
          </w:tcPr>
          <w:p w14:paraId="0E1C33B7" w14:textId="1EDE7015" w:rsidR="005A2C24" w:rsidRPr="00004AE0" w:rsidRDefault="00C0069A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1</w:t>
            </w:r>
            <w:r w:rsidR="005A2C24" w:rsidRPr="00004AE0">
              <w:rPr>
                <w:rFonts w:ascii="Calibri" w:hAnsi="Calibri" w:cs="Calibri"/>
                <w:szCs w:val="20"/>
              </w:rPr>
              <w:t>.0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AF8BEEE" w14:textId="34C28648" w:rsidR="005A2C24" w:rsidRPr="00004AE0" w:rsidRDefault="00C0069A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Approved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3C1AD4A" w14:textId="545A4253" w:rsidR="005A2C24" w:rsidRPr="00004AE0" w:rsidRDefault="00C0069A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09/03/2022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821E167" w14:textId="7A3C681A" w:rsidR="005A2C24" w:rsidRPr="00004AE0" w:rsidRDefault="00C0069A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Rachel Taggart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6D0E703" w14:textId="12EDA3AB" w:rsidR="005A2C24" w:rsidRPr="00004AE0" w:rsidRDefault="00C0069A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 xml:space="preserve">Detail Design Change Pack </w:t>
            </w:r>
            <w:r w:rsidR="00090EB0" w:rsidRPr="00004AE0">
              <w:rPr>
                <w:rFonts w:ascii="Calibri" w:hAnsi="Calibri" w:cs="Calibri"/>
                <w:szCs w:val="20"/>
              </w:rPr>
              <w:t>transferred to own document</w:t>
            </w:r>
          </w:p>
        </w:tc>
        <w:tc>
          <w:tcPr>
            <w:tcW w:w="1215" w:type="pct"/>
          </w:tcPr>
          <w:p w14:paraId="773B3993" w14:textId="6FC77564" w:rsidR="005A2C24" w:rsidRPr="00004AE0" w:rsidRDefault="00090EB0" w:rsidP="00792E4D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Change Management Committee on 09/03/2022</w:t>
            </w:r>
          </w:p>
        </w:tc>
      </w:tr>
      <w:tr w:rsidR="00004AE0" w:rsidRPr="00004AE0" w14:paraId="5EE99742" w14:textId="77777777" w:rsidTr="00004AE0">
        <w:trPr>
          <w:trHeight w:val="403"/>
        </w:trPr>
        <w:tc>
          <w:tcPr>
            <w:tcW w:w="499" w:type="pct"/>
            <w:shd w:val="clear" w:color="auto" w:fill="auto"/>
            <w:vAlign w:val="center"/>
          </w:tcPr>
          <w:p w14:paraId="2D175610" w14:textId="4C783B2E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1.1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34D6838" w14:textId="5D9CCE61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Approved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BA42653" w14:textId="61ED995F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25/04/2023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35F3343" w14:textId="5C66863C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Rachel Taggart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63E8DF2" w14:textId="7B2AD5F5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Updated with new font branding</w:t>
            </w:r>
          </w:p>
        </w:tc>
        <w:tc>
          <w:tcPr>
            <w:tcW w:w="1215" w:type="pct"/>
            <w:vAlign w:val="center"/>
          </w:tcPr>
          <w:p w14:paraId="38D85960" w14:textId="26A7AE50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Emma Smith</w:t>
            </w:r>
          </w:p>
        </w:tc>
      </w:tr>
    </w:tbl>
    <w:p w14:paraId="1DC42409" w14:textId="374F84D5" w:rsidR="0051349C" w:rsidRPr="00004AE0" w:rsidRDefault="0051349C" w:rsidP="0051349C">
      <w:pPr>
        <w:rPr>
          <w:rFonts w:ascii="Calibri" w:hAnsi="Calibri" w:cs="Calibri"/>
        </w:rPr>
      </w:pPr>
    </w:p>
    <w:p w14:paraId="1DC4240A" w14:textId="77777777" w:rsidR="0051349C" w:rsidRPr="00004AE0" w:rsidRDefault="0051349C" w:rsidP="0051349C">
      <w:pPr>
        <w:rPr>
          <w:rFonts w:ascii="Calibri" w:hAnsi="Calibri" w:cs="Calibri"/>
        </w:rPr>
      </w:pPr>
    </w:p>
    <w:p w14:paraId="1DC4240B" w14:textId="19810E70" w:rsidR="00345AC5" w:rsidRDefault="00345AC5"/>
    <w:sectPr w:rsidR="00345AC5" w:rsidSect="00C0069A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B3EA" w14:textId="77777777" w:rsidR="0055622E" w:rsidRDefault="0055622E" w:rsidP="00324744">
      <w:pPr>
        <w:spacing w:after="0" w:line="240" w:lineRule="auto"/>
      </w:pPr>
      <w:r>
        <w:separator/>
      </w:r>
    </w:p>
  </w:endnote>
  <w:endnote w:type="continuationSeparator" w:id="0">
    <w:p w14:paraId="33E8D307" w14:textId="77777777" w:rsidR="0055622E" w:rsidRDefault="0055622E" w:rsidP="0032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2415" w14:textId="51F72C7E" w:rsidR="00046BA6" w:rsidRDefault="00FE013C">
    <w:pPr>
      <w:pStyle w:val="Footer"/>
    </w:pPr>
    <w:r>
      <w:t>v1</w:t>
    </w:r>
    <w:r w:rsidR="00004AE0">
      <w:t>.</w:t>
    </w:r>
    <w:r w:rsidR="00870675">
      <w:t>1</w:t>
    </w:r>
  </w:p>
  <w:p w14:paraId="3803F90D" w14:textId="4540EFE1" w:rsidR="001167F3" w:rsidRDefault="001167F3">
    <w:pPr>
      <w:pStyle w:val="Footer"/>
    </w:pPr>
  </w:p>
  <w:p w14:paraId="4EA0ECEE" w14:textId="7404E1E2" w:rsidR="00505C3B" w:rsidRPr="00870675" w:rsidRDefault="00505C3B">
    <w:pPr>
      <w:pStyle w:val="Footer"/>
      <w:rPr>
        <w:rFonts w:ascii="Calibri" w:hAnsi="Calibri" w:cs="Calibri"/>
      </w:rPr>
    </w:pPr>
    <w:r w:rsidRPr="00870675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C4241A" wp14:editId="53F38804">
              <wp:simplePos x="0" y="0"/>
              <wp:positionH relativeFrom="column">
                <wp:posOffset>-609600</wp:posOffset>
              </wp:positionH>
              <wp:positionV relativeFrom="paragraph">
                <wp:posOffset>331470</wp:posOffset>
              </wp:positionV>
              <wp:extent cx="800100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" style="position:absolute;margin-left:-48pt;margin-top:26.1pt;width:630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0d1f5 [3208]" stroked="f" strokeweight="2pt" w14:anchorId="0C9A71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CC01" w14:textId="77777777" w:rsidR="0055622E" w:rsidRDefault="0055622E" w:rsidP="00324744">
      <w:pPr>
        <w:spacing w:after="0" w:line="240" w:lineRule="auto"/>
      </w:pPr>
      <w:r>
        <w:separator/>
      </w:r>
    </w:p>
  </w:footnote>
  <w:footnote w:type="continuationSeparator" w:id="0">
    <w:p w14:paraId="0FBD7FF9" w14:textId="77777777" w:rsidR="0055622E" w:rsidRDefault="0055622E" w:rsidP="0032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8963" w14:textId="7D929B34" w:rsidR="009156B8" w:rsidRDefault="009156B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C42416" wp14:editId="7C59137F">
          <wp:simplePos x="0" y="0"/>
          <wp:positionH relativeFrom="margin">
            <wp:align>right</wp:align>
          </wp:positionH>
          <wp:positionV relativeFrom="paragraph">
            <wp:posOffset>-85090</wp:posOffset>
          </wp:positionV>
          <wp:extent cx="2066926" cy="325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C42418" wp14:editId="3D19F3F2">
              <wp:simplePos x="0" y="0"/>
              <wp:positionH relativeFrom="page">
                <wp:align>right</wp:align>
              </wp:positionH>
              <wp:positionV relativeFrom="paragraph">
                <wp:posOffset>-448945</wp:posOffset>
              </wp:positionV>
              <wp:extent cx="8001000" cy="2667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578.8pt;margin-top:-35.35pt;width:630pt;height:21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3e5aa8 [3204]" stroked="f" strokeweight="2pt" w14:anchorId="233E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">
              <w10:wrap anchorx="page"/>
            </v:rect>
          </w:pict>
        </mc:Fallback>
      </mc:AlternateContent>
    </w:r>
  </w:p>
  <w:p w14:paraId="1DC42414" w14:textId="11FEF891" w:rsidR="00046BA6" w:rsidRDefault="00046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55ED"/>
    <w:multiLevelType w:val="hybridMultilevel"/>
    <w:tmpl w:val="6BB45DCE"/>
    <w:lvl w:ilvl="0" w:tplc="F54299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40C1C"/>
    <w:multiLevelType w:val="hybridMultilevel"/>
    <w:tmpl w:val="6A28147E"/>
    <w:lvl w:ilvl="0" w:tplc="F54299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227B6"/>
    <w:multiLevelType w:val="hybridMultilevel"/>
    <w:tmpl w:val="75ACABF0"/>
    <w:lvl w:ilvl="0" w:tplc="F54299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2642A"/>
    <w:multiLevelType w:val="hybridMultilevel"/>
    <w:tmpl w:val="B77CA078"/>
    <w:lvl w:ilvl="0" w:tplc="F54299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A0D34"/>
    <w:multiLevelType w:val="hybridMultilevel"/>
    <w:tmpl w:val="4FE22852"/>
    <w:lvl w:ilvl="0" w:tplc="F54299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699837">
    <w:abstractNumId w:val="10"/>
  </w:num>
  <w:num w:numId="2" w16cid:durableId="900285427">
    <w:abstractNumId w:val="1"/>
  </w:num>
  <w:num w:numId="3" w16cid:durableId="1900743764">
    <w:abstractNumId w:val="9"/>
  </w:num>
  <w:num w:numId="4" w16cid:durableId="2126729789">
    <w:abstractNumId w:val="5"/>
  </w:num>
  <w:num w:numId="5" w16cid:durableId="2036271072">
    <w:abstractNumId w:val="12"/>
  </w:num>
  <w:num w:numId="6" w16cid:durableId="1612589261">
    <w:abstractNumId w:val="11"/>
  </w:num>
  <w:num w:numId="7" w16cid:durableId="480850237">
    <w:abstractNumId w:val="3"/>
  </w:num>
  <w:num w:numId="8" w16cid:durableId="1297105921">
    <w:abstractNumId w:val="4"/>
  </w:num>
  <w:num w:numId="9" w16cid:durableId="395710494">
    <w:abstractNumId w:val="8"/>
  </w:num>
  <w:num w:numId="10" w16cid:durableId="849100237">
    <w:abstractNumId w:val="0"/>
  </w:num>
  <w:num w:numId="11" w16cid:durableId="1663466925">
    <w:abstractNumId w:val="2"/>
  </w:num>
  <w:num w:numId="12" w16cid:durableId="1879052670">
    <w:abstractNumId w:val="6"/>
  </w:num>
  <w:num w:numId="13" w16cid:durableId="1862744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D9D"/>
    <w:rsid w:val="0000467E"/>
    <w:rsid w:val="000047E3"/>
    <w:rsid w:val="00004AE0"/>
    <w:rsid w:val="0002555E"/>
    <w:rsid w:val="00043E6A"/>
    <w:rsid w:val="000450BB"/>
    <w:rsid w:val="00046BA6"/>
    <w:rsid w:val="00050A89"/>
    <w:rsid w:val="00056D8D"/>
    <w:rsid w:val="00090EB0"/>
    <w:rsid w:val="00093B5C"/>
    <w:rsid w:val="00093D75"/>
    <w:rsid w:val="000A1AD1"/>
    <w:rsid w:val="000D2664"/>
    <w:rsid w:val="000E3E26"/>
    <w:rsid w:val="000F4D5B"/>
    <w:rsid w:val="000F5058"/>
    <w:rsid w:val="00101D7C"/>
    <w:rsid w:val="00112A91"/>
    <w:rsid w:val="001167F3"/>
    <w:rsid w:val="00117D09"/>
    <w:rsid w:val="00122449"/>
    <w:rsid w:val="00125B61"/>
    <w:rsid w:val="00134CB6"/>
    <w:rsid w:val="00144E00"/>
    <w:rsid w:val="00147035"/>
    <w:rsid w:val="00151C09"/>
    <w:rsid w:val="00156FD9"/>
    <w:rsid w:val="00195C86"/>
    <w:rsid w:val="001A626D"/>
    <w:rsid w:val="001B1991"/>
    <w:rsid w:val="001B2D13"/>
    <w:rsid w:val="001B5A2B"/>
    <w:rsid w:val="001E0A2D"/>
    <w:rsid w:val="00212B1C"/>
    <w:rsid w:val="00213B70"/>
    <w:rsid w:val="002201FE"/>
    <w:rsid w:val="002247C6"/>
    <w:rsid w:val="00226D34"/>
    <w:rsid w:val="00233A0B"/>
    <w:rsid w:val="002365D1"/>
    <w:rsid w:val="0024307B"/>
    <w:rsid w:val="00274A56"/>
    <w:rsid w:val="0029036C"/>
    <w:rsid w:val="00290A05"/>
    <w:rsid w:val="002A278D"/>
    <w:rsid w:val="002A60FC"/>
    <w:rsid w:val="002B3FC0"/>
    <w:rsid w:val="002B416D"/>
    <w:rsid w:val="002B4C88"/>
    <w:rsid w:val="002B658C"/>
    <w:rsid w:val="002D053D"/>
    <w:rsid w:val="002E4ED6"/>
    <w:rsid w:val="002F2E56"/>
    <w:rsid w:val="002F448E"/>
    <w:rsid w:val="00310A64"/>
    <w:rsid w:val="00313D2A"/>
    <w:rsid w:val="003201A4"/>
    <w:rsid w:val="00324744"/>
    <w:rsid w:val="003333EA"/>
    <w:rsid w:val="00336EDF"/>
    <w:rsid w:val="00340E00"/>
    <w:rsid w:val="003425C2"/>
    <w:rsid w:val="00345AC5"/>
    <w:rsid w:val="003463C5"/>
    <w:rsid w:val="00347CA3"/>
    <w:rsid w:val="003515CE"/>
    <w:rsid w:val="00370CEC"/>
    <w:rsid w:val="003752B4"/>
    <w:rsid w:val="00377B3E"/>
    <w:rsid w:val="0038036D"/>
    <w:rsid w:val="003A32EA"/>
    <w:rsid w:val="003A5CFC"/>
    <w:rsid w:val="003B4D44"/>
    <w:rsid w:val="003B6478"/>
    <w:rsid w:val="003B7E16"/>
    <w:rsid w:val="003C339E"/>
    <w:rsid w:val="003D2307"/>
    <w:rsid w:val="00403D4A"/>
    <w:rsid w:val="00407C41"/>
    <w:rsid w:val="0041167B"/>
    <w:rsid w:val="00425C8B"/>
    <w:rsid w:val="00426807"/>
    <w:rsid w:val="0042780C"/>
    <w:rsid w:val="00440F83"/>
    <w:rsid w:val="0044219B"/>
    <w:rsid w:val="0045204B"/>
    <w:rsid w:val="00456D0E"/>
    <w:rsid w:val="00464FAE"/>
    <w:rsid w:val="00467D6B"/>
    <w:rsid w:val="00470388"/>
    <w:rsid w:val="00477440"/>
    <w:rsid w:val="004B4891"/>
    <w:rsid w:val="004F3362"/>
    <w:rsid w:val="004F5805"/>
    <w:rsid w:val="005027CC"/>
    <w:rsid w:val="00505C3B"/>
    <w:rsid w:val="0051349C"/>
    <w:rsid w:val="00516D8E"/>
    <w:rsid w:val="00517F6F"/>
    <w:rsid w:val="00525A7D"/>
    <w:rsid w:val="00531583"/>
    <w:rsid w:val="0055272D"/>
    <w:rsid w:val="0055298E"/>
    <w:rsid w:val="00553BAA"/>
    <w:rsid w:val="0055478D"/>
    <w:rsid w:val="0055622E"/>
    <w:rsid w:val="00562622"/>
    <w:rsid w:val="00567C13"/>
    <w:rsid w:val="0058557B"/>
    <w:rsid w:val="00585CF6"/>
    <w:rsid w:val="0058689E"/>
    <w:rsid w:val="005A1776"/>
    <w:rsid w:val="005A2C24"/>
    <w:rsid w:val="005A6B14"/>
    <w:rsid w:val="005A6CFA"/>
    <w:rsid w:val="005C1035"/>
    <w:rsid w:val="005C15DD"/>
    <w:rsid w:val="005C4B77"/>
    <w:rsid w:val="005D0AA4"/>
    <w:rsid w:val="005D4EDB"/>
    <w:rsid w:val="005E237C"/>
    <w:rsid w:val="005E4C74"/>
    <w:rsid w:val="005E6DE7"/>
    <w:rsid w:val="005F18AF"/>
    <w:rsid w:val="00602977"/>
    <w:rsid w:val="00640583"/>
    <w:rsid w:val="00645F5F"/>
    <w:rsid w:val="006514E4"/>
    <w:rsid w:val="0066217C"/>
    <w:rsid w:val="00667338"/>
    <w:rsid w:val="006718CF"/>
    <w:rsid w:val="00671A52"/>
    <w:rsid w:val="0067534D"/>
    <w:rsid w:val="0067733A"/>
    <w:rsid w:val="0068210E"/>
    <w:rsid w:val="00697BF5"/>
    <w:rsid w:val="006A2B81"/>
    <w:rsid w:val="006A2C69"/>
    <w:rsid w:val="006A3C07"/>
    <w:rsid w:val="006B18D0"/>
    <w:rsid w:val="006B5363"/>
    <w:rsid w:val="006C66CA"/>
    <w:rsid w:val="006C7A9C"/>
    <w:rsid w:val="006E7929"/>
    <w:rsid w:val="006F3657"/>
    <w:rsid w:val="006F5438"/>
    <w:rsid w:val="007169E2"/>
    <w:rsid w:val="007204AB"/>
    <w:rsid w:val="00722970"/>
    <w:rsid w:val="007229EF"/>
    <w:rsid w:val="007243D3"/>
    <w:rsid w:val="00727180"/>
    <w:rsid w:val="00734A65"/>
    <w:rsid w:val="0075628B"/>
    <w:rsid w:val="0076670C"/>
    <w:rsid w:val="007715F3"/>
    <w:rsid w:val="00771B44"/>
    <w:rsid w:val="007778FE"/>
    <w:rsid w:val="007836E3"/>
    <w:rsid w:val="007855B1"/>
    <w:rsid w:val="007A2F99"/>
    <w:rsid w:val="007A56DB"/>
    <w:rsid w:val="007C040D"/>
    <w:rsid w:val="007D4F26"/>
    <w:rsid w:val="007D796E"/>
    <w:rsid w:val="007F09E3"/>
    <w:rsid w:val="007F77D0"/>
    <w:rsid w:val="008005FC"/>
    <w:rsid w:val="00807258"/>
    <w:rsid w:val="0082322E"/>
    <w:rsid w:val="00833E9C"/>
    <w:rsid w:val="00843613"/>
    <w:rsid w:val="008505AE"/>
    <w:rsid w:val="00853AEB"/>
    <w:rsid w:val="00864211"/>
    <w:rsid w:val="00867CD6"/>
    <w:rsid w:val="00870675"/>
    <w:rsid w:val="00874C46"/>
    <w:rsid w:val="00876BE6"/>
    <w:rsid w:val="00876E7D"/>
    <w:rsid w:val="00886E23"/>
    <w:rsid w:val="0089152C"/>
    <w:rsid w:val="008932EE"/>
    <w:rsid w:val="00894BD9"/>
    <w:rsid w:val="00895563"/>
    <w:rsid w:val="00897643"/>
    <w:rsid w:val="00897E29"/>
    <w:rsid w:val="008B7C4E"/>
    <w:rsid w:val="008B7E39"/>
    <w:rsid w:val="008C078A"/>
    <w:rsid w:val="008C6DB9"/>
    <w:rsid w:val="008C7F14"/>
    <w:rsid w:val="008D2ABB"/>
    <w:rsid w:val="008E6888"/>
    <w:rsid w:val="008F05D1"/>
    <w:rsid w:val="008F53E8"/>
    <w:rsid w:val="008F54BF"/>
    <w:rsid w:val="008F658D"/>
    <w:rsid w:val="008F6901"/>
    <w:rsid w:val="008F755E"/>
    <w:rsid w:val="00907BFD"/>
    <w:rsid w:val="009137E4"/>
    <w:rsid w:val="009156B8"/>
    <w:rsid w:val="009215D8"/>
    <w:rsid w:val="0092731C"/>
    <w:rsid w:val="009331CD"/>
    <w:rsid w:val="00933503"/>
    <w:rsid w:val="00934611"/>
    <w:rsid w:val="009439D5"/>
    <w:rsid w:val="00945316"/>
    <w:rsid w:val="00945A49"/>
    <w:rsid w:val="00952152"/>
    <w:rsid w:val="0095319A"/>
    <w:rsid w:val="00967707"/>
    <w:rsid w:val="00977AD7"/>
    <w:rsid w:val="00977B79"/>
    <w:rsid w:val="00994388"/>
    <w:rsid w:val="009A45E5"/>
    <w:rsid w:val="009A6D53"/>
    <w:rsid w:val="009C3AAE"/>
    <w:rsid w:val="009D38A3"/>
    <w:rsid w:val="009D6EE7"/>
    <w:rsid w:val="009E3053"/>
    <w:rsid w:val="009E485B"/>
    <w:rsid w:val="009E6FF9"/>
    <w:rsid w:val="009F5630"/>
    <w:rsid w:val="009F7831"/>
    <w:rsid w:val="009F7C93"/>
    <w:rsid w:val="00A30CDA"/>
    <w:rsid w:val="00A32ED4"/>
    <w:rsid w:val="00A3623B"/>
    <w:rsid w:val="00A41B8E"/>
    <w:rsid w:val="00A57CE8"/>
    <w:rsid w:val="00A63CCD"/>
    <w:rsid w:val="00A700B7"/>
    <w:rsid w:val="00A704C2"/>
    <w:rsid w:val="00A71B5D"/>
    <w:rsid w:val="00A727CF"/>
    <w:rsid w:val="00A82A57"/>
    <w:rsid w:val="00AB329D"/>
    <w:rsid w:val="00AB4D75"/>
    <w:rsid w:val="00AB537E"/>
    <w:rsid w:val="00AB5B54"/>
    <w:rsid w:val="00AB63DE"/>
    <w:rsid w:val="00AB79AB"/>
    <w:rsid w:val="00AC7EC6"/>
    <w:rsid w:val="00AD1840"/>
    <w:rsid w:val="00AD7592"/>
    <w:rsid w:val="00AE5FEA"/>
    <w:rsid w:val="00AE7102"/>
    <w:rsid w:val="00AF6498"/>
    <w:rsid w:val="00B1122F"/>
    <w:rsid w:val="00B11FE6"/>
    <w:rsid w:val="00B31E64"/>
    <w:rsid w:val="00B37952"/>
    <w:rsid w:val="00B45C25"/>
    <w:rsid w:val="00B468D1"/>
    <w:rsid w:val="00B47489"/>
    <w:rsid w:val="00B50EDC"/>
    <w:rsid w:val="00B52979"/>
    <w:rsid w:val="00B542B2"/>
    <w:rsid w:val="00B56734"/>
    <w:rsid w:val="00B6118E"/>
    <w:rsid w:val="00B62170"/>
    <w:rsid w:val="00B63B19"/>
    <w:rsid w:val="00B67221"/>
    <w:rsid w:val="00B67E38"/>
    <w:rsid w:val="00B7691C"/>
    <w:rsid w:val="00BA6F8F"/>
    <w:rsid w:val="00BB0C50"/>
    <w:rsid w:val="00BC00E9"/>
    <w:rsid w:val="00BC3CAC"/>
    <w:rsid w:val="00BC6C45"/>
    <w:rsid w:val="00BD0A45"/>
    <w:rsid w:val="00BD6281"/>
    <w:rsid w:val="00BF2056"/>
    <w:rsid w:val="00BF4800"/>
    <w:rsid w:val="00BF6C51"/>
    <w:rsid w:val="00C0069A"/>
    <w:rsid w:val="00C01CAE"/>
    <w:rsid w:val="00C06409"/>
    <w:rsid w:val="00C06F15"/>
    <w:rsid w:val="00C07B83"/>
    <w:rsid w:val="00C11028"/>
    <w:rsid w:val="00C1782C"/>
    <w:rsid w:val="00C17DCB"/>
    <w:rsid w:val="00C30FB9"/>
    <w:rsid w:val="00C34211"/>
    <w:rsid w:val="00C356F8"/>
    <w:rsid w:val="00C408DE"/>
    <w:rsid w:val="00C44CF7"/>
    <w:rsid w:val="00C4790B"/>
    <w:rsid w:val="00C63328"/>
    <w:rsid w:val="00C70976"/>
    <w:rsid w:val="00C73C01"/>
    <w:rsid w:val="00C819C5"/>
    <w:rsid w:val="00C914DE"/>
    <w:rsid w:val="00C91E0F"/>
    <w:rsid w:val="00C923FC"/>
    <w:rsid w:val="00C93D3A"/>
    <w:rsid w:val="00C941BD"/>
    <w:rsid w:val="00CB1D14"/>
    <w:rsid w:val="00CD22FC"/>
    <w:rsid w:val="00CF035F"/>
    <w:rsid w:val="00CF1CCF"/>
    <w:rsid w:val="00D12031"/>
    <w:rsid w:val="00D12033"/>
    <w:rsid w:val="00D12DF0"/>
    <w:rsid w:val="00D15204"/>
    <w:rsid w:val="00D15B9A"/>
    <w:rsid w:val="00D15F69"/>
    <w:rsid w:val="00D16D33"/>
    <w:rsid w:val="00D2202F"/>
    <w:rsid w:val="00D248DD"/>
    <w:rsid w:val="00D348F5"/>
    <w:rsid w:val="00D35D8B"/>
    <w:rsid w:val="00D36766"/>
    <w:rsid w:val="00D42773"/>
    <w:rsid w:val="00D6170B"/>
    <w:rsid w:val="00D6419E"/>
    <w:rsid w:val="00D6460E"/>
    <w:rsid w:val="00D66C7E"/>
    <w:rsid w:val="00D7137D"/>
    <w:rsid w:val="00D877EF"/>
    <w:rsid w:val="00D93896"/>
    <w:rsid w:val="00DA6857"/>
    <w:rsid w:val="00DA6D80"/>
    <w:rsid w:val="00DC05F2"/>
    <w:rsid w:val="00DC576F"/>
    <w:rsid w:val="00DD1309"/>
    <w:rsid w:val="00DE4CEA"/>
    <w:rsid w:val="00E1598C"/>
    <w:rsid w:val="00E32948"/>
    <w:rsid w:val="00E365C3"/>
    <w:rsid w:val="00E366A7"/>
    <w:rsid w:val="00E472C6"/>
    <w:rsid w:val="00E50210"/>
    <w:rsid w:val="00E535F5"/>
    <w:rsid w:val="00E60B16"/>
    <w:rsid w:val="00E679E7"/>
    <w:rsid w:val="00E76830"/>
    <w:rsid w:val="00E824E0"/>
    <w:rsid w:val="00E84744"/>
    <w:rsid w:val="00E84E2E"/>
    <w:rsid w:val="00E93137"/>
    <w:rsid w:val="00E960BE"/>
    <w:rsid w:val="00E97641"/>
    <w:rsid w:val="00EA56F6"/>
    <w:rsid w:val="00EC622A"/>
    <w:rsid w:val="00EC649B"/>
    <w:rsid w:val="00EC75E7"/>
    <w:rsid w:val="00ED342B"/>
    <w:rsid w:val="00ED41AC"/>
    <w:rsid w:val="00EF2B03"/>
    <w:rsid w:val="00EF7B70"/>
    <w:rsid w:val="00F00C62"/>
    <w:rsid w:val="00F02291"/>
    <w:rsid w:val="00F02963"/>
    <w:rsid w:val="00F0500B"/>
    <w:rsid w:val="00F07B44"/>
    <w:rsid w:val="00F12D81"/>
    <w:rsid w:val="00F146A4"/>
    <w:rsid w:val="00F26010"/>
    <w:rsid w:val="00F342D1"/>
    <w:rsid w:val="00F34ED9"/>
    <w:rsid w:val="00F42799"/>
    <w:rsid w:val="00F478AE"/>
    <w:rsid w:val="00F5564D"/>
    <w:rsid w:val="00F72FAC"/>
    <w:rsid w:val="00F812BD"/>
    <w:rsid w:val="00F83D67"/>
    <w:rsid w:val="00F87E4F"/>
    <w:rsid w:val="00F90BC1"/>
    <w:rsid w:val="00F91070"/>
    <w:rsid w:val="00F9391E"/>
    <w:rsid w:val="00F95876"/>
    <w:rsid w:val="00FA0009"/>
    <w:rsid w:val="00FA083D"/>
    <w:rsid w:val="00FA1BB1"/>
    <w:rsid w:val="00FA3742"/>
    <w:rsid w:val="00FA3F4F"/>
    <w:rsid w:val="00FA3FF3"/>
    <w:rsid w:val="00FB04DB"/>
    <w:rsid w:val="00FB16AC"/>
    <w:rsid w:val="00FB1FA8"/>
    <w:rsid w:val="00FB4F8F"/>
    <w:rsid w:val="00FC61E5"/>
    <w:rsid w:val="00FE013C"/>
    <w:rsid w:val="00FE07A1"/>
    <w:rsid w:val="705A0EF5"/>
    <w:rsid w:val="718A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DC420EB"/>
  <w15:docId w15:val="{6493F0F7-9851-41EF-89BB-985D0984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package" Target="embeddings/Microsoft_Word_Document1.docx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uklinkdelivery@xoserve.com" TargetMode="Externa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hyperlink" Target="mailto:uklink@xoserv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oserve.com/change/customer-change-register/xrn-5482-replacement-of-reads-associated-to-a-meter-asset-technical-details-change-or-update-rgma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uklink@xoserv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799F7CBA8941F6933391729FA6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2C0A-B4B2-4438-994F-8A78858437EA}"/>
      </w:docPartPr>
      <w:docPartBody>
        <w:p w:rsidR="00AF06F7" w:rsidRDefault="00E76830" w:rsidP="00E76830">
          <w:pPr>
            <w:pStyle w:val="60799F7CBA8941F6933391729FA62E76"/>
          </w:pPr>
          <w:r w:rsidRPr="004033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A5"/>
    <w:rsid w:val="00010D6C"/>
    <w:rsid w:val="0020524F"/>
    <w:rsid w:val="007B707F"/>
    <w:rsid w:val="0080326B"/>
    <w:rsid w:val="00850EA5"/>
    <w:rsid w:val="009D5FFC"/>
    <w:rsid w:val="00A919E3"/>
    <w:rsid w:val="00AF06F7"/>
    <w:rsid w:val="00E76830"/>
    <w:rsid w:val="00E939AC"/>
    <w:rsid w:val="00EF4FE8"/>
    <w:rsid w:val="00F4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830"/>
    <w:rPr>
      <w:color w:val="808080"/>
    </w:rPr>
  </w:style>
  <w:style w:type="paragraph" w:customStyle="1" w:styleId="60799F7CBA8941F6933391729FA62E76">
    <w:name w:val="60799F7CBA8941F6933391729FA62E76"/>
    <w:rsid w:val="00E76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20" ma:contentTypeDescription="Create a new document." ma:contentTypeScope="" ma:versionID="8f6c3df1c3980a1c0b7583419a5381f3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902798055ab6e441a7072db8f5219e7f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6a340b-be33-4024-b1a4-a1d895e16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6f4ebbf-2f03-4fc3-a03b-a5d54a7760b0}" ma:internalName="TaxCatchAll" ma:showField="CatchAllData" ma:web="c78a4dae-5fc0-4ed3-ad80-da51122ab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lcf76f155ced4ddcb4097134ff3c332f xmlns="5844fa40-a696-4ac9-bd38-c0330d295109">
      <Terms xmlns="http://schemas.microsoft.com/office/infopath/2007/PartnerControls"/>
    </lcf76f155ced4ddcb4097134ff3c332f>
    <_x006a_hd3 xmlns="5844fa40-a696-4ac9-bd38-c0330d295109" xsi:nil="true"/>
    <Customer_x0020_Contracts_x0020_Lead xmlns="5844fa40-a696-4ac9-bd38-c0330d295109" xsi:nil="true"/>
    <TaxCatchAll xmlns="c78a4dae-5fc0-4ed3-ad80-da51122ab1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8A0A-0E73-4C20-B0F9-71526E355FBF}"/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  <ds:schemaRef ds:uri="5844fa40-a696-4ac9-bd38-c0330d295109"/>
    <ds:schemaRef ds:uri="c78a4dae-5fc0-4ed3-ad80-da51122ab114"/>
  </ds:schemaRefs>
</ds:datastoreItem>
</file>

<file path=customXml/itemProps4.xml><?xml version="1.0" encoding="utf-8"?>
<ds:datastoreItem xmlns:ds="http://schemas.openxmlformats.org/officeDocument/2006/customXml" ds:itemID="{21268FF5-78B3-4B70-8C08-72C86964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1171</Words>
  <Characters>6679</Characters>
  <Application>Microsoft Office Word</Application>
  <DocSecurity>0</DocSecurity>
  <Lines>55</Lines>
  <Paragraphs>15</Paragraphs>
  <ScaleCrop>false</ScaleCrop>
  <Company>National Grid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Kate Lancaster</cp:lastModifiedBy>
  <cp:revision>2</cp:revision>
  <cp:lastPrinted>2019-02-07T14:31:00Z</cp:lastPrinted>
  <dcterms:created xsi:type="dcterms:W3CDTF">2023-08-14T13:35:00Z</dcterms:created>
  <dcterms:modified xsi:type="dcterms:W3CDTF">2023-08-14T13:35:00Z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