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5157" w14:textId="77777777" w:rsidR="00C0069A" w:rsidRDefault="00C0069A" w:rsidP="00407C41">
      <w:pPr>
        <w:pStyle w:val="Title"/>
      </w:pPr>
    </w:p>
    <w:p w14:paraId="1DC4226E" w14:textId="34BF6688" w:rsidR="00407C41" w:rsidRDefault="00C11028" w:rsidP="00407C41">
      <w:pPr>
        <w:pStyle w:val="Title"/>
      </w:pPr>
      <w:r>
        <w:t>Detailed Design</w:t>
      </w:r>
      <w:r w:rsidR="00407C41">
        <w:t xml:space="preserve"> Change Pack</w:t>
      </w:r>
    </w:p>
    <w:p w14:paraId="1DC4226F" w14:textId="7130AE30" w:rsidR="00407C41" w:rsidRDefault="00407C41" w:rsidP="00407C41">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711AE5" w:rsidRPr="00BC3CAC" w14:paraId="1DC42272" w14:textId="77777777" w:rsidTr="00FB1FA8">
        <w:trPr>
          <w:trHeight w:val="403"/>
        </w:trPr>
        <w:tc>
          <w:tcPr>
            <w:tcW w:w="1223" w:type="pct"/>
            <w:shd w:val="clear" w:color="auto" w:fill="B2ECFB" w:themeFill="accent5" w:themeFillTint="66"/>
            <w:vAlign w:val="center"/>
          </w:tcPr>
          <w:p w14:paraId="1DC42270" w14:textId="77777777" w:rsidR="00711AE5" w:rsidRPr="00470388" w:rsidRDefault="00711AE5" w:rsidP="00711AE5">
            <w:pPr>
              <w:jc w:val="right"/>
              <w:rPr>
                <w:rFonts w:cs="Arial"/>
                <w:szCs w:val="20"/>
              </w:rPr>
            </w:pPr>
            <w:r w:rsidRPr="00470388">
              <w:rPr>
                <w:rFonts w:cs="Arial"/>
                <w:szCs w:val="20"/>
              </w:rPr>
              <w:t>Comm Reference:</w:t>
            </w:r>
          </w:p>
        </w:tc>
        <w:tc>
          <w:tcPr>
            <w:tcW w:w="3777" w:type="pct"/>
            <w:vAlign w:val="center"/>
          </w:tcPr>
          <w:p w14:paraId="1DC42271" w14:textId="3B469BED" w:rsidR="00711AE5" w:rsidRPr="0066576D" w:rsidRDefault="00711AE5" w:rsidP="00711AE5">
            <w:pPr>
              <w:rPr>
                <w:rFonts w:cs="Arial"/>
                <w:szCs w:val="20"/>
                <w:highlight w:val="magenta"/>
              </w:rPr>
            </w:pPr>
            <w:r>
              <w:rPr>
                <w:rFonts w:cs="Arial"/>
                <w:szCs w:val="20"/>
              </w:rPr>
              <w:t>3035.1 – MT – PO</w:t>
            </w:r>
          </w:p>
        </w:tc>
      </w:tr>
      <w:tr w:rsidR="00711AE5" w:rsidRPr="00BC3CAC" w14:paraId="1DC42275" w14:textId="77777777" w:rsidTr="00FB1FA8">
        <w:trPr>
          <w:trHeight w:val="403"/>
        </w:trPr>
        <w:tc>
          <w:tcPr>
            <w:tcW w:w="1223" w:type="pct"/>
            <w:shd w:val="clear" w:color="auto" w:fill="B2ECFB" w:themeFill="accent5" w:themeFillTint="66"/>
            <w:vAlign w:val="center"/>
          </w:tcPr>
          <w:p w14:paraId="1DC42273" w14:textId="77777777" w:rsidR="00711AE5" w:rsidRPr="00470388" w:rsidRDefault="00711AE5" w:rsidP="00711AE5">
            <w:pPr>
              <w:jc w:val="right"/>
              <w:rPr>
                <w:rFonts w:cs="Arial"/>
                <w:szCs w:val="20"/>
              </w:rPr>
            </w:pPr>
            <w:r w:rsidRPr="00470388">
              <w:rPr>
                <w:rFonts w:cs="Arial"/>
                <w:szCs w:val="20"/>
              </w:rPr>
              <w:t>Comm Title:</w:t>
            </w:r>
          </w:p>
        </w:tc>
        <w:tc>
          <w:tcPr>
            <w:tcW w:w="3777" w:type="pct"/>
            <w:vAlign w:val="center"/>
          </w:tcPr>
          <w:p w14:paraId="1DC42274" w14:textId="0018373D" w:rsidR="00711AE5" w:rsidRPr="00BC3CAC" w:rsidRDefault="00711AE5" w:rsidP="00711AE5">
            <w:pPr>
              <w:rPr>
                <w:rFonts w:cs="Arial"/>
                <w:szCs w:val="20"/>
              </w:rPr>
            </w:pPr>
            <w:r>
              <w:rPr>
                <w:rFonts w:cs="Arial"/>
                <w:szCs w:val="20"/>
              </w:rPr>
              <w:t>UK Link Manual updates as a consequence of implementation of the Central Switching System</w:t>
            </w:r>
          </w:p>
        </w:tc>
      </w:tr>
      <w:tr w:rsidR="00711AE5" w:rsidRPr="00BC3CAC" w14:paraId="1DC42278" w14:textId="77777777" w:rsidTr="00FB1FA8">
        <w:trPr>
          <w:trHeight w:val="403"/>
        </w:trPr>
        <w:tc>
          <w:tcPr>
            <w:tcW w:w="1223" w:type="pct"/>
            <w:shd w:val="clear" w:color="auto" w:fill="B2ECFB" w:themeFill="accent5" w:themeFillTint="66"/>
            <w:vAlign w:val="center"/>
          </w:tcPr>
          <w:p w14:paraId="1DC42276" w14:textId="77777777" w:rsidR="00711AE5" w:rsidRPr="00470388" w:rsidRDefault="00711AE5" w:rsidP="00711AE5">
            <w:pPr>
              <w:jc w:val="right"/>
              <w:rPr>
                <w:rFonts w:cs="Arial"/>
                <w:szCs w:val="20"/>
              </w:rPr>
            </w:pPr>
            <w:r w:rsidRPr="00470388">
              <w:rPr>
                <w:rFonts w:cs="Arial"/>
                <w:szCs w:val="20"/>
              </w:rPr>
              <w:t>Comm Date:</w:t>
            </w:r>
          </w:p>
        </w:tc>
        <w:tc>
          <w:tcPr>
            <w:tcW w:w="3777" w:type="pct"/>
            <w:vAlign w:val="center"/>
          </w:tcPr>
          <w:p w14:paraId="1DC42277" w14:textId="38CC9C7A" w:rsidR="00711AE5" w:rsidRPr="00BC3CAC" w:rsidRDefault="004C6450" w:rsidP="00711AE5">
            <w:pPr>
              <w:rPr>
                <w:rFonts w:cs="Arial"/>
                <w:szCs w:val="20"/>
              </w:rPr>
            </w:pPr>
            <w:sdt>
              <w:sdtPr>
                <w:rPr>
                  <w:rFonts w:cs="Arial"/>
                </w:rPr>
                <w:id w:val="738138613"/>
                <w:date w:fullDate="2022-05-16T00:00:00Z">
                  <w:dateFormat w:val="dd/MM/yyyy"/>
                  <w:lid w:val="en-GB"/>
                  <w:storeMappedDataAs w:val="dateTime"/>
                  <w:calendar w:val="gregorian"/>
                </w:date>
              </w:sdtPr>
              <w:sdtEndPr/>
              <w:sdtContent>
                <w:r w:rsidR="00711AE5">
                  <w:rPr>
                    <w:rFonts w:cs="Arial"/>
                  </w:rPr>
                  <w:t>16/05/2022</w:t>
                </w:r>
              </w:sdtContent>
            </w:sdt>
          </w:p>
        </w:tc>
      </w:tr>
    </w:tbl>
    <w:p w14:paraId="1DC42279" w14:textId="77777777" w:rsidR="00407C41" w:rsidRDefault="00407C41" w:rsidP="00407C41"/>
    <w:p w14:paraId="1DC4227A" w14:textId="739768FC" w:rsidR="00407C41" w:rsidRDefault="00407C41" w:rsidP="00407C41">
      <w:pPr>
        <w:spacing w:after="0"/>
        <w:rPr>
          <w:rFonts w:eastAsiaTheme="majorEastAsia" w:cstheme="majorBidi"/>
          <w:b/>
          <w:bCs/>
          <w:color w:val="3E5AA8"/>
          <w:sz w:val="28"/>
          <w:szCs w:val="28"/>
        </w:rPr>
      </w:pP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BC3CAC" w14:paraId="1DC4227D" w14:textId="77777777" w:rsidTr="00FB1FA8">
        <w:trPr>
          <w:trHeight w:val="403"/>
        </w:trPr>
        <w:tc>
          <w:tcPr>
            <w:tcW w:w="1223" w:type="pct"/>
            <w:shd w:val="clear" w:color="auto" w:fill="B2ECFB" w:themeFill="accent5" w:themeFillTint="66"/>
            <w:vAlign w:val="center"/>
          </w:tcPr>
          <w:p w14:paraId="1DC4227B" w14:textId="77777777" w:rsidR="00407C41" w:rsidRPr="00470388" w:rsidRDefault="00407C41" w:rsidP="00876BE6">
            <w:pPr>
              <w:jc w:val="right"/>
              <w:rPr>
                <w:rFonts w:cs="Arial"/>
                <w:szCs w:val="20"/>
              </w:rPr>
            </w:pPr>
            <w:r w:rsidRPr="00470388">
              <w:rPr>
                <w:rFonts w:cs="Arial"/>
                <w:szCs w:val="20"/>
              </w:rPr>
              <w:t>Action Required:</w:t>
            </w:r>
          </w:p>
        </w:tc>
        <w:tc>
          <w:tcPr>
            <w:tcW w:w="3777" w:type="pct"/>
            <w:vAlign w:val="center"/>
          </w:tcPr>
          <w:p w14:paraId="1DC4227C" w14:textId="1D278032" w:rsidR="00407C41" w:rsidRPr="00BC3CAC" w:rsidRDefault="00B33516" w:rsidP="00876BE6">
            <w:pPr>
              <w:rPr>
                <w:rFonts w:cs="Arial"/>
                <w:szCs w:val="20"/>
              </w:rPr>
            </w:pPr>
            <w:r>
              <w:rPr>
                <w:rFonts w:cs="Arial"/>
                <w:szCs w:val="20"/>
              </w:rPr>
              <w:t>For representation</w:t>
            </w:r>
          </w:p>
        </w:tc>
      </w:tr>
      <w:tr w:rsidR="00407C41" w:rsidRPr="00BC3CAC" w14:paraId="1DC42280" w14:textId="77777777" w:rsidTr="00FB1FA8">
        <w:trPr>
          <w:trHeight w:val="403"/>
        </w:trPr>
        <w:tc>
          <w:tcPr>
            <w:tcW w:w="1223" w:type="pct"/>
            <w:shd w:val="clear" w:color="auto" w:fill="B2ECFB" w:themeFill="accent5" w:themeFillTint="66"/>
            <w:vAlign w:val="center"/>
          </w:tcPr>
          <w:p w14:paraId="1DC4227E" w14:textId="77777777" w:rsidR="00407C41" w:rsidRPr="00470388" w:rsidRDefault="00407C41" w:rsidP="00876BE6">
            <w:pPr>
              <w:jc w:val="right"/>
              <w:rPr>
                <w:rFonts w:cs="Arial"/>
                <w:szCs w:val="20"/>
              </w:rPr>
            </w:pPr>
            <w:r w:rsidRPr="00470388">
              <w:rPr>
                <w:rFonts w:cs="Arial"/>
                <w:szCs w:val="20"/>
              </w:rPr>
              <w:t>Close Out Date:</w:t>
            </w:r>
          </w:p>
        </w:tc>
        <w:tc>
          <w:tcPr>
            <w:tcW w:w="3777" w:type="pct"/>
            <w:vAlign w:val="center"/>
          </w:tcPr>
          <w:p w14:paraId="1DC4227F" w14:textId="22FF3D6D" w:rsidR="00407C41" w:rsidRPr="00BC3CAC" w:rsidRDefault="004C6450" w:rsidP="00876BE6">
            <w:pPr>
              <w:rPr>
                <w:rFonts w:cs="Arial"/>
                <w:szCs w:val="20"/>
              </w:rPr>
            </w:pPr>
            <w:sdt>
              <w:sdtPr>
                <w:rPr>
                  <w:rFonts w:cs="Arial"/>
                </w:rPr>
                <w:id w:val="2100211890"/>
                <w:date w:fullDate="2022-05-30T00:00:00Z">
                  <w:dateFormat w:val="dd/MM/yyyy"/>
                  <w:lid w:val="en-GB"/>
                  <w:storeMappedDataAs w:val="dateTime"/>
                  <w:calendar w:val="gregorian"/>
                </w:date>
              </w:sdtPr>
              <w:sdtEndPr/>
              <w:sdtContent>
                <w:r w:rsidR="00574BA5">
                  <w:rPr>
                    <w:rFonts w:cs="Arial"/>
                  </w:rPr>
                  <w:t>30/05/2022</w:t>
                </w:r>
              </w:sdtContent>
            </w:sdt>
          </w:p>
        </w:tc>
      </w:tr>
    </w:tbl>
    <w:p w14:paraId="1DC42281" w14:textId="12A38E00" w:rsidR="00407C41" w:rsidRDefault="00407C41" w:rsidP="00407C41">
      <w:pPr>
        <w:pStyle w:val="Heading1"/>
      </w:pPr>
      <w: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BC3CAC" w14:paraId="1DC42284" w14:textId="77777777" w:rsidTr="00FB1FA8">
        <w:trPr>
          <w:trHeight w:val="403"/>
        </w:trPr>
        <w:tc>
          <w:tcPr>
            <w:tcW w:w="1223" w:type="pct"/>
            <w:shd w:val="clear" w:color="auto" w:fill="B2ECFB" w:themeFill="accent5" w:themeFillTint="66"/>
            <w:vAlign w:val="center"/>
          </w:tcPr>
          <w:p w14:paraId="1DC42282" w14:textId="77777777" w:rsidR="00407C41" w:rsidRPr="00470388" w:rsidRDefault="00407C41" w:rsidP="00876BE6">
            <w:pPr>
              <w:jc w:val="right"/>
              <w:rPr>
                <w:rFonts w:cs="Arial"/>
                <w:szCs w:val="20"/>
              </w:rPr>
            </w:pPr>
            <w:r w:rsidRPr="00470388">
              <w:rPr>
                <w:rFonts w:cs="Arial"/>
                <w:szCs w:val="20"/>
              </w:rPr>
              <w:t xml:space="preserve">Xoserve Reference Number: </w:t>
            </w:r>
          </w:p>
        </w:tc>
        <w:tc>
          <w:tcPr>
            <w:tcW w:w="3777" w:type="pct"/>
            <w:vAlign w:val="center"/>
          </w:tcPr>
          <w:p w14:paraId="1DC42283" w14:textId="2072EFF9" w:rsidR="00407C41" w:rsidRPr="00B33516" w:rsidRDefault="00B33516" w:rsidP="00B33516">
            <w:pPr>
              <w:pStyle w:val="paragraph"/>
              <w:spacing w:before="0" w:beforeAutospacing="0" w:after="0" w:afterAutospacing="0"/>
              <w:textAlignment w:val="baseline"/>
              <w:rPr>
                <w:rFonts w:ascii="&amp;quot" w:hAnsi="&amp;quot"/>
                <w:sz w:val="18"/>
                <w:szCs w:val="18"/>
              </w:rPr>
            </w:pPr>
            <w:r w:rsidRPr="00476330">
              <w:rPr>
                <w:rStyle w:val="normaltextrun"/>
                <w:rFonts w:ascii="Arial" w:hAnsi="Arial"/>
                <w:sz w:val="22"/>
                <w:szCs w:val="22"/>
              </w:rPr>
              <w:t xml:space="preserve">XRN4627 - </w:t>
            </w:r>
            <w:r>
              <w:rPr>
                <w:rStyle w:val="normaltextrun"/>
                <w:rFonts w:ascii="Arial" w:hAnsi="Arial" w:cs="Arial"/>
                <w:sz w:val="22"/>
                <w:szCs w:val="22"/>
              </w:rPr>
              <w:t>Ofgem Switching Programme - Shipper Consequential Change</w:t>
            </w:r>
          </w:p>
        </w:tc>
      </w:tr>
      <w:tr w:rsidR="00B33516" w:rsidRPr="00BC3CAC" w14:paraId="1DC42287" w14:textId="77777777" w:rsidTr="00FB1FA8">
        <w:trPr>
          <w:trHeight w:val="403"/>
        </w:trPr>
        <w:tc>
          <w:tcPr>
            <w:tcW w:w="1223" w:type="pct"/>
            <w:shd w:val="clear" w:color="auto" w:fill="B2ECFB" w:themeFill="accent5" w:themeFillTint="66"/>
            <w:vAlign w:val="center"/>
          </w:tcPr>
          <w:p w14:paraId="1DC42285" w14:textId="77777777" w:rsidR="00B33516" w:rsidRPr="00470388" w:rsidRDefault="00B33516" w:rsidP="00B33516">
            <w:pPr>
              <w:jc w:val="right"/>
              <w:rPr>
                <w:rFonts w:cs="Arial"/>
                <w:szCs w:val="20"/>
              </w:rPr>
            </w:pPr>
            <w:r w:rsidRPr="00470388">
              <w:rPr>
                <w:rFonts w:cs="Arial"/>
                <w:szCs w:val="20"/>
              </w:rPr>
              <w:t>Change Class:</w:t>
            </w:r>
          </w:p>
        </w:tc>
        <w:tc>
          <w:tcPr>
            <w:tcW w:w="3777" w:type="pct"/>
            <w:vAlign w:val="center"/>
          </w:tcPr>
          <w:p w14:paraId="1DC42286" w14:textId="5B96615B" w:rsidR="00B33516" w:rsidRPr="00BC3CAC" w:rsidRDefault="00B33516" w:rsidP="00B33516">
            <w:pPr>
              <w:rPr>
                <w:rFonts w:cs="Arial"/>
                <w:szCs w:val="20"/>
              </w:rPr>
            </w:pPr>
            <w:r w:rsidRPr="00735EE2">
              <w:rPr>
                <w:rFonts w:cs="Arial"/>
                <w:szCs w:val="20"/>
              </w:rPr>
              <w:t>Documentation changes required in UK Link Manual</w:t>
            </w:r>
          </w:p>
        </w:tc>
      </w:tr>
      <w:tr w:rsidR="00B33516" w:rsidRPr="00BC3CAC" w14:paraId="1DC4228A" w14:textId="77777777" w:rsidTr="00FB1FA8">
        <w:trPr>
          <w:trHeight w:val="403"/>
        </w:trPr>
        <w:tc>
          <w:tcPr>
            <w:tcW w:w="1223" w:type="pct"/>
            <w:shd w:val="clear" w:color="auto" w:fill="B2ECFB" w:themeFill="accent5" w:themeFillTint="66"/>
            <w:vAlign w:val="center"/>
          </w:tcPr>
          <w:p w14:paraId="1DC42288" w14:textId="3F58EAEA" w:rsidR="00B33516" w:rsidRPr="00470388" w:rsidRDefault="00B33516" w:rsidP="00B33516">
            <w:pPr>
              <w:jc w:val="right"/>
              <w:rPr>
                <w:rFonts w:cs="Arial"/>
                <w:szCs w:val="20"/>
              </w:rPr>
            </w:pPr>
            <w:r>
              <w:rPr>
                <w:rFonts w:cs="Arial"/>
                <w:szCs w:val="20"/>
              </w:rPr>
              <w:t>*</w:t>
            </w:r>
            <w:r w:rsidRPr="00470388">
              <w:rPr>
                <w:rFonts w:cs="Arial"/>
                <w:szCs w:val="20"/>
              </w:rPr>
              <w:t>ChMC Constituency Impacted:</w:t>
            </w:r>
          </w:p>
        </w:tc>
        <w:tc>
          <w:tcPr>
            <w:tcW w:w="3777" w:type="pct"/>
            <w:vAlign w:val="center"/>
          </w:tcPr>
          <w:p w14:paraId="1DC42289" w14:textId="3321CCC8" w:rsidR="00B33516" w:rsidRPr="00BC3CAC" w:rsidRDefault="00B33516" w:rsidP="00B33516">
            <w:pPr>
              <w:rPr>
                <w:rFonts w:cs="Arial"/>
                <w:szCs w:val="20"/>
              </w:rPr>
            </w:pPr>
            <w:r>
              <w:rPr>
                <w:rFonts w:cs="Arial"/>
                <w:szCs w:val="20"/>
              </w:rPr>
              <w:t>All Shippers U</w:t>
            </w:r>
            <w:r>
              <w:rPr>
                <w:szCs w:val="20"/>
              </w:rPr>
              <w:t>sers</w:t>
            </w:r>
          </w:p>
        </w:tc>
      </w:tr>
      <w:tr w:rsidR="00B33516" w:rsidRPr="00BC3CAC" w14:paraId="1DC4228D" w14:textId="77777777" w:rsidTr="00FB1FA8">
        <w:trPr>
          <w:trHeight w:val="403"/>
        </w:trPr>
        <w:tc>
          <w:tcPr>
            <w:tcW w:w="1223" w:type="pct"/>
            <w:shd w:val="clear" w:color="auto" w:fill="B2ECFB" w:themeFill="accent5" w:themeFillTint="66"/>
            <w:vAlign w:val="center"/>
          </w:tcPr>
          <w:p w14:paraId="1DC4228B" w14:textId="77777777" w:rsidR="00B33516" w:rsidRPr="00470388" w:rsidRDefault="00B33516" w:rsidP="00B33516">
            <w:pPr>
              <w:jc w:val="right"/>
              <w:rPr>
                <w:rFonts w:cs="Arial"/>
                <w:szCs w:val="20"/>
              </w:rPr>
            </w:pPr>
            <w:r w:rsidRPr="00470388">
              <w:rPr>
                <w:rFonts w:cs="Arial"/>
                <w:szCs w:val="20"/>
              </w:rPr>
              <w:t xml:space="preserve">Change Owner: </w:t>
            </w:r>
          </w:p>
        </w:tc>
        <w:tc>
          <w:tcPr>
            <w:tcW w:w="3777" w:type="pct"/>
            <w:vAlign w:val="center"/>
          </w:tcPr>
          <w:p w14:paraId="1DC4228C" w14:textId="22E79039" w:rsidR="00B33516" w:rsidRPr="00BC3CAC" w:rsidRDefault="00B33516" w:rsidP="00B33516">
            <w:pPr>
              <w:rPr>
                <w:rFonts w:cs="Arial"/>
                <w:szCs w:val="20"/>
              </w:rPr>
            </w:pPr>
            <w:r>
              <w:rPr>
                <w:rFonts w:cs="Arial"/>
                <w:szCs w:val="20"/>
              </w:rPr>
              <w:t>M</w:t>
            </w:r>
            <w:r>
              <w:rPr>
                <w:szCs w:val="20"/>
              </w:rPr>
              <w:t>ichael Payley</w:t>
            </w:r>
          </w:p>
        </w:tc>
      </w:tr>
      <w:tr w:rsidR="00B33516" w:rsidRPr="00BC3CAC" w14:paraId="1DC42290" w14:textId="77777777" w:rsidTr="00FB1FA8">
        <w:trPr>
          <w:trHeight w:val="403"/>
        </w:trPr>
        <w:tc>
          <w:tcPr>
            <w:tcW w:w="1223" w:type="pct"/>
            <w:shd w:val="clear" w:color="auto" w:fill="B2ECFB" w:themeFill="accent5" w:themeFillTint="66"/>
            <w:vAlign w:val="center"/>
          </w:tcPr>
          <w:p w14:paraId="1DC4228E" w14:textId="77777777" w:rsidR="00B33516" w:rsidRPr="00470388" w:rsidRDefault="00B33516" w:rsidP="00B33516">
            <w:pPr>
              <w:jc w:val="right"/>
              <w:rPr>
                <w:rFonts w:cs="Arial"/>
                <w:szCs w:val="20"/>
              </w:rPr>
            </w:pPr>
            <w:r w:rsidRPr="00470388">
              <w:rPr>
                <w:rFonts w:cs="Arial"/>
                <w:szCs w:val="20"/>
              </w:rPr>
              <w:t>Background and Context:</w:t>
            </w:r>
          </w:p>
        </w:tc>
        <w:tc>
          <w:tcPr>
            <w:tcW w:w="3777" w:type="pct"/>
            <w:vAlign w:val="center"/>
          </w:tcPr>
          <w:p w14:paraId="58BFD62B" w14:textId="31A3845B" w:rsidR="00B33516" w:rsidRDefault="00B33516" w:rsidP="00B33516">
            <w:pPr>
              <w:rPr>
                <w:rFonts w:cs="Arial"/>
                <w:szCs w:val="20"/>
              </w:rPr>
            </w:pPr>
            <w:r>
              <w:rPr>
                <w:szCs w:val="20"/>
              </w:rPr>
              <w:t xml:space="preserve">Subsequent to the issue of the Change Pack in communication </w:t>
            </w:r>
            <w:r w:rsidRPr="00BA0EF7">
              <w:rPr>
                <w:rFonts w:cs="Arial"/>
                <w:szCs w:val="20"/>
              </w:rPr>
              <w:t>2974</w:t>
            </w:r>
            <w:r>
              <w:rPr>
                <w:rFonts w:cs="Arial"/>
                <w:szCs w:val="20"/>
              </w:rPr>
              <w:t>.2</w:t>
            </w:r>
            <w:r w:rsidRPr="00BA0EF7">
              <w:rPr>
                <w:rFonts w:cs="Arial"/>
                <w:szCs w:val="20"/>
              </w:rPr>
              <w:t xml:space="preserve"> - MT </w:t>
            </w:r>
            <w:r>
              <w:rPr>
                <w:rFonts w:cs="Arial"/>
                <w:szCs w:val="20"/>
              </w:rPr>
              <w:t>–</w:t>
            </w:r>
            <w:r w:rsidRPr="00BA0EF7">
              <w:rPr>
                <w:rFonts w:cs="Arial"/>
                <w:szCs w:val="20"/>
              </w:rPr>
              <w:t xml:space="preserve"> PO</w:t>
            </w:r>
            <w:r>
              <w:rPr>
                <w:rFonts w:cs="Arial"/>
                <w:szCs w:val="20"/>
              </w:rPr>
              <w:t xml:space="preserve"> the Faster Switching Significant Code Review UNC Modification 0804 has been completed.  Based on the revised Legal Text the DSC Service Description Table has been updated.  As a result of the updates to the SDT a number of amendments are proposed to the UK Link Manual to ensure that technical details associated with Service Line performance are located in the relevant document.</w:t>
            </w:r>
          </w:p>
          <w:p w14:paraId="69196FC6" w14:textId="0FE1DB2B" w:rsidR="0082411B" w:rsidRDefault="0082411B" w:rsidP="00B33516">
            <w:pPr>
              <w:rPr>
                <w:rFonts w:cs="Arial"/>
                <w:szCs w:val="20"/>
              </w:rPr>
            </w:pPr>
          </w:p>
          <w:p w14:paraId="67F96D0C" w14:textId="77777777" w:rsidR="0082411B" w:rsidRDefault="0082411B" w:rsidP="0082411B">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 xml:space="preserve">Ofgem has introduced the Switching Programme to deliver faster switching – including the capability for next-day switching and improved reliability of the switching process through better management and oversight of industry data. This document, along with several other associated Change Packs (see Associated Changes below), details the consequential change required to ensure that </w:t>
            </w:r>
            <w:r>
              <w:rPr>
                <w:rStyle w:val="spellingerror"/>
                <w:rFonts w:ascii="Arial" w:hAnsi="Arial" w:cs="Arial"/>
                <w:sz w:val="22"/>
                <w:szCs w:val="22"/>
              </w:rPr>
              <w:t>Xoserve’s</w:t>
            </w:r>
            <w:r>
              <w:rPr>
                <w:rStyle w:val="normaltextrun"/>
                <w:rFonts w:ascii="Arial" w:hAnsi="Arial" w:cs="Arial"/>
                <w:sz w:val="22"/>
                <w:szCs w:val="22"/>
              </w:rPr>
              <w:t xml:space="preserve"> systems and processes (including the wider gas industry processes and interactions) can be updated to support the changes introduced.</w:t>
            </w:r>
            <w:r>
              <w:rPr>
                <w:rStyle w:val="eop"/>
                <w:rFonts w:eastAsiaTheme="majorEastAsia" w:cs="Arial"/>
                <w:sz w:val="22"/>
                <w:szCs w:val="22"/>
              </w:rPr>
              <w:t> </w:t>
            </w:r>
          </w:p>
          <w:p w14:paraId="66D965EF" w14:textId="77777777" w:rsidR="0082411B" w:rsidRDefault="0082411B" w:rsidP="0082411B">
            <w:pPr>
              <w:pStyle w:val="paragraph"/>
              <w:spacing w:before="0" w:beforeAutospacing="0" w:after="0" w:afterAutospacing="0"/>
              <w:textAlignment w:val="baseline"/>
              <w:rPr>
                <w:rFonts w:ascii="&amp;quot" w:hAnsi="&amp;quot"/>
                <w:sz w:val="18"/>
                <w:szCs w:val="18"/>
              </w:rPr>
            </w:pPr>
            <w:r>
              <w:rPr>
                <w:rStyle w:val="eop"/>
                <w:rFonts w:eastAsiaTheme="majorEastAsia" w:cs="Arial"/>
                <w:sz w:val="22"/>
                <w:szCs w:val="22"/>
              </w:rPr>
              <w:t> </w:t>
            </w:r>
          </w:p>
          <w:p w14:paraId="66A1CB19" w14:textId="5450AC64" w:rsidR="0082411B" w:rsidRDefault="0082411B" w:rsidP="00B33516">
            <w:pPr>
              <w:rPr>
                <w:rFonts w:cs="Arial"/>
                <w:szCs w:val="20"/>
              </w:rPr>
            </w:pPr>
            <w:r>
              <w:rPr>
                <w:rStyle w:val="normaltextrun"/>
                <w:rFonts w:cs="Arial"/>
              </w:rPr>
              <w:t>The purpose of this Change Proposal is to facilitate an industry review for the U</w:t>
            </w:r>
            <w:r w:rsidRPr="000F5354">
              <w:rPr>
                <w:rStyle w:val="normaltextrun"/>
                <w:rFonts w:cs="Arial"/>
              </w:rPr>
              <w:t>K Link Manual document changes</w:t>
            </w:r>
            <w:r>
              <w:rPr>
                <w:rStyle w:val="normaltextrun"/>
                <w:rFonts w:cs="Arial"/>
              </w:rPr>
              <w:t xml:space="preserve"> required to support the approved Switching Programme constitutional design changes. </w:t>
            </w:r>
          </w:p>
          <w:p w14:paraId="1DC4228F" w14:textId="02492EB7" w:rsidR="00B33516" w:rsidRPr="00BC3CAC" w:rsidRDefault="00B33516" w:rsidP="0082411B">
            <w:pPr>
              <w:rPr>
                <w:szCs w:val="20"/>
              </w:rPr>
            </w:pPr>
          </w:p>
        </w:tc>
      </w:tr>
    </w:tbl>
    <w:p w14:paraId="1DC42291" w14:textId="7CE3A8D2" w:rsidR="00407C41" w:rsidRDefault="00407C41" w:rsidP="00407C41">
      <w:pPr>
        <w:pStyle w:val="Heading1"/>
      </w:pPr>
      <w:r w:rsidRPr="00310A64">
        <w:lastRenderedPageBreak/>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470388" w14:paraId="1DC42294" w14:textId="77777777" w:rsidTr="00FB1FA8">
        <w:trPr>
          <w:trHeight w:val="403"/>
        </w:trPr>
        <w:tc>
          <w:tcPr>
            <w:tcW w:w="1223" w:type="pct"/>
            <w:shd w:val="clear" w:color="auto" w:fill="B2ECFB" w:themeFill="accent5" w:themeFillTint="66"/>
            <w:vAlign w:val="center"/>
          </w:tcPr>
          <w:p w14:paraId="1DC42292" w14:textId="77777777" w:rsidR="00407C41" w:rsidRPr="006C66CA" w:rsidRDefault="00407C41" w:rsidP="00876BE6">
            <w:pPr>
              <w:jc w:val="right"/>
              <w:rPr>
                <w:rFonts w:cs="Arial"/>
                <w:szCs w:val="20"/>
              </w:rPr>
            </w:pPr>
            <w:r w:rsidRPr="006C66CA">
              <w:rPr>
                <w:rFonts w:cs="Arial"/>
                <w:szCs w:val="20"/>
              </w:rPr>
              <w:t>Functional:</w:t>
            </w:r>
          </w:p>
        </w:tc>
        <w:tc>
          <w:tcPr>
            <w:tcW w:w="3777" w:type="pct"/>
            <w:shd w:val="clear" w:color="auto" w:fill="auto"/>
            <w:vAlign w:val="center"/>
          </w:tcPr>
          <w:p w14:paraId="1DC42293" w14:textId="3D1409DA" w:rsidR="00407C41" w:rsidRPr="00602977" w:rsidRDefault="0082411B" w:rsidP="00876BE6">
            <w:pPr>
              <w:rPr>
                <w:rFonts w:cs="Arial"/>
                <w:szCs w:val="20"/>
              </w:rPr>
            </w:pPr>
            <w:r w:rsidRPr="001C03E3">
              <w:t>No Functional changes</w:t>
            </w:r>
          </w:p>
        </w:tc>
      </w:tr>
      <w:tr w:rsidR="00407C41" w:rsidRPr="00470388" w14:paraId="1DC42297" w14:textId="77777777" w:rsidTr="00FB1FA8">
        <w:trPr>
          <w:trHeight w:val="403"/>
        </w:trPr>
        <w:tc>
          <w:tcPr>
            <w:tcW w:w="1223" w:type="pct"/>
            <w:shd w:val="clear" w:color="auto" w:fill="B2ECFB" w:themeFill="accent5" w:themeFillTint="66"/>
            <w:vAlign w:val="center"/>
          </w:tcPr>
          <w:p w14:paraId="1DC42295" w14:textId="77777777" w:rsidR="00407C41" w:rsidRPr="006C66CA" w:rsidRDefault="00407C41" w:rsidP="00876BE6">
            <w:pPr>
              <w:jc w:val="right"/>
              <w:rPr>
                <w:rFonts w:cs="Arial"/>
                <w:szCs w:val="20"/>
              </w:rPr>
            </w:pPr>
            <w:r w:rsidRPr="006C66CA">
              <w:rPr>
                <w:rFonts w:cs="Arial"/>
                <w:szCs w:val="20"/>
              </w:rPr>
              <w:t>Non-Functional:</w:t>
            </w:r>
          </w:p>
        </w:tc>
        <w:tc>
          <w:tcPr>
            <w:tcW w:w="3777" w:type="pct"/>
            <w:shd w:val="clear" w:color="auto" w:fill="auto"/>
            <w:vAlign w:val="center"/>
          </w:tcPr>
          <w:p w14:paraId="1DC42296" w14:textId="4FF751CA" w:rsidR="00407C41" w:rsidRPr="00602977" w:rsidRDefault="0082411B" w:rsidP="00876BE6">
            <w:pPr>
              <w:rPr>
                <w:rFonts w:cs="Arial"/>
                <w:szCs w:val="20"/>
              </w:rPr>
            </w:pPr>
            <w:r>
              <w:rPr>
                <w:rFonts w:cs="Arial"/>
                <w:szCs w:val="20"/>
              </w:rPr>
              <w:t xml:space="preserve">These updates define the expected response times to specific processes introduced as part of the Ofgem Faster Switching Programme. </w:t>
            </w:r>
          </w:p>
        </w:tc>
      </w:tr>
      <w:tr w:rsidR="00407C41" w:rsidRPr="00470388" w14:paraId="1DC4229A" w14:textId="77777777" w:rsidTr="00FB1FA8">
        <w:trPr>
          <w:trHeight w:val="403"/>
        </w:trPr>
        <w:tc>
          <w:tcPr>
            <w:tcW w:w="1223" w:type="pct"/>
            <w:shd w:val="clear" w:color="auto" w:fill="B2ECFB" w:themeFill="accent5" w:themeFillTint="66"/>
            <w:vAlign w:val="center"/>
          </w:tcPr>
          <w:p w14:paraId="1DC42298" w14:textId="77777777" w:rsidR="00407C41" w:rsidRPr="006C66CA" w:rsidRDefault="00407C41" w:rsidP="00876BE6">
            <w:pPr>
              <w:jc w:val="right"/>
              <w:rPr>
                <w:rFonts w:cs="Arial"/>
                <w:szCs w:val="20"/>
              </w:rPr>
            </w:pPr>
            <w:r w:rsidRPr="006C66CA">
              <w:rPr>
                <w:rFonts w:cs="Arial"/>
                <w:szCs w:val="20"/>
              </w:rPr>
              <w:t>Application:</w:t>
            </w:r>
          </w:p>
        </w:tc>
        <w:tc>
          <w:tcPr>
            <w:tcW w:w="3777" w:type="pct"/>
            <w:shd w:val="clear" w:color="auto" w:fill="auto"/>
            <w:vAlign w:val="center"/>
          </w:tcPr>
          <w:p w14:paraId="1DC42299" w14:textId="2AB29B3C" w:rsidR="00407C41" w:rsidRPr="00470388" w:rsidRDefault="0082411B" w:rsidP="00876BE6">
            <w:pPr>
              <w:rPr>
                <w:rFonts w:cs="Arial"/>
                <w:szCs w:val="20"/>
                <w:highlight w:val="yellow"/>
              </w:rPr>
            </w:pPr>
            <w:r w:rsidRPr="00A96988">
              <w:t xml:space="preserve">SAP ISU, </w:t>
            </w:r>
            <w:r>
              <w:t>UK Link API Platform</w:t>
            </w:r>
          </w:p>
        </w:tc>
      </w:tr>
      <w:tr w:rsidR="00407C41" w:rsidRPr="00470388" w14:paraId="1DC4229D" w14:textId="77777777" w:rsidTr="00FB1FA8">
        <w:trPr>
          <w:trHeight w:val="403"/>
        </w:trPr>
        <w:tc>
          <w:tcPr>
            <w:tcW w:w="1223" w:type="pct"/>
            <w:shd w:val="clear" w:color="auto" w:fill="B2ECFB" w:themeFill="accent5" w:themeFillTint="66"/>
            <w:vAlign w:val="center"/>
          </w:tcPr>
          <w:p w14:paraId="1DC4229B" w14:textId="77777777" w:rsidR="00407C41" w:rsidRPr="006C66CA" w:rsidRDefault="00407C41" w:rsidP="00876BE6">
            <w:pPr>
              <w:jc w:val="right"/>
              <w:rPr>
                <w:rFonts w:cs="Arial"/>
                <w:szCs w:val="20"/>
              </w:rPr>
            </w:pPr>
            <w:r w:rsidRPr="006C66CA">
              <w:rPr>
                <w:rFonts w:cs="Arial"/>
                <w:szCs w:val="20"/>
              </w:rPr>
              <w:t>User</w:t>
            </w:r>
            <w:r w:rsidR="009C3AAE">
              <w:rPr>
                <w:rFonts w:cs="Arial"/>
                <w:szCs w:val="20"/>
              </w:rPr>
              <w:t>(s)</w:t>
            </w:r>
            <w:r w:rsidRPr="006C66CA">
              <w:rPr>
                <w:rFonts w:cs="Arial"/>
                <w:szCs w:val="20"/>
              </w:rPr>
              <w:t>:</w:t>
            </w:r>
          </w:p>
        </w:tc>
        <w:tc>
          <w:tcPr>
            <w:tcW w:w="3777" w:type="pct"/>
            <w:shd w:val="clear" w:color="auto" w:fill="auto"/>
            <w:vAlign w:val="center"/>
          </w:tcPr>
          <w:p w14:paraId="1DC4229C" w14:textId="2C7D8872" w:rsidR="00407C41" w:rsidRPr="00470388" w:rsidRDefault="0082411B" w:rsidP="00876BE6">
            <w:pPr>
              <w:rPr>
                <w:rFonts w:cs="Arial"/>
                <w:szCs w:val="20"/>
                <w:highlight w:val="yellow"/>
              </w:rPr>
            </w:pPr>
            <w:r>
              <w:rPr>
                <w:rFonts w:cs="Arial"/>
                <w:szCs w:val="20"/>
              </w:rPr>
              <w:t xml:space="preserve">All Shippers Classes – limited or no impact expected technically to </w:t>
            </w:r>
            <w:r w:rsidRPr="00000838">
              <w:rPr>
                <w:rFonts w:cs="Arial"/>
              </w:rPr>
              <w:t>GTs, IGTs</w:t>
            </w:r>
            <w:r>
              <w:rPr>
                <w:rFonts w:cs="Arial"/>
              </w:rPr>
              <w:t>.</w:t>
            </w:r>
          </w:p>
        </w:tc>
      </w:tr>
      <w:tr w:rsidR="00407C41" w:rsidRPr="00470388" w14:paraId="1DC422A0" w14:textId="77777777" w:rsidTr="00FB1FA8">
        <w:trPr>
          <w:trHeight w:val="403"/>
        </w:trPr>
        <w:tc>
          <w:tcPr>
            <w:tcW w:w="1223" w:type="pct"/>
            <w:shd w:val="clear" w:color="auto" w:fill="B2ECFB" w:themeFill="accent5" w:themeFillTint="66"/>
            <w:vAlign w:val="center"/>
          </w:tcPr>
          <w:p w14:paraId="1DC4229E" w14:textId="77777777" w:rsidR="00407C41" w:rsidRPr="006C66CA" w:rsidRDefault="00407C41" w:rsidP="00876BE6">
            <w:pPr>
              <w:jc w:val="right"/>
              <w:rPr>
                <w:rFonts w:cs="Arial"/>
                <w:szCs w:val="20"/>
              </w:rPr>
            </w:pPr>
            <w:r w:rsidRPr="006C66CA">
              <w:rPr>
                <w:rFonts w:cs="Arial"/>
                <w:szCs w:val="20"/>
              </w:rPr>
              <w:t>Documentation:</w:t>
            </w:r>
          </w:p>
        </w:tc>
        <w:tc>
          <w:tcPr>
            <w:tcW w:w="3777" w:type="pct"/>
            <w:shd w:val="clear" w:color="auto" w:fill="auto"/>
            <w:vAlign w:val="center"/>
          </w:tcPr>
          <w:p w14:paraId="1B03BF21" w14:textId="77777777" w:rsidR="0082411B" w:rsidRDefault="0082411B" w:rsidP="0082411B">
            <w:pPr>
              <w:rPr>
                <w:szCs w:val="20"/>
              </w:rPr>
            </w:pPr>
            <w:r>
              <w:rPr>
                <w:szCs w:val="20"/>
              </w:rPr>
              <w:t>This Change Pack has amended the following document[s] from the previous change pack:</w:t>
            </w:r>
          </w:p>
          <w:p w14:paraId="1CC05ED7" w14:textId="77777777" w:rsidR="00407C41" w:rsidRDefault="0082411B" w:rsidP="0082411B">
            <w:pPr>
              <w:pStyle w:val="ListParagraph"/>
              <w:numPr>
                <w:ilvl w:val="0"/>
                <w:numId w:val="9"/>
              </w:numPr>
              <w:rPr>
                <w:rFonts w:cs="Arial"/>
                <w:szCs w:val="20"/>
              </w:rPr>
            </w:pPr>
            <w:r w:rsidRPr="0082411B">
              <w:rPr>
                <w:rFonts w:cs="Arial"/>
                <w:szCs w:val="20"/>
              </w:rPr>
              <w:t>UKLCD1 - Code Communications Reference</w:t>
            </w:r>
          </w:p>
          <w:p w14:paraId="557D340C" w14:textId="77777777" w:rsidR="0082411B" w:rsidRDefault="0082411B" w:rsidP="0082411B">
            <w:pPr>
              <w:pStyle w:val="ListParagraph"/>
              <w:numPr>
                <w:ilvl w:val="0"/>
                <w:numId w:val="9"/>
              </w:numPr>
              <w:rPr>
                <w:rFonts w:cs="Arial"/>
                <w:szCs w:val="20"/>
              </w:rPr>
            </w:pPr>
            <w:r w:rsidRPr="0082411B">
              <w:rPr>
                <w:rFonts w:cs="Arial"/>
                <w:szCs w:val="20"/>
              </w:rPr>
              <w:t>UKLBD2 UK Link IS Service</w:t>
            </w:r>
            <w:r>
              <w:rPr>
                <w:rFonts w:cs="Arial"/>
                <w:szCs w:val="20"/>
              </w:rPr>
              <w:t xml:space="preserve"> Definition</w:t>
            </w:r>
          </w:p>
          <w:p w14:paraId="1DC4229F" w14:textId="7AAB917B" w:rsidR="00476330" w:rsidRPr="0082411B" w:rsidRDefault="00476330" w:rsidP="0082411B">
            <w:pPr>
              <w:pStyle w:val="ListParagraph"/>
              <w:numPr>
                <w:ilvl w:val="0"/>
                <w:numId w:val="9"/>
              </w:numPr>
              <w:rPr>
                <w:rFonts w:cs="Arial"/>
                <w:szCs w:val="20"/>
              </w:rPr>
            </w:pPr>
            <w:r>
              <w:rPr>
                <w:rFonts w:cs="Arial"/>
                <w:szCs w:val="20"/>
              </w:rPr>
              <w:t>UK Link Description</w:t>
            </w:r>
          </w:p>
        </w:tc>
      </w:tr>
      <w:tr w:rsidR="00407C41" w:rsidRPr="00470388" w14:paraId="1DC422A3" w14:textId="77777777" w:rsidTr="00FB1FA8">
        <w:trPr>
          <w:trHeight w:val="403"/>
        </w:trPr>
        <w:tc>
          <w:tcPr>
            <w:tcW w:w="1223" w:type="pct"/>
            <w:shd w:val="clear" w:color="auto" w:fill="B2ECFB" w:themeFill="accent5" w:themeFillTint="66"/>
            <w:vAlign w:val="center"/>
          </w:tcPr>
          <w:p w14:paraId="1DC422A1" w14:textId="77777777" w:rsidR="00407C41" w:rsidRPr="006C66CA" w:rsidRDefault="00407C41" w:rsidP="00876BE6">
            <w:pPr>
              <w:jc w:val="right"/>
              <w:rPr>
                <w:rFonts w:cs="Arial"/>
                <w:szCs w:val="20"/>
              </w:rPr>
            </w:pPr>
            <w:r w:rsidRPr="006C66CA">
              <w:rPr>
                <w:rFonts w:cs="Arial"/>
                <w:szCs w:val="20"/>
              </w:rPr>
              <w:t>Other:</w:t>
            </w:r>
          </w:p>
        </w:tc>
        <w:tc>
          <w:tcPr>
            <w:tcW w:w="3777" w:type="pct"/>
            <w:shd w:val="clear" w:color="auto" w:fill="auto"/>
            <w:vAlign w:val="center"/>
          </w:tcPr>
          <w:p w14:paraId="1DC422A2" w14:textId="046465DA" w:rsidR="00407C41" w:rsidRPr="00E365C3" w:rsidRDefault="0082411B" w:rsidP="00876BE6">
            <w:pPr>
              <w:rPr>
                <w:rFonts w:cs="Arial"/>
                <w:szCs w:val="20"/>
              </w:rPr>
            </w:pPr>
            <w:r>
              <w:rPr>
                <w:rFonts w:cs="Arial"/>
                <w:szCs w:val="20"/>
              </w:rPr>
              <w:t>None identified</w:t>
            </w:r>
          </w:p>
        </w:tc>
      </w:tr>
    </w:tbl>
    <w:p w14:paraId="1DC422A4" w14:textId="77777777" w:rsidR="00407C41" w:rsidRDefault="00407C41" w:rsidP="00407C41">
      <w:pPr>
        <w:spacing w:after="0"/>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407C41" w:rsidRPr="006C66CA" w14:paraId="1DC422A6" w14:textId="77777777" w:rsidTr="00FB1FA8">
        <w:trPr>
          <w:trHeight w:val="403"/>
        </w:trPr>
        <w:tc>
          <w:tcPr>
            <w:tcW w:w="5000" w:type="pct"/>
            <w:gridSpan w:val="5"/>
            <w:shd w:val="clear" w:color="auto" w:fill="B2ECFB" w:themeFill="accent5" w:themeFillTint="66"/>
            <w:vAlign w:val="center"/>
          </w:tcPr>
          <w:p w14:paraId="1DC422A5" w14:textId="77777777" w:rsidR="00407C41" w:rsidRPr="006C66CA" w:rsidRDefault="00407C41" w:rsidP="00876BE6">
            <w:pPr>
              <w:jc w:val="center"/>
              <w:rPr>
                <w:rFonts w:cs="Arial"/>
                <w:szCs w:val="20"/>
              </w:rPr>
            </w:pPr>
            <w:r w:rsidRPr="006C66CA">
              <w:rPr>
                <w:rFonts w:cs="Arial"/>
                <w:szCs w:val="20"/>
              </w:rPr>
              <w:t>Files</w:t>
            </w:r>
          </w:p>
        </w:tc>
      </w:tr>
      <w:tr w:rsidR="00407C41" w:rsidRPr="006C66CA" w14:paraId="1DC422AD" w14:textId="77777777" w:rsidTr="00FB1FA8">
        <w:trPr>
          <w:trHeight w:val="403"/>
        </w:trPr>
        <w:tc>
          <w:tcPr>
            <w:tcW w:w="535" w:type="pct"/>
            <w:shd w:val="clear" w:color="auto" w:fill="B2ECFB" w:themeFill="accent5" w:themeFillTint="66"/>
            <w:vAlign w:val="center"/>
          </w:tcPr>
          <w:p w14:paraId="1DC422A7" w14:textId="77777777" w:rsidR="00407C41" w:rsidRPr="006C66CA" w:rsidRDefault="00407C41" w:rsidP="00876BE6">
            <w:pPr>
              <w:jc w:val="center"/>
              <w:rPr>
                <w:rFonts w:cs="Arial"/>
                <w:szCs w:val="20"/>
              </w:rPr>
            </w:pPr>
            <w:r w:rsidRPr="006C66CA">
              <w:rPr>
                <w:rFonts w:cs="Arial"/>
                <w:szCs w:val="20"/>
              </w:rPr>
              <w:t>File</w:t>
            </w:r>
          </w:p>
        </w:tc>
        <w:tc>
          <w:tcPr>
            <w:tcW w:w="1068" w:type="pct"/>
            <w:shd w:val="clear" w:color="auto" w:fill="B2ECFB" w:themeFill="accent5" w:themeFillTint="66"/>
            <w:vAlign w:val="center"/>
          </w:tcPr>
          <w:p w14:paraId="1DC422A8" w14:textId="77777777" w:rsidR="00407C41" w:rsidRPr="006C66CA" w:rsidRDefault="00407C41" w:rsidP="00876BE6">
            <w:pPr>
              <w:jc w:val="center"/>
              <w:rPr>
                <w:rFonts w:cs="Arial"/>
                <w:szCs w:val="20"/>
              </w:rPr>
            </w:pPr>
            <w:r w:rsidRPr="006C66CA">
              <w:rPr>
                <w:rFonts w:cs="Arial"/>
                <w:szCs w:val="20"/>
              </w:rPr>
              <w:t>Parent Record</w:t>
            </w:r>
          </w:p>
        </w:tc>
        <w:tc>
          <w:tcPr>
            <w:tcW w:w="995" w:type="pct"/>
            <w:shd w:val="clear" w:color="auto" w:fill="B2ECFB" w:themeFill="accent5" w:themeFillTint="66"/>
            <w:vAlign w:val="center"/>
          </w:tcPr>
          <w:p w14:paraId="1DC422A9" w14:textId="77777777" w:rsidR="00407C41" w:rsidRPr="006C66CA" w:rsidRDefault="00407C41" w:rsidP="00876BE6">
            <w:pPr>
              <w:jc w:val="center"/>
              <w:rPr>
                <w:rFonts w:cs="Arial"/>
                <w:szCs w:val="20"/>
              </w:rPr>
            </w:pPr>
            <w:r w:rsidRPr="006C66CA">
              <w:rPr>
                <w:rFonts w:cs="Arial"/>
                <w:szCs w:val="20"/>
              </w:rPr>
              <w:t>Record</w:t>
            </w:r>
          </w:p>
        </w:tc>
        <w:tc>
          <w:tcPr>
            <w:tcW w:w="1224" w:type="pct"/>
            <w:shd w:val="clear" w:color="auto" w:fill="B2ECFB" w:themeFill="accent5" w:themeFillTint="66"/>
            <w:vAlign w:val="center"/>
          </w:tcPr>
          <w:p w14:paraId="1DC422AA" w14:textId="77777777" w:rsidR="00407C41" w:rsidRPr="006C66CA" w:rsidRDefault="00407C41" w:rsidP="00876BE6">
            <w:pPr>
              <w:jc w:val="center"/>
              <w:rPr>
                <w:rFonts w:cs="Arial"/>
                <w:szCs w:val="20"/>
              </w:rPr>
            </w:pPr>
            <w:r w:rsidRPr="006C66CA">
              <w:rPr>
                <w:rFonts w:cs="Arial"/>
                <w:szCs w:val="20"/>
              </w:rPr>
              <w:t>Data Attribute</w:t>
            </w:r>
          </w:p>
        </w:tc>
        <w:tc>
          <w:tcPr>
            <w:tcW w:w="1177" w:type="pct"/>
            <w:shd w:val="clear" w:color="auto" w:fill="B2ECFB" w:themeFill="accent5" w:themeFillTint="66"/>
            <w:vAlign w:val="center"/>
          </w:tcPr>
          <w:p w14:paraId="1DC422AB" w14:textId="77777777" w:rsidR="00407C41" w:rsidRPr="006C66CA" w:rsidRDefault="00407C41" w:rsidP="00876BE6">
            <w:pPr>
              <w:jc w:val="center"/>
              <w:rPr>
                <w:rFonts w:cs="Arial"/>
                <w:szCs w:val="20"/>
              </w:rPr>
            </w:pPr>
            <w:r w:rsidRPr="006C66CA">
              <w:rPr>
                <w:rFonts w:cs="Arial"/>
                <w:szCs w:val="20"/>
              </w:rPr>
              <w:t>Hierarchy or Format</w:t>
            </w:r>
          </w:p>
          <w:p w14:paraId="1DC422AC" w14:textId="77777777" w:rsidR="00407C41" w:rsidRPr="006C66CA" w:rsidRDefault="00407C41" w:rsidP="00876BE6">
            <w:pPr>
              <w:jc w:val="center"/>
              <w:rPr>
                <w:rFonts w:cs="Arial"/>
                <w:szCs w:val="20"/>
              </w:rPr>
            </w:pPr>
            <w:r w:rsidRPr="006C66CA">
              <w:rPr>
                <w:rFonts w:cs="Arial"/>
                <w:szCs w:val="20"/>
              </w:rPr>
              <w:t>Agreed</w:t>
            </w:r>
          </w:p>
        </w:tc>
      </w:tr>
      <w:tr w:rsidR="00407C41" w:rsidRPr="00470388" w14:paraId="1DC422B3" w14:textId="77777777" w:rsidTr="00FB1FA8">
        <w:trPr>
          <w:trHeight w:val="403"/>
        </w:trPr>
        <w:tc>
          <w:tcPr>
            <w:tcW w:w="535" w:type="pct"/>
            <w:shd w:val="clear" w:color="auto" w:fill="auto"/>
            <w:vAlign w:val="center"/>
          </w:tcPr>
          <w:p w14:paraId="1DC422AE" w14:textId="77777777" w:rsidR="00407C41" w:rsidRPr="00470388" w:rsidRDefault="00407C41" w:rsidP="00876BE6">
            <w:pPr>
              <w:jc w:val="center"/>
              <w:rPr>
                <w:rFonts w:cs="Arial"/>
                <w:szCs w:val="20"/>
              </w:rPr>
            </w:pPr>
          </w:p>
        </w:tc>
        <w:tc>
          <w:tcPr>
            <w:tcW w:w="1068" w:type="pct"/>
            <w:shd w:val="clear" w:color="auto" w:fill="auto"/>
            <w:vAlign w:val="center"/>
          </w:tcPr>
          <w:p w14:paraId="1DC422AF" w14:textId="77777777" w:rsidR="00407C41" w:rsidRPr="00470388" w:rsidRDefault="00407C41" w:rsidP="00876BE6">
            <w:pPr>
              <w:jc w:val="center"/>
              <w:rPr>
                <w:rFonts w:cs="Arial"/>
                <w:szCs w:val="20"/>
              </w:rPr>
            </w:pPr>
          </w:p>
        </w:tc>
        <w:tc>
          <w:tcPr>
            <w:tcW w:w="995" w:type="pct"/>
            <w:shd w:val="clear" w:color="auto" w:fill="auto"/>
            <w:vAlign w:val="center"/>
          </w:tcPr>
          <w:p w14:paraId="1DC422B0" w14:textId="77777777" w:rsidR="00407C41" w:rsidRPr="00470388" w:rsidRDefault="00407C41" w:rsidP="00876BE6">
            <w:pPr>
              <w:jc w:val="center"/>
              <w:rPr>
                <w:rFonts w:cs="Arial"/>
                <w:szCs w:val="20"/>
              </w:rPr>
            </w:pPr>
          </w:p>
        </w:tc>
        <w:tc>
          <w:tcPr>
            <w:tcW w:w="1224" w:type="pct"/>
            <w:shd w:val="clear" w:color="auto" w:fill="auto"/>
            <w:vAlign w:val="center"/>
          </w:tcPr>
          <w:p w14:paraId="1DC422B1" w14:textId="77777777" w:rsidR="00407C41" w:rsidRPr="00470388" w:rsidRDefault="00407C41" w:rsidP="00876BE6">
            <w:pPr>
              <w:jc w:val="center"/>
              <w:rPr>
                <w:rFonts w:cs="Arial"/>
                <w:szCs w:val="20"/>
              </w:rPr>
            </w:pPr>
          </w:p>
        </w:tc>
        <w:tc>
          <w:tcPr>
            <w:tcW w:w="1177" w:type="pct"/>
            <w:shd w:val="clear" w:color="auto" w:fill="auto"/>
            <w:vAlign w:val="center"/>
          </w:tcPr>
          <w:p w14:paraId="1DC422B2" w14:textId="77777777" w:rsidR="00407C41" w:rsidRPr="00470388" w:rsidRDefault="00407C41" w:rsidP="00876BE6">
            <w:pPr>
              <w:jc w:val="center"/>
              <w:rPr>
                <w:rFonts w:cs="Arial"/>
                <w:szCs w:val="20"/>
              </w:rPr>
            </w:pPr>
          </w:p>
        </w:tc>
      </w:tr>
    </w:tbl>
    <w:p w14:paraId="1DC422B4" w14:textId="26ED4F37" w:rsidR="00407C41" w:rsidRDefault="00407C41" w:rsidP="00407C41">
      <w:pPr>
        <w:pStyle w:val="Heading1"/>
      </w:pPr>
      <w:r w:rsidRPr="00310A64">
        <w:t>Change Design Description</w:t>
      </w:r>
    </w:p>
    <w:tbl>
      <w:tblPr>
        <w:tblStyle w:val="TableGrid"/>
        <w:tblW w:w="5018" w:type="pct"/>
        <w:tblInd w:w="-34" w:type="dxa"/>
        <w:tblLayout w:type="fixed"/>
        <w:tblLook w:val="04A0" w:firstRow="1" w:lastRow="0" w:firstColumn="1" w:lastColumn="0" w:noHBand="0" w:noVBand="1"/>
      </w:tblPr>
      <w:tblGrid>
        <w:gridCol w:w="10494"/>
      </w:tblGrid>
      <w:tr w:rsidR="00407C41" w:rsidRPr="00470388" w14:paraId="1DC422B6" w14:textId="77777777" w:rsidTr="00FB1FA8">
        <w:trPr>
          <w:trHeight w:val="5850"/>
        </w:trPr>
        <w:tc>
          <w:tcPr>
            <w:tcW w:w="5000" w:type="pct"/>
            <w:vAlign w:val="center"/>
          </w:tcPr>
          <w:p w14:paraId="3C593F8C" w14:textId="116A8D82" w:rsidR="0082411B" w:rsidRDefault="0082411B" w:rsidP="0082411B">
            <w:pPr>
              <w:rPr>
                <w:szCs w:val="20"/>
              </w:rPr>
            </w:pPr>
            <w:r>
              <w:rPr>
                <w:szCs w:val="20"/>
              </w:rPr>
              <w:t>This Change Pack has amended the following documents from the previous change pack:</w:t>
            </w:r>
          </w:p>
          <w:p w14:paraId="1250E6E0" w14:textId="656D0A4E" w:rsidR="0082411B" w:rsidRPr="00EF6F1F" w:rsidRDefault="00EF6F1F" w:rsidP="0082411B">
            <w:pPr>
              <w:pStyle w:val="ListParagraph"/>
              <w:numPr>
                <w:ilvl w:val="0"/>
                <w:numId w:val="10"/>
              </w:numPr>
              <w:rPr>
                <w:rStyle w:val="Hyperlink"/>
                <w:rFonts w:cs="Arial"/>
                <w:b/>
                <w:szCs w:val="20"/>
              </w:rPr>
            </w:pPr>
            <w:r>
              <w:rPr>
                <w:rFonts w:cs="Arial"/>
                <w:b/>
                <w:szCs w:val="20"/>
              </w:rPr>
              <w:fldChar w:fldCharType="begin"/>
            </w:r>
            <w:r>
              <w:rPr>
                <w:rFonts w:cs="Arial"/>
                <w:b/>
                <w:szCs w:val="20"/>
              </w:rPr>
              <w:instrText xml:space="preserve"> HYPERLINK "https://umbraco.xoserve.com/media/43324/uklcd1-code-communications-reference-v42fa-20220512.pdf" </w:instrText>
            </w:r>
            <w:r>
              <w:rPr>
                <w:rFonts w:cs="Arial"/>
                <w:b/>
                <w:szCs w:val="20"/>
              </w:rPr>
              <w:fldChar w:fldCharType="separate"/>
            </w:r>
            <w:r w:rsidR="0082411B" w:rsidRPr="00EF6F1F">
              <w:rPr>
                <w:rStyle w:val="Hyperlink"/>
                <w:rFonts w:cs="Arial"/>
                <w:b/>
                <w:szCs w:val="20"/>
              </w:rPr>
              <w:t>UKLCD1 - Code Communications Reference</w:t>
            </w:r>
          </w:p>
          <w:p w14:paraId="1B2D5498" w14:textId="42CEE05C" w:rsidR="0082411B" w:rsidRDefault="00EF6F1F" w:rsidP="0082411B">
            <w:pPr>
              <w:ind w:left="360"/>
              <w:rPr>
                <w:rFonts w:cs="Arial"/>
                <w:szCs w:val="20"/>
              </w:rPr>
            </w:pPr>
            <w:r>
              <w:rPr>
                <w:rFonts w:asciiTheme="minorHAnsi" w:hAnsiTheme="minorHAnsi" w:cs="Arial"/>
                <w:b/>
                <w:szCs w:val="20"/>
              </w:rPr>
              <w:fldChar w:fldCharType="end"/>
            </w:r>
            <w:r w:rsidR="0082411B">
              <w:rPr>
                <w:rFonts w:cs="Arial"/>
                <w:szCs w:val="20"/>
              </w:rPr>
              <w:t>Change proposed to define timings where the CDSP will issue Code Communications to Shipper Users, and also issue notices to the Central Switching Service.</w:t>
            </w:r>
          </w:p>
          <w:p w14:paraId="44694165" w14:textId="77777777" w:rsidR="0082411B" w:rsidRPr="00EE032F" w:rsidRDefault="0082411B" w:rsidP="0082411B">
            <w:pPr>
              <w:ind w:left="360"/>
              <w:rPr>
                <w:rFonts w:cs="Arial"/>
                <w:b/>
                <w:szCs w:val="20"/>
              </w:rPr>
            </w:pPr>
          </w:p>
          <w:p w14:paraId="2596250A" w14:textId="37A55C8E" w:rsidR="0082411B" w:rsidRPr="00EE032F" w:rsidRDefault="004C6450" w:rsidP="0082411B">
            <w:pPr>
              <w:pStyle w:val="ListParagraph"/>
              <w:numPr>
                <w:ilvl w:val="0"/>
                <w:numId w:val="10"/>
              </w:numPr>
              <w:rPr>
                <w:rFonts w:cs="Arial"/>
                <w:b/>
                <w:szCs w:val="20"/>
              </w:rPr>
            </w:pPr>
            <w:hyperlink r:id="rId11" w:history="1">
              <w:r w:rsidR="0082411B" w:rsidRPr="007F5CDA">
                <w:rPr>
                  <w:rStyle w:val="Hyperlink"/>
                  <w:rFonts w:cs="Arial"/>
                  <w:b/>
                  <w:szCs w:val="20"/>
                </w:rPr>
                <w:t>UKLBD2 UK Link IS Service Definition</w:t>
              </w:r>
            </w:hyperlink>
          </w:p>
          <w:p w14:paraId="3013CEB5" w14:textId="22F91153" w:rsidR="0082411B" w:rsidRDefault="0082411B" w:rsidP="0082411B">
            <w:pPr>
              <w:ind w:left="360"/>
              <w:rPr>
                <w:rFonts w:cs="Arial"/>
                <w:szCs w:val="20"/>
              </w:rPr>
            </w:pPr>
            <w:r>
              <w:rPr>
                <w:rFonts w:cs="Arial"/>
                <w:szCs w:val="20"/>
              </w:rPr>
              <w:t xml:space="preserve">Change proposed to the Maximum Design Volumes </w:t>
            </w:r>
            <w:r w:rsidR="00EE032F">
              <w:rPr>
                <w:rFonts w:cs="Arial"/>
                <w:szCs w:val="20"/>
              </w:rPr>
              <w:t>of the UK Link system to take account of the different transactions as a consequence of the implementation of the Central Switching Service.</w:t>
            </w:r>
          </w:p>
          <w:p w14:paraId="481A5785" w14:textId="359C7643" w:rsidR="00476330" w:rsidRDefault="00476330" w:rsidP="0082411B">
            <w:pPr>
              <w:ind w:left="360"/>
              <w:rPr>
                <w:rFonts w:cs="Arial"/>
                <w:szCs w:val="20"/>
              </w:rPr>
            </w:pPr>
          </w:p>
          <w:p w14:paraId="4E71C639" w14:textId="31266C74" w:rsidR="00476330" w:rsidRPr="00476330" w:rsidRDefault="004C6450" w:rsidP="00476330">
            <w:pPr>
              <w:pStyle w:val="ListParagraph"/>
              <w:numPr>
                <w:ilvl w:val="0"/>
                <w:numId w:val="10"/>
              </w:numPr>
              <w:rPr>
                <w:rFonts w:cs="Arial"/>
                <w:b/>
                <w:szCs w:val="20"/>
              </w:rPr>
            </w:pPr>
            <w:hyperlink r:id="rId12" w:history="1">
              <w:r w:rsidR="00476330" w:rsidRPr="00E31C31">
                <w:rPr>
                  <w:rStyle w:val="Hyperlink"/>
                  <w:rFonts w:cs="Arial"/>
                  <w:b/>
                  <w:szCs w:val="20"/>
                </w:rPr>
                <w:t>UK Link Description</w:t>
              </w:r>
            </w:hyperlink>
          </w:p>
          <w:p w14:paraId="3BD92536" w14:textId="2BD3F87D" w:rsidR="00476330" w:rsidRPr="00476330" w:rsidRDefault="00476330" w:rsidP="00476330">
            <w:pPr>
              <w:ind w:left="360"/>
              <w:rPr>
                <w:rFonts w:cs="Arial"/>
                <w:szCs w:val="20"/>
              </w:rPr>
            </w:pPr>
            <w:r>
              <w:rPr>
                <w:rFonts w:cs="Arial"/>
                <w:szCs w:val="20"/>
              </w:rPr>
              <w:t>Administrative changes to fully remove references to the Data Enquiry Service.</w:t>
            </w:r>
          </w:p>
          <w:p w14:paraId="1DC422B5" w14:textId="77777777" w:rsidR="00407C41" w:rsidRPr="006B5363" w:rsidRDefault="00407C41" w:rsidP="00876BE6">
            <w:pPr>
              <w:tabs>
                <w:tab w:val="left" w:pos="7290"/>
              </w:tabs>
              <w:rPr>
                <w:rFonts w:cs="Arial"/>
                <w:szCs w:val="20"/>
              </w:rPr>
            </w:pPr>
          </w:p>
        </w:tc>
      </w:tr>
    </w:tbl>
    <w:p w14:paraId="1DC422B7" w14:textId="7904C652" w:rsidR="00407C41" w:rsidRPr="00310A64" w:rsidRDefault="00407C41" w:rsidP="00407C41">
      <w:pPr>
        <w:pStyle w:val="Heading1"/>
      </w:pPr>
      <w:r w:rsidRPr="00310A64">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310A64" w14:paraId="1DC422BA" w14:textId="77777777" w:rsidTr="00FB1FA8">
        <w:trPr>
          <w:trHeight w:val="403"/>
        </w:trPr>
        <w:tc>
          <w:tcPr>
            <w:tcW w:w="1223" w:type="pct"/>
            <w:shd w:val="clear" w:color="auto" w:fill="B2ECFB" w:themeFill="accent5" w:themeFillTint="66"/>
            <w:vAlign w:val="center"/>
          </w:tcPr>
          <w:p w14:paraId="1DC422B8" w14:textId="77777777" w:rsidR="00407C41" w:rsidRPr="006C66CA" w:rsidRDefault="00407C41" w:rsidP="00876BE6">
            <w:pPr>
              <w:jc w:val="right"/>
              <w:rPr>
                <w:rFonts w:cs="Arial"/>
                <w:szCs w:val="20"/>
              </w:rPr>
            </w:pPr>
            <w:r w:rsidRPr="006C66CA">
              <w:rPr>
                <w:rFonts w:cs="Arial"/>
                <w:szCs w:val="20"/>
              </w:rPr>
              <w:t>Associated Change(s) and Title(s):</w:t>
            </w:r>
          </w:p>
        </w:tc>
        <w:tc>
          <w:tcPr>
            <w:tcW w:w="3777" w:type="pct"/>
            <w:vAlign w:val="center"/>
          </w:tcPr>
          <w:p w14:paraId="0198E6C4" w14:textId="77777777" w:rsidR="00EE032F" w:rsidRDefault="00EE032F" w:rsidP="00EE032F">
            <w:pPr>
              <w:rPr>
                <w:rFonts w:cs="Arial"/>
                <w:szCs w:val="20"/>
              </w:rPr>
            </w:pPr>
            <w:r>
              <w:rPr>
                <w:rFonts w:cs="Arial"/>
                <w:szCs w:val="20"/>
              </w:rPr>
              <w:t xml:space="preserve">XRN4627 </w:t>
            </w:r>
            <w:r w:rsidRPr="007542CF">
              <w:rPr>
                <w:rFonts w:cs="Arial"/>
                <w:szCs w:val="20"/>
              </w:rPr>
              <w:t>Consequential Central Switching Services</w:t>
            </w:r>
          </w:p>
          <w:p w14:paraId="1DC422B9" w14:textId="61D9B01D" w:rsidR="00407C41" w:rsidRPr="00310A64" w:rsidRDefault="00EE032F" w:rsidP="00EE032F">
            <w:pPr>
              <w:rPr>
                <w:rFonts w:cs="Arial"/>
                <w:szCs w:val="20"/>
              </w:rPr>
            </w:pPr>
            <w:r>
              <w:rPr>
                <w:rFonts w:cs="Arial"/>
                <w:szCs w:val="20"/>
              </w:rPr>
              <w:t>XRN4922 CSSC</w:t>
            </w:r>
          </w:p>
        </w:tc>
      </w:tr>
    </w:tbl>
    <w:p w14:paraId="1DC422BB" w14:textId="473933B8" w:rsidR="00407C41" w:rsidRPr="00310A64" w:rsidRDefault="00407C41" w:rsidP="00407C41">
      <w:pPr>
        <w:pStyle w:val="Heading1"/>
      </w:pPr>
      <w:r w:rsidRPr="00310A64">
        <w:t>DSG</w:t>
      </w:r>
    </w:p>
    <w:tbl>
      <w:tblPr>
        <w:tblStyle w:val="TableGrid"/>
        <w:tblW w:w="5018" w:type="pct"/>
        <w:tblInd w:w="-34" w:type="dxa"/>
        <w:tblLayout w:type="fixed"/>
        <w:tblLook w:val="04A0" w:firstRow="1" w:lastRow="0" w:firstColumn="1" w:lastColumn="0" w:noHBand="0" w:noVBand="1"/>
      </w:tblPr>
      <w:tblGrid>
        <w:gridCol w:w="2567"/>
        <w:gridCol w:w="7927"/>
      </w:tblGrid>
      <w:tr w:rsidR="00407C41" w:rsidRPr="00310A64" w14:paraId="1DC422BE" w14:textId="77777777" w:rsidTr="00FB1FA8">
        <w:trPr>
          <w:trHeight w:val="403"/>
        </w:trPr>
        <w:tc>
          <w:tcPr>
            <w:tcW w:w="1223" w:type="pct"/>
            <w:shd w:val="clear" w:color="auto" w:fill="B2ECFB" w:themeFill="accent5" w:themeFillTint="66"/>
            <w:vAlign w:val="center"/>
          </w:tcPr>
          <w:p w14:paraId="1DC422BC" w14:textId="77777777" w:rsidR="00407C41" w:rsidRPr="006C66CA" w:rsidRDefault="00407C41" w:rsidP="00876BE6">
            <w:pPr>
              <w:jc w:val="right"/>
              <w:rPr>
                <w:rFonts w:cs="Arial"/>
                <w:szCs w:val="20"/>
              </w:rPr>
            </w:pPr>
            <w:r w:rsidRPr="006C66CA">
              <w:rPr>
                <w:rFonts w:cs="Arial"/>
                <w:szCs w:val="20"/>
              </w:rPr>
              <w:t>Target DSG discussion date:</w:t>
            </w:r>
          </w:p>
        </w:tc>
        <w:tc>
          <w:tcPr>
            <w:tcW w:w="3777" w:type="pct"/>
            <w:vAlign w:val="center"/>
          </w:tcPr>
          <w:p w14:paraId="1DC422BD" w14:textId="4C34A11E" w:rsidR="00407C41" w:rsidRPr="00093D75" w:rsidRDefault="004C6450" w:rsidP="00876BE6">
            <w:pPr>
              <w:rPr>
                <w:rFonts w:cs="Arial"/>
                <w:szCs w:val="20"/>
              </w:rPr>
            </w:pPr>
            <w:sdt>
              <w:sdtPr>
                <w:rPr>
                  <w:rFonts w:cs="Arial"/>
                </w:rPr>
                <w:id w:val="165912924"/>
                <w:date>
                  <w:dateFormat w:val="dd/MM/yyyy"/>
                  <w:lid w:val="en-GB"/>
                  <w:storeMappedDataAs w:val="dateTime"/>
                  <w:calendar w:val="gregorian"/>
                </w:date>
              </w:sdtPr>
              <w:sdtEndPr/>
              <w:sdtContent>
                <w:r w:rsidR="00574BA5">
                  <w:rPr>
                    <w:rFonts w:cs="Arial"/>
                  </w:rPr>
                  <w:t>N/A</w:t>
                </w:r>
              </w:sdtContent>
            </w:sdt>
          </w:p>
        </w:tc>
      </w:tr>
      <w:tr w:rsidR="00407C41" w:rsidRPr="00310A64" w14:paraId="1DC422C1" w14:textId="77777777" w:rsidTr="00FB1FA8">
        <w:trPr>
          <w:trHeight w:val="403"/>
        </w:trPr>
        <w:tc>
          <w:tcPr>
            <w:tcW w:w="1223" w:type="pct"/>
            <w:shd w:val="clear" w:color="auto" w:fill="B2ECFB" w:themeFill="accent5" w:themeFillTint="66"/>
            <w:vAlign w:val="center"/>
          </w:tcPr>
          <w:p w14:paraId="1DC422BF" w14:textId="77777777" w:rsidR="00407C41" w:rsidRPr="006C66CA" w:rsidRDefault="00407C41" w:rsidP="00876BE6">
            <w:pPr>
              <w:jc w:val="right"/>
              <w:rPr>
                <w:rFonts w:cs="Arial"/>
                <w:szCs w:val="20"/>
              </w:rPr>
            </w:pPr>
            <w:r w:rsidRPr="006C66CA">
              <w:rPr>
                <w:rFonts w:cs="Arial"/>
                <w:szCs w:val="20"/>
              </w:rPr>
              <w:t>Any further information:</w:t>
            </w:r>
          </w:p>
        </w:tc>
        <w:tc>
          <w:tcPr>
            <w:tcW w:w="3777" w:type="pct"/>
            <w:vAlign w:val="center"/>
          </w:tcPr>
          <w:p w14:paraId="1DC422C0" w14:textId="057FA4FC" w:rsidR="00407C41" w:rsidRPr="00093D75" w:rsidRDefault="00EE032F" w:rsidP="00876BE6">
            <w:pPr>
              <w:rPr>
                <w:rFonts w:cs="Arial"/>
                <w:szCs w:val="20"/>
              </w:rPr>
            </w:pPr>
            <w:r>
              <w:rPr>
                <w:rFonts w:cs="Arial"/>
                <w:szCs w:val="20"/>
              </w:rPr>
              <w:t>N/A</w:t>
            </w:r>
          </w:p>
        </w:tc>
      </w:tr>
    </w:tbl>
    <w:p w14:paraId="1DC422C2" w14:textId="78820477" w:rsidR="00407C41" w:rsidRDefault="00407C41" w:rsidP="00407C41">
      <w:pPr>
        <w:pStyle w:val="Heading1"/>
      </w:pPr>
      <w:r w:rsidRPr="00310A64">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EE032F" w:rsidRPr="00310A64" w14:paraId="1DC422C5" w14:textId="77777777" w:rsidTr="00FB1FA8">
        <w:trPr>
          <w:trHeight w:val="403"/>
        </w:trPr>
        <w:tc>
          <w:tcPr>
            <w:tcW w:w="1223" w:type="pct"/>
            <w:shd w:val="clear" w:color="auto" w:fill="B2ECFB" w:themeFill="accent5" w:themeFillTint="66"/>
            <w:vAlign w:val="center"/>
          </w:tcPr>
          <w:p w14:paraId="1DC422C3" w14:textId="77777777" w:rsidR="00EE032F" w:rsidRPr="006C66CA" w:rsidRDefault="00EE032F" w:rsidP="00EE032F">
            <w:pPr>
              <w:jc w:val="right"/>
              <w:rPr>
                <w:rFonts w:cs="Arial"/>
                <w:szCs w:val="20"/>
              </w:rPr>
            </w:pPr>
            <w:r w:rsidRPr="006C66CA">
              <w:rPr>
                <w:rFonts w:cs="Arial"/>
                <w:szCs w:val="20"/>
              </w:rPr>
              <w:t>Target Release:</w:t>
            </w:r>
          </w:p>
        </w:tc>
        <w:tc>
          <w:tcPr>
            <w:tcW w:w="3777" w:type="pct"/>
            <w:vAlign w:val="center"/>
          </w:tcPr>
          <w:p w14:paraId="1DC422C4" w14:textId="056F905E" w:rsidR="00EE032F" w:rsidRPr="00A30CDA" w:rsidRDefault="00EE032F" w:rsidP="00EE032F">
            <w:pPr>
              <w:rPr>
                <w:rFonts w:cs="Arial"/>
                <w:szCs w:val="20"/>
              </w:rPr>
            </w:pPr>
            <w:r>
              <w:rPr>
                <w:rFonts w:cs="Arial"/>
              </w:rPr>
              <w:t>Adhoc:</w:t>
            </w:r>
            <w:r w:rsidRPr="007855B1">
              <w:rPr>
                <w:rFonts w:cs="Arial"/>
              </w:rPr>
              <w:t xml:space="preserve"> </w:t>
            </w:r>
            <w:r>
              <w:rPr>
                <w:rFonts w:cs="Arial"/>
                <w:szCs w:val="20"/>
              </w:rPr>
              <w:t>CSS Implementation Date – July 2022</w:t>
            </w:r>
          </w:p>
        </w:tc>
      </w:tr>
      <w:tr w:rsidR="00407C41" w:rsidRPr="00310A64" w14:paraId="1DC422C8" w14:textId="77777777" w:rsidTr="00FB1FA8">
        <w:trPr>
          <w:trHeight w:val="403"/>
        </w:trPr>
        <w:tc>
          <w:tcPr>
            <w:tcW w:w="1223" w:type="pct"/>
            <w:shd w:val="clear" w:color="auto" w:fill="B2ECFB" w:themeFill="accent5" w:themeFillTint="66"/>
            <w:vAlign w:val="center"/>
          </w:tcPr>
          <w:p w14:paraId="1DC422C6" w14:textId="77777777" w:rsidR="00407C41" w:rsidRPr="006C66CA" w:rsidRDefault="00407C41" w:rsidP="00876BE6">
            <w:pPr>
              <w:jc w:val="right"/>
              <w:rPr>
                <w:rFonts w:cs="Arial"/>
                <w:szCs w:val="20"/>
              </w:rPr>
            </w:pPr>
            <w:r w:rsidRPr="006C66CA">
              <w:rPr>
                <w:rFonts w:cs="Arial"/>
                <w:szCs w:val="20"/>
              </w:rPr>
              <w:t>Status:</w:t>
            </w:r>
          </w:p>
        </w:tc>
        <w:tc>
          <w:tcPr>
            <w:tcW w:w="3777" w:type="pct"/>
            <w:vAlign w:val="center"/>
          </w:tcPr>
          <w:p w14:paraId="1DC422C7" w14:textId="7CFD3F0E" w:rsidR="00407C41" w:rsidRPr="009C3AAE" w:rsidRDefault="00EE032F" w:rsidP="00876BE6">
            <w:pPr>
              <w:rPr>
                <w:rFonts w:cs="Arial"/>
                <w:szCs w:val="20"/>
              </w:rPr>
            </w:pPr>
            <w:r w:rsidRPr="00310A64">
              <w:rPr>
                <w:rFonts w:cs="Arial"/>
                <w:szCs w:val="20"/>
              </w:rPr>
              <w:t>For approval</w:t>
            </w:r>
          </w:p>
        </w:tc>
      </w:tr>
    </w:tbl>
    <w:p w14:paraId="1DC422C9" w14:textId="77777777" w:rsidR="007229EF" w:rsidRDefault="007229EF" w:rsidP="007229EF"/>
    <w:p w14:paraId="1DC422CC" w14:textId="77777777" w:rsidR="00407C41" w:rsidRDefault="00407C41">
      <w:r>
        <w:br w:type="page"/>
      </w:r>
    </w:p>
    <w:p w14:paraId="41CC3E88" w14:textId="77777777" w:rsidR="00C0069A" w:rsidRDefault="00C0069A" w:rsidP="00345AC5">
      <w:pPr>
        <w:pStyle w:val="Title"/>
      </w:pPr>
    </w:p>
    <w:p w14:paraId="5AF397A1" w14:textId="77777777" w:rsidR="00EE12E6" w:rsidRPr="00156FD9" w:rsidRDefault="00EE12E6" w:rsidP="00EE12E6">
      <w:pPr>
        <w:pStyle w:val="Title"/>
      </w:pPr>
      <w:r>
        <w:t>Industry Response Detailed Design Review</w:t>
      </w:r>
    </w:p>
    <w:p w14:paraId="4E0CE390" w14:textId="77777777" w:rsidR="00EE12E6" w:rsidRDefault="00EE12E6" w:rsidP="00EE12E6">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DC3098">
        <w:rPr>
          <w:rStyle w:val="Heading1Char"/>
        </w:rPr>
        <w:t>Change Representation</w:t>
      </w:r>
      <w:r w:rsidRPr="00310A64">
        <w:t xml:space="preserve"> </w:t>
      </w:r>
    </w:p>
    <w:p w14:paraId="5F82F09D" w14:textId="77777777" w:rsidR="00EE12E6" w:rsidRDefault="00EE12E6" w:rsidP="00EE12E6">
      <w:r>
        <w:t>(T</w:t>
      </w:r>
      <w:r w:rsidRPr="006B18D0">
        <w:t>o be completed by User and returned for response)</w:t>
      </w:r>
    </w:p>
    <w:p w14:paraId="3D55A70E" w14:textId="77777777" w:rsidR="00EE12E6" w:rsidRPr="00153B03" w:rsidRDefault="00EE12E6" w:rsidP="00EE12E6">
      <w:pPr>
        <w:pStyle w:val="Heading1"/>
        <w:rPr>
          <w:rFonts w:eastAsiaTheme="minorEastAsia" w:cstheme="minorBidi"/>
          <w:bCs w:val="0"/>
          <w:i/>
          <w:color w:val="auto"/>
          <w:sz w:val="22"/>
          <w:szCs w:val="22"/>
        </w:rPr>
      </w:pPr>
      <w:r w:rsidRPr="00153B03">
        <w:rPr>
          <w:rFonts w:eastAsiaTheme="minorEastAsia" w:cstheme="minorBidi"/>
          <w:bCs w:val="0"/>
          <w:i/>
          <w:color w:val="auto"/>
          <w:sz w:val="22"/>
          <w:szCs w:val="22"/>
        </w:rPr>
        <w:t>Please consider any commercial impacts to your organisation that Xoserve need to be aware of when formulating your response</w:t>
      </w:r>
    </w:p>
    <w:p w14:paraId="19F68CC5" w14:textId="77777777" w:rsidR="00EE12E6" w:rsidRPr="006B18D0" w:rsidRDefault="00EE12E6" w:rsidP="00EE12E6"/>
    <w:tbl>
      <w:tblPr>
        <w:tblStyle w:val="TableGrid"/>
        <w:tblW w:w="5018" w:type="pct"/>
        <w:tblInd w:w="-34" w:type="dxa"/>
        <w:tblLayout w:type="fixed"/>
        <w:tblLook w:val="04A0" w:firstRow="1" w:lastRow="0" w:firstColumn="1" w:lastColumn="0" w:noHBand="0" w:noVBand="1"/>
      </w:tblPr>
      <w:tblGrid>
        <w:gridCol w:w="2566"/>
        <w:gridCol w:w="1925"/>
        <w:gridCol w:w="1123"/>
        <w:gridCol w:w="4880"/>
      </w:tblGrid>
      <w:tr w:rsidR="00EE12E6" w:rsidRPr="00BC3CAC" w14:paraId="0A74F0B1" w14:textId="77777777" w:rsidTr="00602B12">
        <w:trPr>
          <w:trHeight w:val="403"/>
        </w:trPr>
        <w:tc>
          <w:tcPr>
            <w:tcW w:w="1223" w:type="pct"/>
            <w:vMerge w:val="restart"/>
            <w:shd w:val="clear" w:color="auto" w:fill="B2ECFB" w:themeFill="accent5" w:themeFillTint="66"/>
            <w:vAlign w:val="center"/>
          </w:tcPr>
          <w:p w14:paraId="22831C63" w14:textId="77777777" w:rsidR="00EE12E6" w:rsidRPr="00093D75" w:rsidRDefault="00EE12E6" w:rsidP="00602B12">
            <w:pPr>
              <w:jc w:val="right"/>
              <w:rPr>
                <w:rFonts w:cs="Arial"/>
              </w:rPr>
            </w:pPr>
            <w:r w:rsidRPr="00093D75">
              <w:rPr>
                <w:rFonts w:cs="Arial"/>
              </w:rPr>
              <w:t>User Contact</w:t>
            </w:r>
            <w:r>
              <w:rPr>
                <w:rFonts w:cs="Arial"/>
              </w:rPr>
              <w:t xml:space="preserve"> Details:</w:t>
            </w:r>
          </w:p>
        </w:tc>
        <w:tc>
          <w:tcPr>
            <w:tcW w:w="917" w:type="pct"/>
            <w:shd w:val="clear" w:color="auto" w:fill="B2ECFB" w:themeFill="accent5" w:themeFillTint="66"/>
            <w:vAlign w:val="center"/>
          </w:tcPr>
          <w:p w14:paraId="1AE4CBFF" w14:textId="77777777" w:rsidR="00EE12E6" w:rsidRDefault="00EE12E6" w:rsidP="00602B12">
            <w:pPr>
              <w:jc w:val="right"/>
              <w:rPr>
                <w:rFonts w:cs="Arial"/>
              </w:rPr>
            </w:pPr>
            <w:r>
              <w:rPr>
                <w:rFonts w:cs="Arial"/>
              </w:rPr>
              <w:t>Organisation:</w:t>
            </w:r>
          </w:p>
        </w:tc>
        <w:tc>
          <w:tcPr>
            <w:tcW w:w="2860" w:type="pct"/>
            <w:gridSpan w:val="2"/>
            <w:vAlign w:val="center"/>
          </w:tcPr>
          <w:p w14:paraId="5672BACB" w14:textId="77777777" w:rsidR="00EE12E6" w:rsidRPr="00BC3CAC" w:rsidRDefault="00EE12E6" w:rsidP="00602B12">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EE12E6" w:rsidRPr="00BC3CAC" w14:paraId="26AF7EC6" w14:textId="77777777" w:rsidTr="00602B12">
        <w:trPr>
          <w:trHeight w:val="403"/>
        </w:trPr>
        <w:tc>
          <w:tcPr>
            <w:tcW w:w="1223" w:type="pct"/>
            <w:vMerge/>
            <w:shd w:val="clear" w:color="auto" w:fill="B2ECFB" w:themeFill="accent5" w:themeFillTint="66"/>
            <w:vAlign w:val="center"/>
          </w:tcPr>
          <w:p w14:paraId="43425BD7" w14:textId="77777777" w:rsidR="00EE12E6" w:rsidRPr="00093D75" w:rsidRDefault="00EE12E6" w:rsidP="00602B12">
            <w:pPr>
              <w:jc w:val="right"/>
              <w:rPr>
                <w:rFonts w:cs="Arial"/>
              </w:rPr>
            </w:pPr>
          </w:p>
        </w:tc>
        <w:tc>
          <w:tcPr>
            <w:tcW w:w="917" w:type="pct"/>
            <w:shd w:val="clear" w:color="auto" w:fill="B2ECFB" w:themeFill="accent5" w:themeFillTint="66"/>
            <w:vAlign w:val="center"/>
          </w:tcPr>
          <w:p w14:paraId="63CA2104" w14:textId="77777777" w:rsidR="00EE12E6" w:rsidRDefault="00EE12E6" w:rsidP="00602B12">
            <w:pPr>
              <w:jc w:val="right"/>
              <w:rPr>
                <w:rFonts w:cs="Arial"/>
              </w:rPr>
            </w:pPr>
            <w:r>
              <w:rPr>
                <w:rFonts w:cs="Arial"/>
              </w:rPr>
              <w:t>Name:</w:t>
            </w:r>
          </w:p>
        </w:tc>
        <w:tc>
          <w:tcPr>
            <w:tcW w:w="2860" w:type="pct"/>
            <w:gridSpan w:val="2"/>
            <w:vAlign w:val="center"/>
          </w:tcPr>
          <w:p w14:paraId="5C619575" w14:textId="77777777" w:rsidR="00EE12E6" w:rsidRPr="00BC3CAC" w:rsidRDefault="00EE12E6" w:rsidP="00602B12">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EE12E6" w:rsidRPr="00BC3CAC" w14:paraId="1623A009" w14:textId="77777777" w:rsidTr="00602B12">
        <w:trPr>
          <w:trHeight w:val="403"/>
        </w:trPr>
        <w:tc>
          <w:tcPr>
            <w:tcW w:w="1223" w:type="pct"/>
            <w:vMerge/>
            <w:shd w:val="clear" w:color="auto" w:fill="B2ECFB" w:themeFill="accent5" w:themeFillTint="66"/>
            <w:vAlign w:val="center"/>
          </w:tcPr>
          <w:p w14:paraId="359F4088" w14:textId="77777777" w:rsidR="00EE12E6" w:rsidRPr="00093D75" w:rsidRDefault="00EE12E6" w:rsidP="00602B12">
            <w:pPr>
              <w:jc w:val="right"/>
              <w:rPr>
                <w:rFonts w:cs="Arial"/>
              </w:rPr>
            </w:pPr>
          </w:p>
        </w:tc>
        <w:tc>
          <w:tcPr>
            <w:tcW w:w="917" w:type="pct"/>
            <w:shd w:val="clear" w:color="auto" w:fill="B2ECFB" w:themeFill="accent5" w:themeFillTint="66"/>
            <w:vAlign w:val="center"/>
          </w:tcPr>
          <w:p w14:paraId="397B69A3" w14:textId="77777777" w:rsidR="00EE12E6" w:rsidRDefault="00EE12E6" w:rsidP="00602B12">
            <w:pPr>
              <w:jc w:val="right"/>
              <w:rPr>
                <w:rFonts w:cs="Arial"/>
              </w:rPr>
            </w:pPr>
            <w:r>
              <w:rPr>
                <w:rFonts w:cs="Arial"/>
              </w:rPr>
              <w:t>Email:</w:t>
            </w:r>
          </w:p>
        </w:tc>
        <w:tc>
          <w:tcPr>
            <w:tcW w:w="2860" w:type="pct"/>
            <w:gridSpan w:val="2"/>
            <w:vAlign w:val="center"/>
          </w:tcPr>
          <w:p w14:paraId="4E906FF3" w14:textId="77777777" w:rsidR="00EE12E6" w:rsidRPr="00BC3CAC" w:rsidRDefault="00EE12E6" w:rsidP="00602B12">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EE12E6" w:rsidRPr="00BC3CAC" w14:paraId="5CB3DD19" w14:textId="77777777" w:rsidTr="00602B12">
        <w:trPr>
          <w:trHeight w:val="403"/>
        </w:trPr>
        <w:tc>
          <w:tcPr>
            <w:tcW w:w="1223" w:type="pct"/>
            <w:vMerge/>
            <w:shd w:val="clear" w:color="auto" w:fill="B2ECFB" w:themeFill="accent5" w:themeFillTint="66"/>
            <w:vAlign w:val="center"/>
          </w:tcPr>
          <w:p w14:paraId="6FBF3C2E" w14:textId="77777777" w:rsidR="00EE12E6" w:rsidRPr="00093D75" w:rsidRDefault="00EE12E6" w:rsidP="00602B12">
            <w:pPr>
              <w:jc w:val="right"/>
              <w:rPr>
                <w:rFonts w:cs="Arial"/>
              </w:rPr>
            </w:pPr>
          </w:p>
        </w:tc>
        <w:tc>
          <w:tcPr>
            <w:tcW w:w="917" w:type="pct"/>
            <w:shd w:val="clear" w:color="auto" w:fill="B2ECFB" w:themeFill="accent5" w:themeFillTint="66"/>
            <w:vAlign w:val="center"/>
          </w:tcPr>
          <w:p w14:paraId="1674926C" w14:textId="77777777" w:rsidR="00EE12E6" w:rsidRDefault="00EE12E6" w:rsidP="00602B12">
            <w:pPr>
              <w:jc w:val="right"/>
              <w:rPr>
                <w:rFonts w:cs="Arial"/>
              </w:rPr>
            </w:pPr>
            <w:r>
              <w:rPr>
                <w:rFonts w:cs="Arial"/>
              </w:rPr>
              <w:t>Telephone:</w:t>
            </w:r>
          </w:p>
        </w:tc>
        <w:tc>
          <w:tcPr>
            <w:tcW w:w="2860" w:type="pct"/>
            <w:gridSpan w:val="2"/>
            <w:vAlign w:val="center"/>
          </w:tcPr>
          <w:p w14:paraId="1121E752" w14:textId="77777777" w:rsidR="00EE12E6" w:rsidRPr="00BC3CAC" w:rsidRDefault="00EE12E6" w:rsidP="00602B12">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EE12E6" w:rsidRPr="00BC3CAC" w14:paraId="67C736B7" w14:textId="77777777" w:rsidTr="00602B12">
        <w:trPr>
          <w:trHeight w:val="403"/>
        </w:trPr>
        <w:tc>
          <w:tcPr>
            <w:tcW w:w="1223" w:type="pct"/>
            <w:shd w:val="clear" w:color="auto" w:fill="B2ECFB" w:themeFill="accent5" w:themeFillTint="66"/>
            <w:vAlign w:val="center"/>
          </w:tcPr>
          <w:p w14:paraId="7B35FDA4" w14:textId="77777777" w:rsidR="00EE12E6" w:rsidRPr="00093D75" w:rsidRDefault="00EE12E6" w:rsidP="00602B12">
            <w:pPr>
              <w:jc w:val="right"/>
              <w:rPr>
                <w:rFonts w:cs="Arial"/>
              </w:rPr>
            </w:pPr>
            <w:r w:rsidRPr="00093D75">
              <w:rPr>
                <w:rFonts w:cs="Arial"/>
              </w:rPr>
              <w:t>Representation Status</w:t>
            </w:r>
            <w:r>
              <w:rPr>
                <w:rFonts w:cs="Arial"/>
              </w:rPr>
              <w:t>:</w:t>
            </w:r>
          </w:p>
        </w:tc>
        <w:tc>
          <w:tcPr>
            <w:tcW w:w="3777" w:type="pct"/>
            <w:gridSpan w:val="3"/>
            <w:vAlign w:val="center"/>
          </w:tcPr>
          <w:p w14:paraId="61507C8E" w14:textId="77777777" w:rsidR="00EE12E6" w:rsidRPr="00BC3CAC" w:rsidRDefault="00EE12E6" w:rsidP="00602B12">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EE12E6" w:rsidRPr="00BC3CAC" w14:paraId="1E5C1FE0" w14:textId="77777777" w:rsidTr="00602B12">
        <w:trPr>
          <w:trHeight w:val="403"/>
        </w:trPr>
        <w:tc>
          <w:tcPr>
            <w:tcW w:w="1223" w:type="pct"/>
            <w:shd w:val="clear" w:color="auto" w:fill="B2ECFB" w:themeFill="accent5" w:themeFillTint="66"/>
            <w:vAlign w:val="center"/>
          </w:tcPr>
          <w:p w14:paraId="608AF03B" w14:textId="77777777" w:rsidR="00EE12E6" w:rsidRPr="00093D75" w:rsidRDefault="00EE12E6" w:rsidP="00602B12">
            <w:pPr>
              <w:jc w:val="right"/>
              <w:rPr>
                <w:rFonts w:cs="Arial"/>
              </w:rPr>
            </w:pPr>
            <w:r w:rsidRPr="00093D75">
              <w:rPr>
                <w:rFonts w:cs="Arial"/>
              </w:rPr>
              <w:t>Representation Publication</w:t>
            </w:r>
            <w:r>
              <w:rPr>
                <w:rFonts w:cs="Arial"/>
              </w:rPr>
              <w:t>:</w:t>
            </w:r>
          </w:p>
        </w:tc>
        <w:tc>
          <w:tcPr>
            <w:tcW w:w="3777" w:type="pct"/>
            <w:gridSpan w:val="3"/>
            <w:vAlign w:val="center"/>
          </w:tcPr>
          <w:p w14:paraId="4D2EFAE6" w14:textId="77777777" w:rsidR="00EE12E6" w:rsidRPr="00BC3CAC" w:rsidRDefault="00EE12E6" w:rsidP="00602B12">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EE12E6" w:rsidRPr="00BC3CAC" w14:paraId="36DD1B0B" w14:textId="77777777" w:rsidTr="00602B12">
        <w:trPr>
          <w:trHeight w:val="403"/>
        </w:trPr>
        <w:tc>
          <w:tcPr>
            <w:tcW w:w="1223" w:type="pct"/>
            <w:shd w:val="clear" w:color="auto" w:fill="B2ECFB" w:themeFill="accent5" w:themeFillTint="66"/>
            <w:vAlign w:val="center"/>
          </w:tcPr>
          <w:p w14:paraId="4F3F9171" w14:textId="77777777" w:rsidR="00EE12E6" w:rsidRPr="00093D75" w:rsidRDefault="00EE12E6" w:rsidP="00602B12">
            <w:pPr>
              <w:jc w:val="right"/>
              <w:rPr>
                <w:rFonts w:cs="Arial"/>
              </w:rPr>
            </w:pPr>
            <w:r w:rsidRPr="00093D75">
              <w:rPr>
                <w:rFonts w:cs="Arial"/>
              </w:rPr>
              <w:t>Representation</w:t>
            </w:r>
            <w:r>
              <w:rPr>
                <w:rFonts w:cs="Arial"/>
              </w:rPr>
              <w:t xml:space="preserve"> Comments:</w:t>
            </w:r>
          </w:p>
        </w:tc>
        <w:tc>
          <w:tcPr>
            <w:tcW w:w="3777" w:type="pct"/>
            <w:gridSpan w:val="3"/>
            <w:vAlign w:val="center"/>
          </w:tcPr>
          <w:p w14:paraId="54BB7750" w14:textId="77777777" w:rsidR="00EE12E6" w:rsidRPr="00BC3CAC" w:rsidRDefault="00EE12E6" w:rsidP="00602B12">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r w:rsidR="00EE12E6" w:rsidRPr="00BC3CAC" w14:paraId="5E0A804E" w14:textId="77777777" w:rsidTr="00602B12">
        <w:trPr>
          <w:trHeight w:val="403"/>
        </w:trPr>
        <w:tc>
          <w:tcPr>
            <w:tcW w:w="1223" w:type="pct"/>
            <w:shd w:val="clear" w:color="auto" w:fill="B2ECFB" w:themeFill="accent5" w:themeFillTint="66"/>
            <w:vAlign w:val="center"/>
          </w:tcPr>
          <w:p w14:paraId="5B634CD0" w14:textId="77777777" w:rsidR="00EE12E6" w:rsidRPr="00093D75" w:rsidRDefault="00EE12E6" w:rsidP="00602B12">
            <w:pPr>
              <w:jc w:val="right"/>
              <w:rPr>
                <w:rFonts w:cs="Arial"/>
              </w:rPr>
            </w:pPr>
            <w:r>
              <w:rPr>
                <w:rFonts w:cs="Arial"/>
              </w:rPr>
              <w:t xml:space="preserve">Confirm </w:t>
            </w:r>
            <w:r w:rsidRPr="00093D75">
              <w:rPr>
                <w:rFonts w:cs="Arial"/>
              </w:rPr>
              <w:t>Target Release Date</w:t>
            </w:r>
            <w:r>
              <w:rPr>
                <w:rFonts w:cs="Arial"/>
              </w:rPr>
              <w:t>?</w:t>
            </w:r>
          </w:p>
        </w:tc>
        <w:tc>
          <w:tcPr>
            <w:tcW w:w="1452" w:type="pct"/>
            <w:gridSpan w:val="2"/>
            <w:vAlign w:val="center"/>
          </w:tcPr>
          <w:p w14:paraId="0B869CE9" w14:textId="77777777" w:rsidR="00EE12E6" w:rsidRDefault="00EE12E6" w:rsidP="00602B12">
            <w:pPr>
              <w:rPr>
                <w:rFonts w:cs="Arial"/>
              </w:rPr>
            </w:pPr>
            <w:r>
              <w:rPr>
                <w:rFonts w:cs="Arial"/>
              </w:rPr>
              <w:fldChar w:fldCharType="begin"/>
            </w:r>
            <w:r>
              <w:rPr>
                <w:rFonts w:cs="Arial"/>
              </w:rPr>
              <w:instrText xml:space="preserve"> MERGEFIELD  h1_targetDate  \* MERGEFORMAT </w:instrText>
            </w:r>
            <w:r>
              <w:rPr>
                <w:rFonts w:cs="Arial"/>
              </w:rPr>
              <w:fldChar w:fldCharType="separate"/>
            </w:r>
            <w:r>
              <w:rPr>
                <w:rFonts w:cs="Arial"/>
                <w:noProof/>
              </w:rPr>
              <w:t>«h1_targetDate»</w:t>
            </w:r>
            <w:r>
              <w:rPr>
                <w:rFonts w:cs="Arial"/>
              </w:rPr>
              <w:fldChar w:fldCharType="end"/>
            </w:r>
          </w:p>
        </w:tc>
        <w:tc>
          <w:tcPr>
            <w:tcW w:w="2325" w:type="pct"/>
            <w:vAlign w:val="center"/>
          </w:tcPr>
          <w:p w14:paraId="463E45D9" w14:textId="77777777" w:rsidR="00EE12E6" w:rsidRDefault="00EE12E6" w:rsidP="00602B12">
            <w:pPr>
              <w:rPr>
                <w:rFonts w:cs="Arial"/>
              </w:rPr>
            </w:pPr>
            <w:r>
              <w:rPr>
                <w:rFonts w:cs="Arial"/>
              </w:rPr>
              <w:fldChar w:fldCharType="begin"/>
            </w:r>
            <w:r>
              <w:rPr>
                <w:rFonts w:cs="Arial"/>
              </w:rPr>
              <w:instrText xml:space="preserve"> MERGEFIELD  h1_userDataAlternative  \* MERGEFORMAT </w:instrText>
            </w:r>
            <w:r>
              <w:rPr>
                <w:rFonts w:cs="Arial"/>
              </w:rPr>
              <w:fldChar w:fldCharType="separate"/>
            </w:r>
            <w:r>
              <w:rPr>
                <w:rFonts w:cs="Arial"/>
                <w:noProof/>
              </w:rPr>
              <w:t>«h1_userDataAlternative»</w:t>
            </w:r>
            <w:r>
              <w:rPr>
                <w:rFonts w:cs="Arial"/>
              </w:rPr>
              <w:fldChar w:fldCharType="end"/>
            </w:r>
          </w:p>
        </w:tc>
      </w:tr>
    </w:tbl>
    <w:p w14:paraId="53E90E72" w14:textId="77777777" w:rsidR="00EE12E6" w:rsidRDefault="00EE12E6" w:rsidP="00EE12E6"/>
    <w:p w14:paraId="2EDC0AA6" w14:textId="77777777" w:rsidR="00EE12E6" w:rsidRDefault="00EE12E6" w:rsidP="00EE12E6">
      <w:pPr>
        <w:pStyle w:val="Heading1"/>
      </w:pPr>
      <w:r w:rsidRPr="002C5A6F">
        <w:t>Xoserve’ s Response</w:t>
      </w:r>
      <w:r w:rsidRPr="00876BE6">
        <w:t xml:space="preserve"> </w:t>
      </w:r>
    </w:p>
    <w:tbl>
      <w:tblPr>
        <w:tblStyle w:val="TableGrid"/>
        <w:tblW w:w="5018" w:type="pct"/>
        <w:tblInd w:w="-34" w:type="dxa"/>
        <w:tblLayout w:type="fixed"/>
        <w:tblLook w:val="04A0" w:firstRow="1" w:lastRow="0" w:firstColumn="1" w:lastColumn="0" w:noHBand="0" w:noVBand="1"/>
      </w:tblPr>
      <w:tblGrid>
        <w:gridCol w:w="2567"/>
        <w:gridCol w:w="7927"/>
      </w:tblGrid>
      <w:tr w:rsidR="00EE12E6" w:rsidRPr="00BC3CAC" w14:paraId="729DAC77" w14:textId="77777777" w:rsidTr="00602B12">
        <w:trPr>
          <w:trHeight w:val="663"/>
        </w:trPr>
        <w:tc>
          <w:tcPr>
            <w:tcW w:w="1223" w:type="pct"/>
            <w:shd w:val="clear" w:color="auto" w:fill="B2ECFB" w:themeFill="accent5" w:themeFillTint="66"/>
            <w:vAlign w:val="center"/>
          </w:tcPr>
          <w:p w14:paraId="4A9156F9" w14:textId="77777777" w:rsidR="00EE12E6" w:rsidRPr="00470388" w:rsidRDefault="00EE12E6" w:rsidP="00602B12">
            <w:pPr>
              <w:jc w:val="right"/>
              <w:rPr>
                <w:rFonts w:cs="Arial"/>
                <w:szCs w:val="20"/>
              </w:rPr>
            </w:pPr>
            <w:r>
              <w:rPr>
                <w:rFonts w:cs="Arial"/>
                <w:szCs w:val="20"/>
              </w:rPr>
              <w:t>Xoserve</w:t>
            </w:r>
            <w:r w:rsidRPr="00876BE6">
              <w:rPr>
                <w:rFonts w:cs="Arial"/>
                <w:szCs w:val="20"/>
              </w:rPr>
              <w:t xml:space="preserve"> Response to Organisations Comments</w:t>
            </w:r>
            <w:r>
              <w:rPr>
                <w:rFonts w:cs="Arial"/>
                <w:szCs w:val="20"/>
              </w:rPr>
              <w:t>:</w:t>
            </w:r>
          </w:p>
        </w:tc>
        <w:tc>
          <w:tcPr>
            <w:tcW w:w="3777" w:type="pct"/>
            <w:vAlign w:val="center"/>
          </w:tcPr>
          <w:p w14:paraId="44C27209" w14:textId="77777777" w:rsidR="00EE12E6" w:rsidRPr="00BC3CAC" w:rsidRDefault="00EE12E6" w:rsidP="00602B12">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25EE5255" w14:textId="77777777" w:rsidR="00EE12E6" w:rsidRDefault="00EE12E6" w:rsidP="00EE12E6"/>
    <w:p w14:paraId="42D95F85" w14:textId="77777777" w:rsidR="00EE12E6" w:rsidRDefault="00EE12E6" w:rsidP="00EE12E6">
      <w:r w:rsidRPr="00407C41">
        <w:t xml:space="preserve">Please send the completed </w:t>
      </w:r>
      <w:r>
        <w:t>representation response to</w:t>
      </w:r>
      <w:r w:rsidRPr="00407C41">
        <w:t xml:space="preserve"> </w:t>
      </w:r>
      <w:hyperlink r:id="rId13" w:history="1">
        <w:r w:rsidRPr="0040334E">
          <w:rPr>
            <w:rStyle w:val="Hyperlink"/>
          </w:rPr>
          <w:t>uklink@xoserve.com</w:t>
        </w:r>
      </w:hyperlink>
      <w:r>
        <w:t xml:space="preserve"> </w:t>
      </w:r>
    </w:p>
    <w:p w14:paraId="28324696" w14:textId="77777777" w:rsidR="00EE12E6" w:rsidRDefault="00EE12E6" w:rsidP="00EE12E6"/>
    <w:p w14:paraId="2BCAB718" w14:textId="77777777" w:rsidR="00EE12E6" w:rsidRDefault="00EE12E6" w:rsidP="00EE12E6">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672C88E7" w14:textId="77777777" w:rsidR="00EE12E6" w:rsidRDefault="00EE12E6" w:rsidP="00EE12E6">
      <w:pPr>
        <w:pStyle w:val="Title"/>
      </w:pPr>
    </w:p>
    <w:p w14:paraId="1ADEDBF4" w14:textId="7AE9674A" w:rsidR="00EE12E6" w:rsidRPr="00156FD9" w:rsidRDefault="00EE12E6" w:rsidP="00EE12E6">
      <w:pPr>
        <w:pStyle w:val="Title"/>
      </w:pPr>
      <w:r>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EE12E6" w:rsidRPr="00BC3CAC" w14:paraId="21124F50" w14:textId="77777777" w:rsidTr="00602B12">
        <w:trPr>
          <w:trHeight w:val="403"/>
        </w:trPr>
        <w:tc>
          <w:tcPr>
            <w:tcW w:w="1226" w:type="pct"/>
            <w:shd w:val="clear" w:color="auto" w:fill="B2ECFB" w:themeFill="accent5" w:themeFillTint="66"/>
            <w:vAlign w:val="center"/>
          </w:tcPr>
          <w:p w14:paraId="72A8D703" w14:textId="77777777" w:rsidR="00EE12E6" w:rsidRDefault="00EE12E6" w:rsidP="00602B12">
            <w:pPr>
              <w:jc w:val="right"/>
              <w:rPr>
                <w:rFonts w:cs="Arial"/>
                <w:szCs w:val="20"/>
              </w:rPr>
            </w:pPr>
            <w:r w:rsidRPr="006F3657">
              <w:rPr>
                <w:rFonts w:cs="Arial"/>
                <w:szCs w:val="20"/>
              </w:rPr>
              <w:t>Change Status</w:t>
            </w:r>
            <w:r>
              <w:rPr>
                <w:rFonts w:cs="Arial"/>
                <w:szCs w:val="20"/>
              </w:rPr>
              <w:t>:</w:t>
            </w:r>
          </w:p>
        </w:tc>
        <w:tc>
          <w:tcPr>
            <w:tcW w:w="1258" w:type="pct"/>
            <w:vAlign w:val="center"/>
          </w:tcPr>
          <w:p w14:paraId="524D70D8" w14:textId="33FD9C7C" w:rsidR="00EE12E6" w:rsidRPr="00BC3CAC" w:rsidRDefault="004C6450" w:rsidP="00602B12">
            <w:pPr>
              <w:rPr>
                <w:rFonts w:cs="Arial"/>
                <w:szCs w:val="20"/>
              </w:rPr>
            </w:pPr>
            <w:sdt>
              <w:sdtPr>
                <w:rPr>
                  <w:rFonts w:cs="Arial"/>
                  <w:szCs w:val="20"/>
                </w:rPr>
                <w:id w:val="92291494"/>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EE12E6">
              <w:rPr>
                <w:rFonts w:cs="Arial"/>
                <w:szCs w:val="20"/>
              </w:rPr>
              <w:t xml:space="preserve"> Approve</w:t>
            </w:r>
          </w:p>
        </w:tc>
        <w:tc>
          <w:tcPr>
            <w:tcW w:w="1259" w:type="pct"/>
            <w:gridSpan w:val="3"/>
            <w:vAlign w:val="center"/>
          </w:tcPr>
          <w:p w14:paraId="7FEEF7E4" w14:textId="77777777" w:rsidR="00EE12E6" w:rsidRPr="00BC3CAC" w:rsidRDefault="004C6450" w:rsidP="00602B12">
            <w:pPr>
              <w:rPr>
                <w:rFonts w:cs="Arial"/>
                <w:szCs w:val="20"/>
              </w:rPr>
            </w:pPr>
            <w:sdt>
              <w:sdtPr>
                <w:rPr>
                  <w:rFonts w:cs="Arial"/>
                  <w:szCs w:val="20"/>
                </w:rPr>
                <w:id w:val="-924951080"/>
                <w14:checkbox>
                  <w14:checked w14:val="0"/>
                  <w14:checkedState w14:val="2612" w14:font="MS Gothic"/>
                  <w14:uncheckedState w14:val="2610" w14:font="MS Gothic"/>
                </w14:checkbox>
              </w:sdtPr>
              <w:sdtEndPr/>
              <w:sdtContent>
                <w:r w:rsidR="00EE12E6">
                  <w:rPr>
                    <w:rFonts w:ascii="MS Gothic" w:eastAsia="MS Gothic" w:hAnsi="MS Gothic" w:cs="Arial" w:hint="eastAsia"/>
                    <w:szCs w:val="20"/>
                  </w:rPr>
                  <w:t>☐</w:t>
                </w:r>
              </w:sdtContent>
            </w:sdt>
            <w:r w:rsidR="00EE12E6">
              <w:rPr>
                <w:rFonts w:cs="Arial"/>
                <w:szCs w:val="20"/>
              </w:rPr>
              <w:t xml:space="preserve"> Reject</w:t>
            </w:r>
          </w:p>
        </w:tc>
        <w:tc>
          <w:tcPr>
            <w:tcW w:w="1257" w:type="pct"/>
            <w:vAlign w:val="center"/>
          </w:tcPr>
          <w:p w14:paraId="0DA8D57A" w14:textId="77777777" w:rsidR="00EE12E6" w:rsidRPr="00BC3CAC" w:rsidRDefault="004C6450" w:rsidP="00602B12">
            <w:pPr>
              <w:rPr>
                <w:rFonts w:cs="Arial"/>
                <w:szCs w:val="20"/>
              </w:rPr>
            </w:pPr>
            <w:sdt>
              <w:sdtPr>
                <w:rPr>
                  <w:rFonts w:cs="Arial"/>
                  <w:szCs w:val="20"/>
                </w:rPr>
                <w:id w:val="1974326579"/>
                <w14:checkbox>
                  <w14:checked w14:val="0"/>
                  <w14:checkedState w14:val="2612" w14:font="MS Gothic"/>
                  <w14:uncheckedState w14:val="2610" w14:font="MS Gothic"/>
                </w14:checkbox>
              </w:sdtPr>
              <w:sdtEndPr/>
              <w:sdtContent>
                <w:r w:rsidR="00EE12E6">
                  <w:rPr>
                    <w:rFonts w:ascii="MS Gothic" w:eastAsia="MS Gothic" w:hAnsi="MS Gothic" w:cs="Arial" w:hint="eastAsia"/>
                    <w:szCs w:val="20"/>
                  </w:rPr>
                  <w:t>☐</w:t>
                </w:r>
              </w:sdtContent>
            </w:sdt>
            <w:r w:rsidR="00EE12E6">
              <w:rPr>
                <w:rFonts w:cs="Arial"/>
                <w:szCs w:val="20"/>
              </w:rPr>
              <w:t xml:space="preserve"> Defer</w:t>
            </w:r>
          </w:p>
        </w:tc>
      </w:tr>
      <w:tr w:rsidR="00EE12E6" w:rsidRPr="00BC3CAC" w14:paraId="7A10B6D2" w14:textId="77777777" w:rsidTr="00602B12">
        <w:trPr>
          <w:trHeight w:val="403"/>
        </w:trPr>
        <w:tc>
          <w:tcPr>
            <w:tcW w:w="1226" w:type="pct"/>
            <w:vMerge w:val="restart"/>
            <w:shd w:val="clear" w:color="auto" w:fill="B2ECFB" w:themeFill="accent5" w:themeFillTint="66"/>
            <w:vAlign w:val="center"/>
          </w:tcPr>
          <w:p w14:paraId="5679670F" w14:textId="77777777" w:rsidR="00EE12E6" w:rsidRDefault="00EE12E6" w:rsidP="00602B12">
            <w:pPr>
              <w:jc w:val="right"/>
              <w:rPr>
                <w:rFonts w:cs="Arial"/>
                <w:szCs w:val="20"/>
              </w:rPr>
            </w:pPr>
            <w:r w:rsidRPr="006F3657">
              <w:rPr>
                <w:rFonts w:cs="Arial"/>
                <w:szCs w:val="20"/>
              </w:rPr>
              <w:t>Industry Consultation</w:t>
            </w:r>
            <w:r>
              <w:rPr>
                <w:rFonts w:cs="Arial"/>
                <w:szCs w:val="20"/>
              </w:rPr>
              <w:t>:</w:t>
            </w:r>
          </w:p>
        </w:tc>
        <w:tc>
          <w:tcPr>
            <w:tcW w:w="1888" w:type="pct"/>
            <w:gridSpan w:val="2"/>
            <w:vAlign w:val="center"/>
          </w:tcPr>
          <w:p w14:paraId="0A7390BB" w14:textId="12AC42F7" w:rsidR="00EE12E6" w:rsidRPr="00BC3CAC" w:rsidRDefault="004C6450" w:rsidP="00602B12">
            <w:pPr>
              <w:rPr>
                <w:rFonts w:cs="Arial"/>
              </w:rPr>
            </w:pPr>
            <w:sdt>
              <w:sdtPr>
                <w:rPr>
                  <w:rFonts w:cs="Arial"/>
                  <w:szCs w:val="20"/>
                </w:rPr>
                <w:id w:val="1199442173"/>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EE12E6">
              <w:rPr>
                <w:rFonts w:cs="Arial"/>
                <w:szCs w:val="20"/>
              </w:rPr>
              <w:t xml:space="preserve"> 10 Working Days</w:t>
            </w:r>
          </w:p>
        </w:tc>
        <w:tc>
          <w:tcPr>
            <w:tcW w:w="1886" w:type="pct"/>
            <w:gridSpan w:val="3"/>
            <w:vAlign w:val="center"/>
          </w:tcPr>
          <w:p w14:paraId="0E840717" w14:textId="77777777" w:rsidR="00EE12E6" w:rsidRPr="00BC3CAC" w:rsidRDefault="004C6450" w:rsidP="00602B12">
            <w:pPr>
              <w:rPr>
                <w:rFonts w:cs="Arial"/>
              </w:rPr>
            </w:pPr>
            <w:sdt>
              <w:sdtPr>
                <w:rPr>
                  <w:rFonts w:cs="Arial"/>
                  <w:szCs w:val="20"/>
                </w:rPr>
                <w:id w:val="733365445"/>
                <w14:checkbox>
                  <w14:checked w14:val="0"/>
                  <w14:checkedState w14:val="2612" w14:font="MS Gothic"/>
                  <w14:uncheckedState w14:val="2610" w14:font="MS Gothic"/>
                </w14:checkbox>
              </w:sdtPr>
              <w:sdtEndPr/>
              <w:sdtContent>
                <w:r w:rsidR="00EE12E6">
                  <w:rPr>
                    <w:rFonts w:ascii="MS Gothic" w:eastAsia="MS Gothic" w:hAnsi="MS Gothic" w:cs="Arial" w:hint="eastAsia"/>
                    <w:szCs w:val="20"/>
                  </w:rPr>
                  <w:t>☐</w:t>
                </w:r>
              </w:sdtContent>
            </w:sdt>
            <w:r w:rsidR="00EE12E6">
              <w:rPr>
                <w:rFonts w:cs="Arial"/>
                <w:szCs w:val="20"/>
              </w:rPr>
              <w:t xml:space="preserve"> 15 Working Days</w:t>
            </w:r>
          </w:p>
        </w:tc>
      </w:tr>
      <w:tr w:rsidR="00EE12E6" w:rsidRPr="00BC3CAC" w14:paraId="6B0D60C3" w14:textId="77777777" w:rsidTr="00602B12">
        <w:trPr>
          <w:trHeight w:val="403"/>
        </w:trPr>
        <w:tc>
          <w:tcPr>
            <w:tcW w:w="1226" w:type="pct"/>
            <w:vMerge/>
            <w:shd w:val="clear" w:color="auto" w:fill="B2ECFB" w:themeFill="accent5" w:themeFillTint="66"/>
            <w:vAlign w:val="center"/>
          </w:tcPr>
          <w:p w14:paraId="6E42A2B4" w14:textId="77777777" w:rsidR="00EE12E6" w:rsidRPr="006F3657" w:rsidRDefault="00EE12E6" w:rsidP="00602B12">
            <w:pPr>
              <w:jc w:val="right"/>
              <w:rPr>
                <w:rFonts w:cs="Arial"/>
                <w:szCs w:val="20"/>
              </w:rPr>
            </w:pPr>
          </w:p>
        </w:tc>
        <w:tc>
          <w:tcPr>
            <w:tcW w:w="1888" w:type="pct"/>
            <w:gridSpan w:val="2"/>
            <w:vAlign w:val="center"/>
          </w:tcPr>
          <w:p w14:paraId="0D68BC85" w14:textId="77777777" w:rsidR="00EE12E6" w:rsidRPr="00BC3CAC" w:rsidRDefault="004C6450" w:rsidP="00602B12">
            <w:pPr>
              <w:rPr>
                <w:rFonts w:cs="Arial"/>
              </w:rPr>
            </w:pPr>
            <w:sdt>
              <w:sdtPr>
                <w:rPr>
                  <w:rFonts w:cs="Arial"/>
                  <w:szCs w:val="20"/>
                </w:rPr>
                <w:id w:val="-1948386441"/>
                <w14:checkbox>
                  <w14:checked w14:val="0"/>
                  <w14:checkedState w14:val="2612" w14:font="MS Gothic"/>
                  <w14:uncheckedState w14:val="2610" w14:font="MS Gothic"/>
                </w14:checkbox>
              </w:sdtPr>
              <w:sdtEndPr/>
              <w:sdtContent>
                <w:r w:rsidR="00EE12E6">
                  <w:rPr>
                    <w:rFonts w:ascii="MS Gothic" w:eastAsia="MS Gothic" w:hAnsi="MS Gothic" w:cs="Arial" w:hint="eastAsia"/>
                    <w:szCs w:val="20"/>
                  </w:rPr>
                  <w:t>☐</w:t>
                </w:r>
              </w:sdtContent>
            </w:sdt>
            <w:r w:rsidR="00EE12E6">
              <w:rPr>
                <w:rFonts w:cs="Arial"/>
                <w:szCs w:val="20"/>
              </w:rPr>
              <w:t xml:space="preserve"> 20 Working Days</w:t>
            </w:r>
          </w:p>
        </w:tc>
        <w:tc>
          <w:tcPr>
            <w:tcW w:w="1886" w:type="pct"/>
            <w:gridSpan w:val="3"/>
            <w:vAlign w:val="center"/>
          </w:tcPr>
          <w:p w14:paraId="0614E7CD" w14:textId="77777777" w:rsidR="00EE12E6" w:rsidRPr="00BC3CAC" w:rsidRDefault="004C6450" w:rsidP="00602B12">
            <w:pPr>
              <w:rPr>
                <w:rFonts w:cs="Arial"/>
              </w:rPr>
            </w:pPr>
            <w:sdt>
              <w:sdtPr>
                <w:rPr>
                  <w:rFonts w:cs="Arial"/>
                  <w:szCs w:val="20"/>
                </w:rPr>
                <w:id w:val="-2068944347"/>
                <w14:checkbox>
                  <w14:checked w14:val="0"/>
                  <w14:checkedState w14:val="2612" w14:font="MS Gothic"/>
                  <w14:uncheckedState w14:val="2610" w14:font="MS Gothic"/>
                </w14:checkbox>
              </w:sdtPr>
              <w:sdtEndPr/>
              <w:sdtContent>
                <w:r w:rsidR="00EE12E6">
                  <w:rPr>
                    <w:rFonts w:ascii="MS Gothic" w:eastAsia="MS Gothic" w:hAnsi="MS Gothic" w:cs="Arial" w:hint="eastAsia"/>
                    <w:szCs w:val="20"/>
                  </w:rPr>
                  <w:t>☐</w:t>
                </w:r>
              </w:sdtContent>
            </w:sdt>
            <w:r w:rsidR="00EE12E6">
              <w:rPr>
                <w:rFonts w:cs="Arial"/>
                <w:szCs w:val="20"/>
              </w:rPr>
              <w:t xml:space="preserve"> Other [Specify Here]</w:t>
            </w:r>
          </w:p>
        </w:tc>
      </w:tr>
      <w:tr w:rsidR="00EE12E6" w:rsidRPr="00BC3CAC" w14:paraId="17B6B0DB" w14:textId="77777777" w:rsidTr="00602B12">
        <w:trPr>
          <w:trHeight w:val="403"/>
        </w:trPr>
        <w:tc>
          <w:tcPr>
            <w:tcW w:w="1226" w:type="pct"/>
            <w:shd w:val="clear" w:color="auto" w:fill="B2ECFB" w:themeFill="accent5" w:themeFillTint="66"/>
            <w:vAlign w:val="center"/>
          </w:tcPr>
          <w:p w14:paraId="7B460901" w14:textId="77777777" w:rsidR="00EE12E6" w:rsidRDefault="00EE12E6" w:rsidP="00602B12">
            <w:pPr>
              <w:jc w:val="right"/>
              <w:rPr>
                <w:rFonts w:cs="Arial"/>
                <w:szCs w:val="20"/>
              </w:rPr>
            </w:pPr>
            <w:r w:rsidRPr="006F3657">
              <w:rPr>
                <w:rFonts w:cs="Arial"/>
                <w:szCs w:val="20"/>
              </w:rPr>
              <w:t>Date Issued</w:t>
            </w:r>
            <w:r>
              <w:rPr>
                <w:rFonts w:cs="Arial"/>
                <w:szCs w:val="20"/>
              </w:rPr>
              <w:t>:</w:t>
            </w:r>
          </w:p>
        </w:tc>
        <w:sdt>
          <w:sdtPr>
            <w:rPr>
              <w:rFonts w:cs="Arial"/>
            </w:rPr>
            <w:id w:val="-342008601"/>
            <w:placeholder>
              <w:docPart w:val="08ED91ED368B40BBAD44CC42A357A575"/>
            </w:placeholder>
            <w:date w:fullDate="2022-05-16T00:00:00Z">
              <w:dateFormat w:val="dd/MM/yyyy"/>
              <w:lid w:val="en-GB"/>
              <w:storeMappedDataAs w:val="dateTime"/>
              <w:calendar w:val="gregorian"/>
            </w:date>
          </w:sdtPr>
          <w:sdtEndPr/>
          <w:sdtContent>
            <w:tc>
              <w:tcPr>
                <w:tcW w:w="3774" w:type="pct"/>
                <w:gridSpan w:val="5"/>
                <w:vAlign w:val="center"/>
              </w:tcPr>
              <w:p w14:paraId="48D4686B" w14:textId="7541A224" w:rsidR="00EE12E6" w:rsidRDefault="004C6450" w:rsidP="00602B12">
                <w:pPr>
                  <w:rPr>
                    <w:rFonts w:cs="Arial"/>
                  </w:rPr>
                </w:pPr>
                <w:r>
                  <w:rPr>
                    <w:rFonts w:cs="Arial"/>
                  </w:rPr>
                  <w:t>16/05/2022</w:t>
                </w:r>
              </w:p>
            </w:tc>
          </w:sdtContent>
        </w:sdt>
      </w:tr>
      <w:tr w:rsidR="00EE12E6" w:rsidRPr="00BC3CAC" w14:paraId="4C9071C8" w14:textId="77777777" w:rsidTr="00602B12">
        <w:trPr>
          <w:trHeight w:val="403"/>
        </w:trPr>
        <w:tc>
          <w:tcPr>
            <w:tcW w:w="1226" w:type="pct"/>
            <w:shd w:val="clear" w:color="auto" w:fill="B2ECFB" w:themeFill="accent5" w:themeFillTint="66"/>
            <w:vAlign w:val="center"/>
          </w:tcPr>
          <w:p w14:paraId="56AB8F2F" w14:textId="77777777" w:rsidR="00EE12E6" w:rsidRDefault="00EE12E6" w:rsidP="00602B12">
            <w:pPr>
              <w:jc w:val="right"/>
              <w:rPr>
                <w:rFonts w:cs="Arial"/>
                <w:szCs w:val="20"/>
              </w:rPr>
            </w:pPr>
            <w:r w:rsidRPr="006F3657">
              <w:rPr>
                <w:rFonts w:cs="Arial"/>
                <w:szCs w:val="20"/>
              </w:rPr>
              <w:t>Comms Ref(s)</w:t>
            </w:r>
            <w:r>
              <w:rPr>
                <w:rFonts w:cs="Arial"/>
                <w:szCs w:val="20"/>
              </w:rPr>
              <w:t>:</w:t>
            </w:r>
          </w:p>
        </w:tc>
        <w:tc>
          <w:tcPr>
            <w:tcW w:w="3774" w:type="pct"/>
            <w:gridSpan w:val="5"/>
            <w:vAlign w:val="center"/>
          </w:tcPr>
          <w:p w14:paraId="0EA0DECF" w14:textId="5250BD3B" w:rsidR="00EE12E6" w:rsidRDefault="004C6450" w:rsidP="00602B12">
            <w:pPr>
              <w:rPr>
                <w:rFonts w:cs="Arial"/>
              </w:rPr>
            </w:pPr>
            <w:r w:rsidRPr="004C6450">
              <w:rPr>
                <w:rFonts w:cs="Arial"/>
              </w:rPr>
              <w:t>3035.1 - MT - PO</w:t>
            </w:r>
          </w:p>
        </w:tc>
      </w:tr>
      <w:tr w:rsidR="00EE12E6" w:rsidRPr="00BC3CAC" w14:paraId="0C9120B0" w14:textId="77777777" w:rsidTr="00602B12">
        <w:trPr>
          <w:trHeight w:val="403"/>
        </w:trPr>
        <w:tc>
          <w:tcPr>
            <w:tcW w:w="1226" w:type="pct"/>
            <w:shd w:val="clear" w:color="auto" w:fill="B2ECFB" w:themeFill="accent5" w:themeFillTint="66"/>
            <w:vAlign w:val="center"/>
          </w:tcPr>
          <w:p w14:paraId="5C69E38A" w14:textId="77777777" w:rsidR="00EE12E6" w:rsidRDefault="00EE12E6" w:rsidP="00602B12">
            <w:pPr>
              <w:jc w:val="right"/>
              <w:rPr>
                <w:rFonts w:cs="Arial"/>
                <w:szCs w:val="20"/>
              </w:rPr>
            </w:pPr>
            <w:r w:rsidRPr="006F3657">
              <w:rPr>
                <w:rFonts w:cs="Arial"/>
                <w:szCs w:val="20"/>
              </w:rPr>
              <w:t>Number of Responses</w:t>
            </w:r>
            <w:r>
              <w:rPr>
                <w:rFonts w:cs="Arial"/>
                <w:szCs w:val="20"/>
              </w:rPr>
              <w:t>:</w:t>
            </w:r>
          </w:p>
        </w:tc>
        <w:tc>
          <w:tcPr>
            <w:tcW w:w="3774" w:type="pct"/>
            <w:gridSpan w:val="5"/>
            <w:vAlign w:val="center"/>
          </w:tcPr>
          <w:p w14:paraId="654B15D3" w14:textId="1E1EFE8A" w:rsidR="00EE12E6" w:rsidRDefault="004C6450" w:rsidP="00602B12">
            <w:pPr>
              <w:rPr>
                <w:rFonts w:cs="Arial"/>
              </w:rPr>
            </w:pPr>
            <w:r>
              <w:rPr>
                <w:rFonts w:cs="Arial"/>
              </w:rPr>
              <w:t>0</w:t>
            </w:r>
          </w:p>
        </w:tc>
      </w:tr>
      <w:tr w:rsidR="00EE12E6" w:rsidRPr="00BC3CAC" w14:paraId="7F1C93FC" w14:textId="77777777" w:rsidTr="00602B12">
        <w:trPr>
          <w:trHeight w:val="403"/>
        </w:trPr>
        <w:tc>
          <w:tcPr>
            <w:tcW w:w="1226" w:type="pct"/>
            <w:vMerge w:val="restart"/>
            <w:shd w:val="clear" w:color="auto" w:fill="B2ECFB" w:themeFill="accent5" w:themeFillTint="66"/>
            <w:vAlign w:val="center"/>
          </w:tcPr>
          <w:p w14:paraId="369FBC08" w14:textId="77777777" w:rsidR="00EE12E6" w:rsidRDefault="00EE12E6" w:rsidP="00602B12">
            <w:pPr>
              <w:jc w:val="right"/>
              <w:rPr>
                <w:rFonts w:cs="Arial"/>
                <w:szCs w:val="20"/>
              </w:rPr>
            </w:pPr>
            <w:r w:rsidRPr="006F3657">
              <w:rPr>
                <w:rFonts w:cs="Arial"/>
                <w:szCs w:val="20"/>
              </w:rPr>
              <w:t>Solution Voting</w:t>
            </w:r>
            <w:r>
              <w:rPr>
                <w:rFonts w:cs="Arial"/>
                <w:szCs w:val="20"/>
              </w:rPr>
              <w:t>:</w:t>
            </w:r>
          </w:p>
        </w:tc>
        <w:tc>
          <w:tcPr>
            <w:tcW w:w="2215" w:type="pct"/>
            <w:gridSpan w:val="3"/>
            <w:vAlign w:val="center"/>
          </w:tcPr>
          <w:p w14:paraId="28FD4C4F" w14:textId="77D5D731" w:rsidR="00EE12E6" w:rsidRPr="00BC3CAC" w:rsidRDefault="004C6450" w:rsidP="00602B12">
            <w:pPr>
              <w:rPr>
                <w:rFonts w:cs="Arial"/>
              </w:rPr>
            </w:pPr>
            <w:sdt>
              <w:sdtPr>
                <w:rPr>
                  <w:rFonts w:cs="Arial"/>
                  <w:szCs w:val="20"/>
                </w:rPr>
                <w:id w:val="1430934478"/>
                <w14:checkbox>
                  <w14:checked w14:val="1"/>
                  <w14:checkedState w14:val="2612" w14:font="MS Gothic"/>
                  <w14:uncheckedState w14:val="2610" w14:font="MS Gothic"/>
                </w14:checkbox>
              </w:sdtPr>
              <w:sdtEndPr/>
              <w:sdtContent>
                <w:r>
                  <w:rPr>
                    <w:rFonts w:ascii="MS Gothic" w:eastAsia="MS Gothic" w:hAnsi="MS Gothic" w:cs="Arial" w:hint="eastAsia"/>
                    <w:szCs w:val="20"/>
                  </w:rPr>
                  <w:t>☒</w:t>
                </w:r>
              </w:sdtContent>
            </w:sdt>
            <w:r w:rsidR="00EE12E6">
              <w:rPr>
                <w:rFonts w:cs="Arial"/>
                <w:szCs w:val="20"/>
              </w:rPr>
              <w:t xml:space="preserve"> Shipper</w:t>
            </w:r>
          </w:p>
        </w:tc>
        <w:sdt>
          <w:sdtPr>
            <w:rPr>
              <w:rFonts w:cs="Arial"/>
            </w:rPr>
            <w:alias w:val="Voting"/>
            <w:tag w:val="Voting"/>
            <w:id w:val="973639804"/>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18653E88" w14:textId="5219CD76" w:rsidR="00EE12E6" w:rsidRDefault="004C6450" w:rsidP="00602B12">
                <w:pPr>
                  <w:rPr>
                    <w:rFonts w:cs="Arial"/>
                  </w:rPr>
                </w:pPr>
                <w:r>
                  <w:rPr>
                    <w:rFonts w:cs="Arial"/>
                  </w:rPr>
                  <w:t>Approve</w:t>
                </w:r>
              </w:p>
            </w:tc>
          </w:sdtContent>
        </w:sdt>
      </w:tr>
      <w:tr w:rsidR="00EE12E6" w:rsidRPr="00BC3CAC" w14:paraId="60FF1D0A" w14:textId="77777777" w:rsidTr="00602B12">
        <w:trPr>
          <w:trHeight w:val="403"/>
        </w:trPr>
        <w:tc>
          <w:tcPr>
            <w:tcW w:w="1226" w:type="pct"/>
            <w:vMerge/>
            <w:shd w:val="clear" w:color="auto" w:fill="B2ECFB" w:themeFill="accent5" w:themeFillTint="66"/>
            <w:vAlign w:val="center"/>
          </w:tcPr>
          <w:p w14:paraId="06662DAD" w14:textId="77777777" w:rsidR="00EE12E6" w:rsidRPr="006F3657" w:rsidRDefault="00EE12E6" w:rsidP="00602B12">
            <w:pPr>
              <w:jc w:val="right"/>
              <w:rPr>
                <w:rFonts w:cs="Arial"/>
                <w:szCs w:val="20"/>
              </w:rPr>
            </w:pPr>
          </w:p>
        </w:tc>
        <w:tc>
          <w:tcPr>
            <w:tcW w:w="2215" w:type="pct"/>
            <w:gridSpan w:val="3"/>
            <w:vAlign w:val="center"/>
          </w:tcPr>
          <w:p w14:paraId="18F2F488" w14:textId="77777777" w:rsidR="00EE12E6" w:rsidRPr="00BC3CAC" w:rsidRDefault="004C6450" w:rsidP="00602B12">
            <w:pPr>
              <w:rPr>
                <w:rFonts w:cs="Arial"/>
              </w:rPr>
            </w:pPr>
            <w:sdt>
              <w:sdtPr>
                <w:rPr>
                  <w:rFonts w:cs="Arial"/>
                  <w:szCs w:val="20"/>
                </w:rPr>
                <w:id w:val="1356080623"/>
                <w14:checkbox>
                  <w14:checked w14:val="0"/>
                  <w14:checkedState w14:val="2612" w14:font="MS Gothic"/>
                  <w14:uncheckedState w14:val="2610" w14:font="MS Gothic"/>
                </w14:checkbox>
              </w:sdtPr>
              <w:sdtEndPr/>
              <w:sdtContent>
                <w:r w:rsidR="00EE12E6">
                  <w:rPr>
                    <w:rFonts w:ascii="MS Gothic" w:eastAsia="MS Gothic" w:hAnsi="MS Gothic" w:cs="Arial" w:hint="eastAsia"/>
                    <w:szCs w:val="20"/>
                  </w:rPr>
                  <w:t>☐</w:t>
                </w:r>
              </w:sdtContent>
            </w:sdt>
            <w:r w:rsidR="00EE12E6">
              <w:rPr>
                <w:rFonts w:cs="Arial"/>
                <w:szCs w:val="20"/>
              </w:rPr>
              <w:t xml:space="preserve"> National Grid Transmission</w:t>
            </w:r>
          </w:p>
        </w:tc>
        <w:sdt>
          <w:sdtPr>
            <w:rPr>
              <w:rFonts w:cs="Arial"/>
            </w:rPr>
            <w:alias w:val="Voting"/>
            <w:tag w:val="Voting"/>
            <w:id w:val="495002450"/>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3B9BBF1A" w14:textId="7637C9D3" w:rsidR="00EE12E6" w:rsidRDefault="004C6450" w:rsidP="00602B12">
                <w:pPr>
                  <w:rPr>
                    <w:rFonts w:cs="Arial"/>
                  </w:rPr>
                </w:pPr>
                <w:r>
                  <w:rPr>
                    <w:rFonts w:cs="Arial"/>
                  </w:rPr>
                  <w:t>N/A</w:t>
                </w:r>
              </w:p>
            </w:tc>
          </w:sdtContent>
        </w:sdt>
      </w:tr>
      <w:tr w:rsidR="00EE12E6" w:rsidRPr="00BC3CAC" w14:paraId="6D0FC777" w14:textId="77777777" w:rsidTr="00602B12">
        <w:trPr>
          <w:trHeight w:val="403"/>
        </w:trPr>
        <w:tc>
          <w:tcPr>
            <w:tcW w:w="1226" w:type="pct"/>
            <w:vMerge/>
            <w:shd w:val="clear" w:color="auto" w:fill="B2ECFB" w:themeFill="accent5" w:themeFillTint="66"/>
            <w:vAlign w:val="center"/>
          </w:tcPr>
          <w:p w14:paraId="3609E53F" w14:textId="77777777" w:rsidR="00EE12E6" w:rsidRPr="006F3657" w:rsidRDefault="00EE12E6" w:rsidP="00602B12">
            <w:pPr>
              <w:jc w:val="right"/>
              <w:rPr>
                <w:rFonts w:cs="Arial"/>
                <w:szCs w:val="20"/>
              </w:rPr>
            </w:pPr>
          </w:p>
        </w:tc>
        <w:tc>
          <w:tcPr>
            <w:tcW w:w="2215" w:type="pct"/>
            <w:gridSpan w:val="3"/>
            <w:vAlign w:val="center"/>
          </w:tcPr>
          <w:p w14:paraId="34AC68D8" w14:textId="77777777" w:rsidR="00EE12E6" w:rsidRPr="00BC3CAC" w:rsidRDefault="004C6450" w:rsidP="00602B12">
            <w:pPr>
              <w:rPr>
                <w:rFonts w:cs="Arial"/>
              </w:rPr>
            </w:pPr>
            <w:sdt>
              <w:sdtPr>
                <w:rPr>
                  <w:rFonts w:cs="Arial"/>
                  <w:szCs w:val="20"/>
                </w:rPr>
                <w:id w:val="-1545287321"/>
                <w14:checkbox>
                  <w14:checked w14:val="0"/>
                  <w14:checkedState w14:val="2612" w14:font="MS Gothic"/>
                  <w14:uncheckedState w14:val="2610" w14:font="MS Gothic"/>
                </w14:checkbox>
              </w:sdtPr>
              <w:sdtEndPr/>
              <w:sdtContent>
                <w:r w:rsidR="00EE12E6">
                  <w:rPr>
                    <w:rFonts w:ascii="MS Gothic" w:eastAsia="MS Gothic" w:hAnsi="MS Gothic" w:cs="Arial" w:hint="eastAsia"/>
                    <w:szCs w:val="20"/>
                  </w:rPr>
                  <w:t>☐</w:t>
                </w:r>
              </w:sdtContent>
            </w:sdt>
            <w:r w:rsidR="00EE12E6">
              <w:rPr>
                <w:rFonts w:cs="Arial"/>
                <w:szCs w:val="20"/>
              </w:rPr>
              <w:t xml:space="preserve"> Distribution Network Operator</w:t>
            </w:r>
          </w:p>
        </w:tc>
        <w:sdt>
          <w:sdtPr>
            <w:rPr>
              <w:rFonts w:cs="Arial"/>
            </w:rPr>
            <w:alias w:val="Voting"/>
            <w:tag w:val="Voting"/>
            <w:id w:val="436720914"/>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553F00D5" w14:textId="0FAA5585" w:rsidR="00EE12E6" w:rsidRDefault="004C6450" w:rsidP="00602B12">
                <w:pPr>
                  <w:rPr>
                    <w:rFonts w:cs="Arial"/>
                  </w:rPr>
                </w:pPr>
                <w:r>
                  <w:rPr>
                    <w:rFonts w:cs="Arial"/>
                  </w:rPr>
                  <w:t>N/A</w:t>
                </w:r>
              </w:p>
            </w:tc>
          </w:sdtContent>
        </w:sdt>
      </w:tr>
      <w:tr w:rsidR="00EE12E6" w:rsidRPr="00BC3CAC" w14:paraId="4C67167C" w14:textId="77777777" w:rsidTr="00602B12">
        <w:trPr>
          <w:trHeight w:val="403"/>
        </w:trPr>
        <w:tc>
          <w:tcPr>
            <w:tcW w:w="1226" w:type="pct"/>
            <w:vMerge/>
            <w:shd w:val="clear" w:color="auto" w:fill="B2ECFB" w:themeFill="accent5" w:themeFillTint="66"/>
            <w:vAlign w:val="center"/>
          </w:tcPr>
          <w:p w14:paraId="11640324" w14:textId="77777777" w:rsidR="00EE12E6" w:rsidRPr="006F3657" w:rsidRDefault="00EE12E6" w:rsidP="00602B12">
            <w:pPr>
              <w:jc w:val="right"/>
              <w:rPr>
                <w:rFonts w:cs="Arial"/>
                <w:szCs w:val="20"/>
              </w:rPr>
            </w:pPr>
          </w:p>
        </w:tc>
        <w:tc>
          <w:tcPr>
            <w:tcW w:w="2215" w:type="pct"/>
            <w:gridSpan w:val="3"/>
            <w:vAlign w:val="center"/>
          </w:tcPr>
          <w:p w14:paraId="44D92690" w14:textId="77777777" w:rsidR="00EE12E6" w:rsidRPr="00BC3CAC" w:rsidRDefault="004C6450" w:rsidP="00602B12">
            <w:pPr>
              <w:rPr>
                <w:rFonts w:cs="Arial"/>
              </w:rPr>
            </w:pPr>
            <w:sdt>
              <w:sdtPr>
                <w:rPr>
                  <w:rFonts w:cs="Arial"/>
                  <w:szCs w:val="20"/>
                </w:rPr>
                <w:id w:val="-679510400"/>
                <w14:checkbox>
                  <w14:checked w14:val="0"/>
                  <w14:checkedState w14:val="2612" w14:font="MS Gothic"/>
                  <w14:uncheckedState w14:val="2610" w14:font="MS Gothic"/>
                </w14:checkbox>
              </w:sdtPr>
              <w:sdtEndPr/>
              <w:sdtContent>
                <w:r w:rsidR="00EE12E6">
                  <w:rPr>
                    <w:rFonts w:ascii="MS Gothic" w:eastAsia="MS Gothic" w:hAnsi="MS Gothic" w:cs="Arial" w:hint="eastAsia"/>
                    <w:szCs w:val="20"/>
                  </w:rPr>
                  <w:t>☐</w:t>
                </w:r>
              </w:sdtContent>
            </w:sdt>
            <w:r w:rsidR="00EE12E6">
              <w:rPr>
                <w:rFonts w:cs="Arial"/>
                <w:szCs w:val="20"/>
              </w:rPr>
              <w:t xml:space="preserve"> IGT</w:t>
            </w:r>
          </w:p>
        </w:tc>
        <w:sdt>
          <w:sdtPr>
            <w:rPr>
              <w:rFonts w:cs="Arial"/>
            </w:rPr>
            <w:alias w:val="Voting"/>
            <w:tag w:val="Voting"/>
            <w:id w:val="-771619236"/>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59A93BC7" w14:textId="4A2C6C18" w:rsidR="00EE12E6" w:rsidRDefault="004C6450" w:rsidP="00602B12">
                <w:pPr>
                  <w:rPr>
                    <w:rFonts w:cs="Arial"/>
                  </w:rPr>
                </w:pPr>
                <w:r>
                  <w:rPr>
                    <w:rFonts w:cs="Arial"/>
                  </w:rPr>
                  <w:t>N/A</w:t>
                </w:r>
              </w:p>
            </w:tc>
          </w:sdtContent>
        </w:sdt>
      </w:tr>
      <w:tr w:rsidR="00EE12E6" w:rsidRPr="00BC3CAC" w14:paraId="09EDE6B2" w14:textId="77777777" w:rsidTr="00602B12">
        <w:trPr>
          <w:trHeight w:val="403"/>
        </w:trPr>
        <w:tc>
          <w:tcPr>
            <w:tcW w:w="1226" w:type="pct"/>
            <w:shd w:val="clear" w:color="auto" w:fill="B2ECFB" w:themeFill="accent5" w:themeFillTint="66"/>
            <w:vAlign w:val="center"/>
          </w:tcPr>
          <w:p w14:paraId="29D6810B" w14:textId="77777777" w:rsidR="00EE12E6" w:rsidRDefault="00EE12E6" w:rsidP="00602B12">
            <w:pPr>
              <w:jc w:val="right"/>
              <w:rPr>
                <w:rFonts w:cs="Arial"/>
                <w:szCs w:val="20"/>
              </w:rPr>
            </w:pPr>
            <w:r w:rsidRPr="006F3657">
              <w:rPr>
                <w:rFonts w:cs="Arial"/>
                <w:szCs w:val="20"/>
              </w:rPr>
              <w:t>Meeting Date</w:t>
            </w:r>
            <w:r>
              <w:rPr>
                <w:rFonts w:cs="Arial"/>
                <w:szCs w:val="20"/>
              </w:rPr>
              <w:t>:</w:t>
            </w:r>
          </w:p>
        </w:tc>
        <w:sdt>
          <w:sdtPr>
            <w:rPr>
              <w:rFonts w:cs="Arial"/>
            </w:rPr>
            <w:id w:val="626280683"/>
            <w:date w:fullDate="2022-06-08T00:00:00Z">
              <w:dateFormat w:val="dd/MM/yyyy"/>
              <w:lid w:val="en-GB"/>
              <w:storeMappedDataAs w:val="dateTime"/>
              <w:calendar w:val="gregorian"/>
            </w:date>
          </w:sdtPr>
          <w:sdtEndPr/>
          <w:sdtContent>
            <w:tc>
              <w:tcPr>
                <w:tcW w:w="3774" w:type="pct"/>
                <w:gridSpan w:val="5"/>
                <w:vAlign w:val="center"/>
              </w:tcPr>
              <w:p w14:paraId="25214F5A" w14:textId="6C3FC92D" w:rsidR="00EE12E6" w:rsidRDefault="004C6450" w:rsidP="00602B12">
                <w:pPr>
                  <w:rPr>
                    <w:rFonts w:cs="Arial"/>
                  </w:rPr>
                </w:pPr>
                <w:r>
                  <w:rPr>
                    <w:rFonts w:cs="Arial"/>
                  </w:rPr>
                  <w:t>08/06/2022</w:t>
                </w:r>
              </w:p>
            </w:tc>
          </w:sdtContent>
        </w:sdt>
      </w:tr>
      <w:tr w:rsidR="00EE12E6" w:rsidRPr="00BC3CAC" w14:paraId="4993C4FD" w14:textId="77777777" w:rsidTr="00602B12">
        <w:trPr>
          <w:trHeight w:val="403"/>
        </w:trPr>
        <w:tc>
          <w:tcPr>
            <w:tcW w:w="1226" w:type="pct"/>
            <w:shd w:val="clear" w:color="auto" w:fill="B2ECFB" w:themeFill="accent5" w:themeFillTint="66"/>
            <w:vAlign w:val="center"/>
          </w:tcPr>
          <w:p w14:paraId="06B7FA95" w14:textId="77777777" w:rsidR="00EE12E6" w:rsidRDefault="00EE12E6" w:rsidP="00602B12">
            <w:pPr>
              <w:jc w:val="right"/>
              <w:rPr>
                <w:rFonts w:cs="Arial"/>
                <w:szCs w:val="20"/>
              </w:rPr>
            </w:pPr>
            <w:r w:rsidRPr="006F3657">
              <w:rPr>
                <w:rFonts w:cs="Arial"/>
                <w:szCs w:val="20"/>
              </w:rPr>
              <w:t>Release Date</w:t>
            </w:r>
            <w:r>
              <w:rPr>
                <w:rFonts w:cs="Arial"/>
                <w:szCs w:val="20"/>
              </w:rPr>
              <w:t>:</w:t>
            </w:r>
          </w:p>
        </w:tc>
        <w:tc>
          <w:tcPr>
            <w:tcW w:w="3774" w:type="pct"/>
            <w:gridSpan w:val="5"/>
            <w:vAlign w:val="center"/>
          </w:tcPr>
          <w:p w14:paraId="5B14D748" w14:textId="609CAF56" w:rsidR="00EE12E6" w:rsidRDefault="00EE12E6" w:rsidP="00602B12">
            <w:pPr>
              <w:rPr>
                <w:rFonts w:cs="Arial"/>
              </w:rPr>
            </w:pPr>
            <w:r w:rsidRPr="006F3657">
              <w:rPr>
                <w:rFonts w:cs="Arial"/>
              </w:rPr>
              <w:t>Release</w:t>
            </w:r>
            <w:r>
              <w:rPr>
                <w:rFonts w:cs="Arial"/>
              </w:rPr>
              <w:t>:</w:t>
            </w:r>
            <w:r w:rsidRPr="006F3657">
              <w:rPr>
                <w:rFonts w:cs="Arial"/>
              </w:rPr>
              <w:t xml:space="preserve"> </w:t>
            </w:r>
            <w:r w:rsidR="004C6450" w:rsidRPr="004C6450">
              <w:rPr>
                <w:rFonts w:cs="Arial"/>
              </w:rPr>
              <w:t>CSS Implementation Date – July 2022</w:t>
            </w:r>
          </w:p>
        </w:tc>
      </w:tr>
    </w:tbl>
    <w:p w14:paraId="44F903F6" w14:textId="77777777" w:rsidR="00EE12E6" w:rsidRDefault="00EE12E6" w:rsidP="00EE12E6"/>
    <w:p w14:paraId="18A04FFC" w14:textId="77777777" w:rsidR="00407C41" w:rsidRDefault="00407C41" w:rsidP="00407C41"/>
    <w:p w14:paraId="1DC4240A" w14:textId="77777777" w:rsidR="0051349C" w:rsidRDefault="0051349C" w:rsidP="0051349C"/>
    <w:p w14:paraId="1DC4240B" w14:textId="19810E70" w:rsidR="00345AC5" w:rsidRDefault="00345AC5"/>
    <w:sectPr w:rsidR="00345AC5" w:rsidSect="00C0069A">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B0A7" w14:textId="77777777" w:rsidR="007F3074" w:rsidRDefault="007F3074" w:rsidP="00324744">
      <w:pPr>
        <w:spacing w:after="0" w:line="240" w:lineRule="auto"/>
      </w:pPr>
      <w:r>
        <w:separator/>
      </w:r>
    </w:p>
  </w:endnote>
  <w:endnote w:type="continuationSeparator" w:id="0">
    <w:p w14:paraId="2E82FC0D" w14:textId="77777777" w:rsidR="007F3074" w:rsidRDefault="007F3074" w:rsidP="003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601B29A0" w:rsidR="00046BA6" w:rsidRDefault="00FE013C">
    <w:pPr>
      <w:pStyle w:val="Footer"/>
    </w:pPr>
    <w:r>
      <w:t>v1.0</w:t>
    </w:r>
  </w:p>
  <w:p w14:paraId="3803F90D" w14:textId="4540EFE1" w:rsidR="001167F3" w:rsidRDefault="001167F3">
    <w:pPr>
      <w:pStyle w:val="Footer"/>
    </w:pPr>
  </w:p>
  <w:p w14:paraId="4EA0ECEE" w14:textId="2A0B9966" w:rsidR="00505C3B" w:rsidRPr="00505C3B" w:rsidRDefault="00505C3B">
    <w:pPr>
      <w:pStyle w:val="Footer"/>
      <w:rPr>
        <w:rFonts w:ascii="Calibri" w:hAnsi="Calibri" w:cs="Calibri"/>
      </w:rPr>
    </w:pPr>
    <w:r>
      <w:t>*</w:t>
    </w:r>
    <w:r w:rsidRPr="00133A3F">
      <w:rPr>
        <w:sz w:val="20"/>
      </w:rPr>
      <w:t>Assumed impacted parties of the proposed change, all parties are encouraged to review</w:t>
    </w:r>
    <w:r>
      <w:rPr>
        <w:noProof/>
      </w:rPr>
      <mc:AlternateContent>
        <mc:Choice Requires="wps">
          <w:drawing>
            <wp:anchor distT="0" distB="0" distL="114300" distR="114300" simplePos="0" relativeHeight="251658240"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B1851" id="Rectangle 2" o:spid="_x0000_s1026" style="position:absolute;margin-left:-48pt;margin-top:26.1pt;width:630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74CFA" w14:textId="77777777" w:rsidR="007F3074" w:rsidRDefault="007F3074" w:rsidP="00324744">
      <w:pPr>
        <w:spacing w:after="0" w:line="240" w:lineRule="auto"/>
      </w:pPr>
      <w:r>
        <w:separator/>
      </w:r>
    </w:p>
  </w:footnote>
  <w:footnote w:type="continuationSeparator" w:id="0">
    <w:p w14:paraId="02A12CB6" w14:textId="77777777" w:rsidR="007F3074" w:rsidRDefault="007F3074" w:rsidP="0032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4" w14:textId="5D7014BB" w:rsidR="00046BA6" w:rsidRDefault="00FB16AC">
    <w:pPr>
      <w:pStyle w:val="Header"/>
    </w:pPr>
    <w:r>
      <w:rPr>
        <w:noProof/>
      </w:rPr>
      <mc:AlternateContent>
        <mc:Choice Requires="wps">
          <w:drawing>
            <wp:anchor distT="0" distB="0" distL="114300" distR="114300" simplePos="0" relativeHeight="251656192" behindDoc="0" locked="0" layoutInCell="1" allowOverlap="1" wp14:anchorId="1DC42418" wp14:editId="4EB64502">
              <wp:simplePos x="0" y="0"/>
              <wp:positionH relativeFrom="column">
                <wp:posOffset>-914400</wp:posOffset>
              </wp:positionH>
              <wp:positionV relativeFrom="paragraph">
                <wp:posOffset>-487680</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F2FFD" id="Rectangle 1" o:spid="_x0000_s1026" style="position:absolute;margin-left:-1in;margin-top:-38.4pt;width:630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" fillcolor="#3e5aa8 [3204]" stroked="f" strokeweight="2pt"/>
          </w:pict>
        </mc:Fallback>
      </mc:AlternateContent>
    </w:r>
    <w:r w:rsidR="00046BA6">
      <w:rPr>
        <w:noProof/>
      </w:rPr>
      <w:drawing>
        <wp:anchor distT="0" distB="0" distL="114300" distR="114300" simplePos="0" relativeHeight="251660288" behindDoc="0" locked="0" layoutInCell="1" allowOverlap="1" wp14:anchorId="1DC42416" wp14:editId="169AB988">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B51066"/>
    <w:multiLevelType w:val="hybridMultilevel"/>
    <w:tmpl w:val="89BA0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825108F"/>
    <w:multiLevelType w:val="hybridMultilevel"/>
    <w:tmpl w:val="1F3C8A06"/>
    <w:lvl w:ilvl="0" w:tplc="45F08D60">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9"/>
  </w:num>
  <w:num w:numId="6">
    <w:abstractNumId w:val="8"/>
  </w:num>
  <w:num w:numId="7">
    <w:abstractNumId w:val="1"/>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2555E"/>
    <w:rsid w:val="00043E6A"/>
    <w:rsid w:val="00046BA6"/>
    <w:rsid w:val="00050A89"/>
    <w:rsid w:val="00056D8D"/>
    <w:rsid w:val="00090EB0"/>
    <w:rsid w:val="00093D75"/>
    <w:rsid w:val="000A1AD1"/>
    <w:rsid w:val="000E3E26"/>
    <w:rsid w:val="00112A91"/>
    <w:rsid w:val="001167F3"/>
    <w:rsid w:val="00122449"/>
    <w:rsid w:val="00125B61"/>
    <w:rsid w:val="00144E00"/>
    <w:rsid w:val="00147035"/>
    <w:rsid w:val="00151C09"/>
    <w:rsid w:val="00156FD9"/>
    <w:rsid w:val="00195C86"/>
    <w:rsid w:val="001A626D"/>
    <w:rsid w:val="001B2D13"/>
    <w:rsid w:val="00212B1C"/>
    <w:rsid w:val="002201FE"/>
    <w:rsid w:val="002247C6"/>
    <w:rsid w:val="00226D34"/>
    <w:rsid w:val="002365D1"/>
    <w:rsid w:val="0029036C"/>
    <w:rsid w:val="00290A05"/>
    <w:rsid w:val="002A278D"/>
    <w:rsid w:val="002B3FC0"/>
    <w:rsid w:val="002D053D"/>
    <w:rsid w:val="002F448E"/>
    <w:rsid w:val="00310A64"/>
    <w:rsid w:val="003201A4"/>
    <w:rsid w:val="00324744"/>
    <w:rsid w:val="00336EDF"/>
    <w:rsid w:val="00345AC5"/>
    <w:rsid w:val="003463C5"/>
    <w:rsid w:val="00347CA3"/>
    <w:rsid w:val="00377B3E"/>
    <w:rsid w:val="003A32EA"/>
    <w:rsid w:val="003A5CFC"/>
    <w:rsid w:val="003B4D44"/>
    <w:rsid w:val="003B7E16"/>
    <w:rsid w:val="00403D4A"/>
    <w:rsid w:val="00407C41"/>
    <w:rsid w:val="0041167B"/>
    <w:rsid w:val="00426807"/>
    <w:rsid w:val="0042780C"/>
    <w:rsid w:val="00464FAE"/>
    <w:rsid w:val="00470388"/>
    <w:rsid w:val="00476330"/>
    <w:rsid w:val="00477440"/>
    <w:rsid w:val="004B4891"/>
    <w:rsid w:val="004C6450"/>
    <w:rsid w:val="004F3362"/>
    <w:rsid w:val="005027CC"/>
    <w:rsid w:val="00505C3B"/>
    <w:rsid w:val="0051349C"/>
    <w:rsid w:val="00516D8E"/>
    <w:rsid w:val="00517F6F"/>
    <w:rsid w:val="00525A7D"/>
    <w:rsid w:val="0055298E"/>
    <w:rsid w:val="0055478D"/>
    <w:rsid w:val="00567C13"/>
    <w:rsid w:val="00574BA5"/>
    <w:rsid w:val="0058557B"/>
    <w:rsid w:val="005A1776"/>
    <w:rsid w:val="005A2C24"/>
    <w:rsid w:val="005A6B14"/>
    <w:rsid w:val="005A6CFA"/>
    <w:rsid w:val="005C15DD"/>
    <w:rsid w:val="005D0AA4"/>
    <w:rsid w:val="005D4EDB"/>
    <w:rsid w:val="005E4C74"/>
    <w:rsid w:val="00601982"/>
    <w:rsid w:val="00602977"/>
    <w:rsid w:val="006514E4"/>
    <w:rsid w:val="0066576D"/>
    <w:rsid w:val="00667338"/>
    <w:rsid w:val="006718CF"/>
    <w:rsid w:val="0067534D"/>
    <w:rsid w:val="0068210E"/>
    <w:rsid w:val="006A2B81"/>
    <w:rsid w:val="006A2C69"/>
    <w:rsid w:val="006B18D0"/>
    <w:rsid w:val="006B5363"/>
    <w:rsid w:val="006C66CA"/>
    <w:rsid w:val="006F3657"/>
    <w:rsid w:val="00711AE5"/>
    <w:rsid w:val="007204AB"/>
    <w:rsid w:val="00722970"/>
    <w:rsid w:val="007229EF"/>
    <w:rsid w:val="007243D3"/>
    <w:rsid w:val="00727180"/>
    <w:rsid w:val="00734A65"/>
    <w:rsid w:val="007715F3"/>
    <w:rsid w:val="00771B44"/>
    <w:rsid w:val="007836E3"/>
    <w:rsid w:val="007855B1"/>
    <w:rsid w:val="007A2F99"/>
    <w:rsid w:val="007A56DB"/>
    <w:rsid w:val="007D4F26"/>
    <w:rsid w:val="007D796E"/>
    <w:rsid w:val="007F09E3"/>
    <w:rsid w:val="007F3074"/>
    <w:rsid w:val="007F5CDA"/>
    <w:rsid w:val="00807258"/>
    <w:rsid w:val="0082322E"/>
    <w:rsid w:val="0082411B"/>
    <w:rsid w:val="00833E9C"/>
    <w:rsid w:val="00843613"/>
    <w:rsid w:val="00853AEB"/>
    <w:rsid w:val="00864211"/>
    <w:rsid w:val="00874C46"/>
    <w:rsid w:val="00876BE6"/>
    <w:rsid w:val="00886E23"/>
    <w:rsid w:val="0089152C"/>
    <w:rsid w:val="008932EE"/>
    <w:rsid w:val="00894BD9"/>
    <w:rsid w:val="00897E29"/>
    <w:rsid w:val="008B7C4E"/>
    <w:rsid w:val="008B7E39"/>
    <w:rsid w:val="008C078A"/>
    <w:rsid w:val="008C7F14"/>
    <w:rsid w:val="008E6888"/>
    <w:rsid w:val="008F05D1"/>
    <w:rsid w:val="008F53E8"/>
    <w:rsid w:val="009215D8"/>
    <w:rsid w:val="009439D5"/>
    <w:rsid w:val="00945316"/>
    <w:rsid w:val="0095319A"/>
    <w:rsid w:val="00977AD7"/>
    <w:rsid w:val="00977B79"/>
    <w:rsid w:val="009C3AAE"/>
    <w:rsid w:val="009D38A3"/>
    <w:rsid w:val="009D6EE7"/>
    <w:rsid w:val="009E3053"/>
    <w:rsid w:val="009E485B"/>
    <w:rsid w:val="009E6FF9"/>
    <w:rsid w:val="009F5630"/>
    <w:rsid w:val="009F7831"/>
    <w:rsid w:val="00A30CDA"/>
    <w:rsid w:val="00A3623B"/>
    <w:rsid w:val="00A41B8E"/>
    <w:rsid w:val="00A57CE8"/>
    <w:rsid w:val="00A700B7"/>
    <w:rsid w:val="00A82A57"/>
    <w:rsid w:val="00AB5B54"/>
    <w:rsid w:val="00AB63DE"/>
    <w:rsid w:val="00AC7EC6"/>
    <w:rsid w:val="00AE5FEA"/>
    <w:rsid w:val="00B1122F"/>
    <w:rsid w:val="00B11FE6"/>
    <w:rsid w:val="00B33516"/>
    <w:rsid w:val="00B47489"/>
    <w:rsid w:val="00B50EDC"/>
    <w:rsid w:val="00B542B2"/>
    <w:rsid w:val="00B6118E"/>
    <w:rsid w:val="00B7691C"/>
    <w:rsid w:val="00BB0C50"/>
    <w:rsid w:val="00BC00E9"/>
    <w:rsid w:val="00BC3CAC"/>
    <w:rsid w:val="00BC6C45"/>
    <w:rsid w:val="00BD0A45"/>
    <w:rsid w:val="00BD6281"/>
    <w:rsid w:val="00C0069A"/>
    <w:rsid w:val="00C01CAE"/>
    <w:rsid w:val="00C06409"/>
    <w:rsid w:val="00C07B83"/>
    <w:rsid w:val="00C11028"/>
    <w:rsid w:val="00C30FB9"/>
    <w:rsid w:val="00C34211"/>
    <w:rsid w:val="00C408DE"/>
    <w:rsid w:val="00C44CF7"/>
    <w:rsid w:val="00C4790B"/>
    <w:rsid w:val="00C63328"/>
    <w:rsid w:val="00C70976"/>
    <w:rsid w:val="00C923FC"/>
    <w:rsid w:val="00C941BD"/>
    <w:rsid w:val="00CD22FC"/>
    <w:rsid w:val="00CF035F"/>
    <w:rsid w:val="00D12DF0"/>
    <w:rsid w:val="00D15204"/>
    <w:rsid w:val="00D16D33"/>
    <w:rsid w:val="00D2202F"/>
    <w:rsid w:val="00D248DD"/>
    <w:rsid w:val="00D348F5"/>
    <w:rsid w:val="00D36766"/>
    <w:rsid w:val="00D42773"/>
    <w:rsid w:val="00D66C7E"/>
    <w:rsid w:val="00D877EF"/>
    <w:rsid w:val="00D93896"/>
    <w:rsid w:val="00DA6D80"/>
    <w:rsid w:val="00DE4CEA"/>
    <w:rsid w:val="00E31C31"/>
    <w:rsid w:val="00E365C3"/>
    <w:rsid w:val="00E366A7"/>
    <w:rsid w:val="00E472C6"/>
    <w:rsid w:val="00E960BE"/>
    <w:rsid w:val="00E97641"/>
    <w:rsid w:val="00EA56F6"/>
    <w:rsid w:val="00EC622A"/>
    <w:rsid w:val="00EC649B"/>
    <w:rsid w:val="00EC75E7"/>
    <w:rsid w:val="00ED342B"/>
    <w:rsid w:val="00ED41AC"/>
    <w:rsid w:val="00EE032F"/>
    <w:rsid w:val="00EE12E6"/>
    <w:rsid w:val="00EF2B03"/>
    <w:rsid w:val="00EF6F1F"/>
    <w:rsid w:val="00EF7B70"/>
    <w:rsid w:val="00F02291"/>
    <w:rsid w:val="00F02963"/>
    <w:rsid w:val="00F12D81"/>
    <w:rsid w:val="00F146A4"/>
    <w:rsid w:val="00F26010"/>
    <w:rsid w:val="00F478AE"/>
    <w:rsid w:val="00F5564D"/>
    <w:rsid w:val="00F72FAC"/>
    <w:rsid w:val="00F83D67"/>
    <w:rsid w:val="00F90BC1"/>
    <w:rsid w:val="00F9391E"/>
    <w:rsid w:val="00F95876"/>
    <w:rsid w:val="00FA0009"/>
    <w:rsid w:val="00FA3742"/>
    <w:rsid w:val="00FA3F4F"/>
    <w:rsid w:val="00FA3FF3"/>
    <w:rsid w:val="00FB04DB"/>
    <w:rsid w:val="00FB16AC"/>
    <w:rsid w:val="00FB1FA8"/>
    <w:rsid w:val="00FB4F8F"/>
    <w:rsid w:val="00FE013C"/>
    <w:rsid w:val="00FE0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C420EB"/>
  <w15:docId w15:val="{6493F0F7-9851-41EF-89BB-985D0984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paragraph" w:customStyle="1" w:styleId="paragraph">
    <w:name w:val="paragraph"/>
    <w:basedOn w:val="Normal"/>
    <w:rsid w:val="00B335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3516"/>
  </w:style>
  <w:style w:type="character" w:customStyle="1" w:styleId="eop">
    <w:name w:val="eop"/>
    <w:basedOn w:val="DefaultParagraphFont"/>
    <w:rsid w:val="00B33516"/>
  </w:style>
  <w:style w:type="character" w:customStyle="1" w:styleId="spellingerror">
    <w:name w:val="spellingerror"/>
    <w:basedOn w:val="DefaultParagraphFont"/>
    <w:rsid w:val="0082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klink@xoserv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mbraco.xoserve.com/media/43289/uk-link-description-v31fa.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braco.xoserve.com/media/43290/uklbd2-uk-link-is-service-v151fa-2022151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ED91ED368B40BBAD44CC42A357A575"/>
        <w:category>
          <w:name w:val="General"/>
          <w:gallery w:val="placeholder"/>
        </w:category>
        <w:types>
          <w:type w:val="bbPlcHdr"/>
        </w:types>
        <w:behaviors>
          <w:behavior w:val="content"/>
        </w:behaviors>
        <w:guid w:val="{127DE3B3-194C-46E0-A530-2EACF564A1B8}"/>
      </w:docPartPr>
      <w:docPartBody>
        <w:p w:rsidR="00BC1310" w:rsidRDefault="006A1E58" w:rsidP="006A1E58">
          <w:pPr>
            <w:pStyle w:val="08ED91ED368B40BBAD44CC42A357A575"/>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0B5CF8"/>
    <w:rsid w:val="0020524F"/>
    <w:rsid w:val="006A1E58"/>
    <w:rsid w:val="0080326B"/>
    <w:rsid w:val="00850EA5"/>
    <w:rsid w:val="009D5FFC"/>
    <w:rsid w:val="00A919E3"/>
    <w:rsid w:val="00AF06F7"/>
    <w:rsid w:val="00BC1310"/>
    <w:rsid w:val="00E76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E58"/>
    <w:rPr>
      <w:color w:val="808080"/>
    </w:rPr>
  </w:style>
  <w:style w:type="paragraph" w:customStyle="1" w:styleId="08ED91ED368B40BBAD44CC42A357A575">
    <w:name w:val="08ED91ED368B40BBAD44CC42A357A575"/>
    <w:rsid w:val="006A1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4F2EEA7D-C546-4849-AB7E-4E232EF3A230}">
  <ds:schemaRefs>
    <ds:schemaRef ds:uri="http://schemas.openxmlformats.org/officeDocument/2006/bibliography"/>
  </ds:schemaRefs>
</ds:datastoreItem>
</file>

<file path=customXml/itemProps3.xml><?xml version="1.0" encoding="utf-8"?>
<ds:datastoreItem xmlns:ds="http://schemas.openxmlformats.org/officeDocument/2006/customXml" ds:itemID="{EB015EBA-AA1E-4346-99ED-9392C6814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FD1E4-E801-45E3-8622-5705A3614C6C}">
  <ds:schemaRefs>
    <ds:schemaRef ds:uri="http://purl.org/dc/terms/"/>
    <ds:schemaRef ds:uri="http://schemas.microsoft.com/office/2006/metadata/properties"/>
    <ds:schemaRef ds:uri="http://purl.org/dc/dcmitype/"/>
    <ds:schemaRef ds:uri="http://schemas.microsoft.com/office/2006/documentManagement/types"/>
    <ds:schemaRef ds:uri="0e632b23-6baf-4f8f-9270-13b153b6ce54"/>
    <ds:schemaRef ds:uri="http://schemas.microsoft.com/office/infopath/2007/PartnerControls"/>
    <ds:schemaRef ds:uri="http://purl.org/dc/elements/1.1/"/>
    <ds:schemaRef ds:uri="http://schemas.openxmlformats.org/package/2006/metadata/core-properties"/>
    <ds:schemaRef ds:uri="257a0e4a-5d1e-49f5-8b04-af0f1b4adf0c"/>
    <ds:schemaRef ds:uri="http://www.w3.org/XML/1998/namespace"/>
    <ds:schemaRef ds:uri="5844fa40-a696-4ac9-bd38-c0330d295109"/>
    <ds:schemaRef ds:uri="c78a4dae-5fc0-4ed3-ad80-da51122ab11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Grid</dc:creator>
  <cp:lastModifiedBy>Molly Haley1</cp:lastModifiedBy>
  <cp:revision>2</cp:revision>
  <cp:lastPrinted>2019-02-07T14:31:00Z</cp:lastPrinted>
  <dcterms:created xsi:type="dcterms:W3CDTF">2022-06-10T12:00:00Z</dcterms:created>
  <dcterms:modified xsi:type="dcterms:W3CDTF">2022-06-10T12:00:00Z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y fmtid="{D5CDD505-2E9C-101B-9397-08002B2CF9AE}" pid="4" name="MediaServiceImageTags">
    <vt:lpwstr/>
  </property>
</Properties>
</file>