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00DEB" w14:textId="77777777" w:rsidR="00407C41" w:rsidRDefault="00407C41" w:rsidP="00407C41">
      <w:pPr>
        <w:pStyle w:val="Title"/>
      </w:pPr>
      <w:r>
        <w:t>Section G: Change Pack</w:t>
      </w:r>
    </w:p>
    <w:p w14:paraId="48D2BA07" w14:textId="77777777" w:rsidR="00407C41" w:rsidRDefault="00407C41" w:rsidP="00407C41">
      <w:pPr>
        <w:pStyle w:val="Heading1"/>
      </w:pPr>
      <w:r>
        <w:t>G1: Communication Detail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13"/>
        <w:gridCol w:w="6835"/>
      </w:tblGrid>
      <w:tr w:rsidR="00407C41" w:rsidRPr="00BC3CAC" w14:paraId="5A63B2DB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57376739" w14:textId="77777777" w:rsidR="00407C41" w:rsidRPr="00470388" w:rsidRDefault="00407C41" w:rsidP="00876BE6">
            <w:pPr>
              <w:jc w:val="right"/>
              <w:rPr>
                <w:rFonts w:cs="Arial"/>
                <w:szCs w:val="20"/>
              </w:rPr>
            </w:pPr>
            <w:r w:rsidRPr="00470388">
              <w:rPr>
                <w:rFonts w:cs="Arial"/>
                <w:szCs w:val="20"/>
              </w:rPr>
              <w:t>Comm Reference:</w:t>
            </w:r>
          </w:p>
        </w:tc>
        <w:tc>
          <w:tcPr>
            <w:tcW w:w="3777" w:type="pct"/>
            <w:vAlign w:val="center"/>
          </w:tcPr>
          <w:p w14:paraId="037FD6E5" w14:textId="742B54E3" w:rsidR="00407C41" w:rsidRPr="00BC3CAC" w:rsidRDefault="00870797" w:rsidP="00876BE6">
            <w:pPr>
              <w:rPr>
                <w:rFonts w:cs="Arial"/>
                <w:szCs w:val="20"/>
              </w:rPr>
            </w:pPr>
            <w:r>
              <w:t>3069.3 - KL - PO</w:t>
            </w:r>
          </w:p>
        </w:tc>
      </w:tr>
      <w:tr w:rsidR="00407C41" w:rsidRPr="00BC3CAC" w14:paraId="49408628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3DD16715" w14:textId="77777777" w:rsidR="00407C41" w:rsidRPr="00470388" w:rsidRDefault="00407C41" w:rsidP="00876BE6">
            <w:pPr>
              <w:jc w:val="right"/>
              <w:rPr>
                <w:rFonts w:cs="Arial"/>
                <w:szCs w:val="20"/>
              </w:rPr>
            </w:pPr>
            <w:r w:rsidRPr="00470388">
              <w:rPr>
                <w:rFonts w:cs="Arial"/>
                <w:szCs w:val="20"/>
              </w:rPr>
              <w:t>Comm Title:</w:t>
            </w:r>
          </w:p>
        </w:tc>
        <w:tc>
          <w:tcPr>
            <w:tcW w:w="3777" w:type="pct"/>
            <w:vAlign w:val="center"/>
          </w:tcPr>
          <w:p w14:paraId="256C5D35" w14:textId="312F1B6F" w:rsidR="00407C41" w:rsidRPr="00BC3CAC" w:rsidRDefault="00DE4E14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XRN4713</w:t>
            </w:r>
            <w:r w:rsidR="00AC67F1">
              <w:rPr>
                <w:rFonts w:cs="Arial"/>
                <w:szCs w:val="20"/>
              </w:rPr>
              <w:t xml:space="preserve"> </w:t>
            </w:r>
            <w:r w:rsidR="00AC67F1" w:rsidRPr="00AC67F1">
              <w:rPr>
                <w:rFonts w:cs="Arial"/>
                <w:szCs w:val="20"/>
              </w:rPr>
              <w:t>Actual read following estimated transfer read calculating AQ of 1 (linked to XRN4690)</w:t>
            </w:r>
          </w:p>
        </w:tc>
      </w:tr>
      <w:tr w:rsidR="00407C41" w:rsidRPr="00BC3CAC" w14:paraId="02789A5C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4B678672" w14:textId="77777777" w:rsidR="00407C41" w:rsidRPr="00470388" w:rsidRDefault="00407C41" w:rsidP="00876BE6">
            <w:pPr>
              <w:jc w:val="right"/>
              <w:rPr>
                <w:rFonts w:cs="Arial"/>
                <w:szCs w:val="20"/>
              </w:rPr>
            </w:pPr>
            <w:r w:rsidRPr="00470388">
              <w:rPr>
                <w:rFonts w:cs="Arial"/>
                <w:szCs w:val="20"/>
              </w:rPr>
              <w:t>Comm Date:</w:t>
            </w:r>
          </w:p>
        </w:tc>
        <w:tc>
          <w:tcPr>
            <w:tcW w:w="3777" w:type="pct"/>
            <w:vAlign w:val="center"/>
          </w:tcPr>
          <w:p w14:paraId="5D9D9C0E" w14:textId="79BA6D3E" w:rsidR="00407C41" w:rsidRPr="00BC3CAC" w:rsidRDefault="00F56693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18/07/2022</w:t>
            </w:r>
          </w:p>
        </w:tc>
      </w:tr>
    </w:tbl>
    <w:p w14:paraId="67C663A8" w14:textId="77777777" w:rsidR="00407C41" w:rsidRDefault="00407C41" w:rsidP="00407C41"/>
    <w:p w14:paraId="40EA12A1" w14:textId="77777777" w:rsidR="00407C41" w:rsidRDefault="00407C41" w:rsidP="00407C41">
      <w:pPr>
        <w:spacing w:after="0"/>
        <w:rPr>
          <w:rFonts w:eastAsiaTheme="majorEastAsia" w:cstheme="majorBidi"/>
          <w:b/>
          <w:bCs/>
          <w:color w:val="3E5AA8"/>
          <w:sz w:val="28"/>
          <w:szCs w:val="28"/>
        </w:rPr>
      </w:pPr>
      <w:r>
        <w:rPr>
          <w:rFonts w:eastAsiaTheme="majorEastAsia" w:cstheme="majorBidi"/>
          <w:b/>
          <w:bCs/>
          <w:color w:val="3E5AA8"/>
          <w:sz w:val="28"/>
          <w:szCs w:val="28"/>
        </w:rPr>
        <w:t xml:space="preserve">G2: </w:t>
      </w:r>
      <w:r w:rsidRPr="00310A64">
        <w:rPr>
          <w:rFonts w:eastAsiaTheme="majorEastAsia" w:cstheme="majorBidi"/>
          <w:b/>
          <w:bCs/>
          <w:color w:val="3E5AA8"/>
          <w:sz w:val="28"/>
          <w:szCs w:val="28"/>
        </w:rPr>
        <w:t>Change Representation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13"/>
        <w:gridCol w:w="6835"/>
      </w:tblGrid>
      <w:tr w:rsidR="00407C41" w:rsidRPr="00BC3CAC" w14:paraId="6BE62DA1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6ED978DC" w14:textId="77777777" w:rsidR="00407C41" w:rsidRPr="00470388" w:rsidRDefault="00407C41" w:rsidP="00876BE6">
            <w:pPr>
              <w:jc w:val="right"/>
              <w:rPr>
                <w:rFonts w:cs="Arial"/>
                <w:szCs w:val="20"/>
              </w:rPr>
            </w:pPr>
            <w:r w:rsidRPr="00470388">
              <w:rPr>
                <w:rFonts w:cs="Arial"/>
                <w:szCs w:val="20"/>
              </w:rPr>
              <w:t>Action Required:</w:t>
            </w:r>
          </w:p>
        </w:tc>
        <w:tc>
          <w:tcPr>
            <w:tcW w:w="3777" w:type="pct"/>
            <w:vAlign w:val="center"/>
          </w:tcPr>
          <w:p w14:paraId="27FE8FFA" w14:textId="75E1ABDD" w:rsidR="00407C41" w:rsidRPr="00BC3CAC" w:rsidRDefault="00715678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For </w:t>
            </w:r>
            <w:r w:rsidR="00C86AD8">
              <w:rPr>
                <w:rFonts w:cs="Arial"/>
                <w:szCs w:val="20"/>
              </w:rPr>
              <w:t>Approval</w:t>
            </w:r>
          </w:p>
        </w:tc>
      </w:tr>
      <w:tr w:rsidR="00407C41" w:rsidRPr="00BC3CAC" w14:paraId="3D2F7A5D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78716216" w14:textId="77777777" w:rsidR="00407C41" w:rsidRPr="00470388" w:rsidRDefault="00407C41" w:rsidP="00876BE6">
            <w:pPr>
              <w:jc w:val="right"/>
              <w:rPr>
                <w:rFonts w:cs="Arial"/>
                <w:szCs w:val="20"/>
              </w:rPr>
            </w:pPr>
            <w:r w:rsidRPr="00470388">
              <w:rPr>
                <w:rFonts w:cs="Arial"/>
                <w:szCs w:val="20"/>
              </w:rPr>
              <w:t>Close Out Date:</w:t>
            </w:r>
          </w:p>
        </w:tc>
        <w:sdt>
          <w:sdtPr>
            <w:rPr>
              <w:rFonts w:cs="Arial"/>
            </w:rPr>
            <w:id w:val="2100211890"/>
            <w:date w:fullDate="2022-08-0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777" w:type="pct"/>
                <w:vAlign w:val="center"/>
              </w:tcPr>
              <w:p w14:paraId="30CCD5B6" w14:textId="4AD6BFBA" w:rsidR="00407C41" w:rsidRPr="00BC3CAC" w:rsidRDefault="00F56693" w:rsidP="00876BE6">
                <w:pPr>
                  <w:rPr>
                    <w:rFonts w:cs="Arial"/>
                    <w:szCs w:val="20"/>
                  </w:rPr>
                </w:pPr>
                <w:r>
                  <w:rPr>
                    <w:rFonts w:cs="Arial"/>
                  </w:rPr>
                  <w:t>01/08/2022</w:t>
                </w:r>
              </w:p>
            </w:tc>
          </w:sdtContent>
        </w:sdt>
      </w:tr>
    </w:tbl>
    <w:p w14:paraId="6176140E" w14:textId="77777777" w:rsidR="00407C41" w:rsidRDefault="00407C41" w:rsidP="00407C41">
      <w:pPr>
        <w:pStyle w:val="Heading1"/>
      </w:pPr>
      <w:r>
        <w:t>G3: Change Detail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13"/>
        <w:gridCol w:w="6835"/>
      </w:tblGrid>
      <w:tr w:rsidR="00407C41" w:rsidRPr="00BC3CAC" w14:paraId="7AD5213E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09EC47DD" w14:textId="77777777" w:rsidR="00407C41" w:rsidRPr="00470388" w:rsidRDefault="00407C41" w:rsidP="00876BE6">
            <w:pPr>
              <w:jc w:val="right"/>
              <w:rPr>
                <w:rFonts w:cs="Arial"/>
                <w:szCs w:val="20"/>
              </w:rPr>
            </w:pPr>
            <w:r w:rsidRPr="00470388">
              <w:rPr>
                <w:rFonts w:cs="Arial"/>
                <w:szCs w:val="20"/>
              </w:rPr>
              <w:t xml:space="preserve">Xoserve Reference Number: </w:t>
            </w:r>
          </w:p>
        </w:tc>
        <w:tc>
          <w:tcPr>
            <w:tcW w:w="3777" w:type="pct"/>
            <w:vAlign w:val="center"/>
          </w:tcPr>
          <w:p w14:paraId="488D968B" w14:textId="69011742" w:rsidR="00407C41" w:rsidRPr="00BC3CAC" w:rsidRDefault="00DB265C" w:rsidP="00876BE6">
            <w:pPr>
              <w:rPr>
                <w:rFonts w:cs="Arial"/>
                <w:szCs w:val="20"/>
              </w:rPr>
            </w:pPr>
            <w:r w:rsidRPr="00DB265C">
              <w:rPr>
                <w:rFonts w:cs="Arial"/>
                <w:szCs w:val="20"/>
              </w:rPr>
              <w:t>XRN4</w:t>
            </w:r>
            <w:r w:rsidR="009A0F9E">
              <w:rPr>
                <w:rFonts w:cs="Arial"/>
                <w:szCs w:val="20"/>
              </w:rPr>
              <w:t>7</w:t>
            </w:r>
            <w:r w:rsidR="00AC67F1">
              <w:rPr>
                <w:rFonts w:cs="Arial"/>
                <w:szCs w:val="20"/>
              </w:rPr>
              <w:t>13</w:t>
            </w:r>
          </w:p>
        </w:tc>
      </w:tr>
      <w:tr w:rsidR="00407C41" w:rsidRPr="00BC3CAC" w14:paraId="71C3AB02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5D69440E" w14:textId="77777777" w:rsidR="00407C41" w:rsidRPr="00470388" w:rsidRDefault="00407C41" w:rsidP="00876BE6">
            <w:pPr>
              <w:jc w:val="right"/>
              <w:rPr>
                <w:rFonts w:cs="Arial"/>
                <w:szCs w:val="20"/>
              </w:rPr>
            </w:pPr>
            <w:r w:rsidRPr="00470388">
              <w:rPr>
                <w:rFonts w:cs="Arial"/>
                <w:szCs w:val="20"/>
              </w:rPr>
              <w:t>Change Class:</w:t>
            </w:r>
          </w:p>
        </w:tc>
        <w:tc>
          <w:tcPr>
            <w:tcW w:w="3777" w:type="pct"/>
            <w:vAlign w:val="center"/>
          </w:tcPr>
          <w:p w14:paraId="2A64A2BB" w14:textId="328D12A2" w:rsidR="00407C41" w:rsidRPr="00BC3CAC" w:rsidRDefault="00D07C34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Reporting Change</w:t>
            </w:r>
          </w:p>
        </w:tc>
      </w:tr>
      <w:tr w:rsidR="00407C41" w:rsidRPr="00BC3CAC" w14:paraId="549DB478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7A846C13" w14:textId="77777777" w:rsidR="00407C41" w:rsidRPr="00470388" w:rsidRDefault="00407C41" w:rsidP="00876BE6">
            <w:pPr>
              <w:jc w:val="right"/>
              <w:rPr>
                <w:rFonts w:cs="Arial"/>
                <w:szCs w:val="20"/>
              </w:rPr>
            </w:pPr>
            <w:r w:rsidRPr="00470388">
              <w:rPr>
                <w:rFonts w:cs="Arial"/>
                <w:szCs w:val="20"/>
              </w:rPr>
              <w:t>ChMC Constituency Impacted:</w:t>
            </w:r>
          </w:p>
        </w:tc>
        <w:tc>
          <w:tcPr>
            <w:tcW w:w="3777" w:type="pct"/>
            <w:vAlign w:val="center"/>
          </w:tcPr>
          <w:p w14:paraId="45331AF3" w14:textId="18EC04C6" w:rsidR="00407C41" w:rsidRPr="00BC3CAC" w:rsidRDefault="001A30AE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Shippers</w:t>
            </w:r>
          </w:p>
        </w:tc>
      </w:tr>
      <w:tr w:rsidR="00407C41" w:rsidRPr="00BC3CAC" w14:paraId="6DB455B9" w14:textId="77777777" w:rsidTr="00BC099D">
        <w:trPr>
          <w:trHeight w:val="1179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4121316A" w14:textId="77777777" w:rsidR="00407C41" w:rsidRPr="00470388" w:rsidRDefault="00407C41" w:rsidP="00876BE6">
            <w:pPr>
              <w:jc w:val="right"/>
              <w:rPr>
                <w:rFonts w:cs="Arial"/>
                <w:szCs w:val="20"/>
              </w:rPr>
            </w:pPr>
            <w:r w:rsidRPr="00470388">
              <w:rPr>
                <w:rFonts w:cs="Arial"/>
                <w:szCs w:val="20"/>
              </w:rPr>
              <w:t xml:space="preserve">Change Owner: </w:t>
            </w:r>
          </w:p>
        </w:tc>
        <w:tc>
          <w:tcPr>
            <w:tcW w:w="3777" w:type="pct"/>
            <w:vAlign w:val="center"/>
          </w:tcPr>
          <w:p w14:paraId="338BA21D" w14:textId="07B53991" w:rsidR="00D67891" w:rsidRDefault="00D67891" w:rsidP="00D678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Simon Harris</w:t>
            </w:r>
          </w:p>
          <w:p w14:paraId="23614049" w14:textId="0ED6EFC1" w:rsidR="00D67891" w:rsidRDefault="00D67891" w:rsidP="00D678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Customer Change </w:t>
            </w:r>
            <w:r w:rsidRPr="0023315A">
              <w:rPr>
                <w:rFonts w:cs="Arial"/>
                <w:szCs w:val="20"/>
              </w:rPr>
              <w:t>Service Development Specialist</w:t>
            </w:r>
          </w:p>
          <w:p w14:paraId="64EC0244" w14:textId="77777777" w:rsidR="00D67891" w:rsidRDefault="008B31D1" w:rsidP="00D67891">
            <w:pPr>
              <w:rPr>
                <w:rFonts w:cs="Arial"/>
                <w:szCs w:val="20"/>
              </w:rPr>
            </w:pPr>
            <w:hyperlink r:id="rId11" w:history="1">
              <w:r w:rsidR="00D67891" w:rsidRPr="00D53C03">
                <w:rPr>
                  <w:rStyle w:val="Hyperlink"/>
                  <w:rFonts w:cs="Arial"/>
                  <w:szCs w:val="20"/>
                </w:rPr>
                <w:t>simon.harris@xoserve.com</w:t>
              </w:r>
            </w:hyperlink>
            <w:r w:rsidR="00D67891">
              <w:rPr>
                <w:rFonts w:cs="Arial"/>
                <w:szCs w:val="20"/>
              </w:rPr>
              <w:t xml:space="preserve"> </w:t>
            </w:r>
          </w:p>
          <w:p w14:paraId="317196D6" w14:textId="4AD8EBF5" w:rsidR="00407C41" w:rsidRPr="00BC3CAC" w:rsidRDefault="00D67891" w:rsidP="00486E88">
            <w:pPr>
              <w:rPr>
                <w:rFonts w:cs="Arial"/>
                <w:szCs w:val="20"/>
              </w:rPr>
            </w:pPr>
            <w:r w:rsidRPr="008D3892">
              <w:rPr>
                <w:rFonts w:cs="Arial"/>
                <w:szCs w:val="20"/>
              </w:rPr>
              <w:t>0121 229 2642</w:t>
            </w:r>
          </w:p>
        </w:tc>
      </w:tr>
      <w:tr w:rsidR="00407C41" w:rsidRPr="00BC3CAC" w14:paraId="05028DA7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3A498D13" w14:textId="77777777" w:rsidR="00407C41" w:rsidRPr="00470388" w:rsidRDefault="00407C41" w:rsidP="00876BE6">
            <w:pPr>
              <w:jc w:val="right"/>
              <w:rPr>
                <w:rFonts w:cs="Arial"/>
                <w:szCs w:val="20"/>
              </w:rPr>
            </w:pPr>
            <w:r w:rsidRPr="00470388">
              <w:rPr>
                <w:rFonts w:cs="Arial"/>
                <w:szCs w:val="20"/>
              </w:rPr>
              <w:t>Background and Context:</w:t>
            </w:r>
          </w:p>
        </w:tc>
        <w:tc>
          <w:tcPr>
            <w:tcW w:w="3777" w:type="pct"/>
            <w:vAlign w:val="center"/>
          </w:tcPr>
          <w:p w14:paraId="64EAE4DC" w14:textId="77777777" w:rsidR="00B52426" w:rsidRPr="00B52426" w:rsidRDefault="00B52426" w:rsidP="00BC099D">
            <w:pPr>
              <w:rPr>
                <w:sz w:val="10"/>
                <w:szCs w:val="10"/>
              </w:rPr>
            </w:pPr>
          </w:p>
          <w:p w14:paraId="6945A155" w14:textId="4F643D8B" w:rsidR="00F905BA" w:rsidRDefault="00B166DF" w:rsidP="00B166DF">
            <w:pPr>
              <w:pStyle w:val="ListParagraph"/>
              <w:ind w:left="0"/>
            </w:pPr>
            <w:r>
              <w:t xml:space="preserve">Change proposal </w:t>
            </w:r>
            <w:hyperlink r:id="rId12" w:history="1">
              <w:r w:rsidRPr="002F0724">
                <w:rPr>
                  <w:rStyle w:val="Hyperlink"/>
                </w:rPr>
                <w:t>XRN4690</w:t>
              </w:r>
            </w:hyperlink>
            <w:r>
              <w:t xml:space="preserve"> was</w:t>
            </w:r>
            <w:r w:rsidR="00B57017">
              <w:t xml:space="preserve"> originally</w:t>
            </w:r>
            <w:r>
              <w:t xml:space="preserve"> </w:t>
            </w:r>
            <w:r w:rsidR="002F0724">
              <w:t>progressed</w:t>
            </w:r>
            <w:r w:rsidR="00B57017">
              <w:t xml:space="preserve"> to look at options to </w:t>
            </w:r>
            <w:r w:rsidR="00D27039">
              <w:t xml:space="preserve">mitigate the impact </w:t>
            </w:r>
            <w:r w:rsidR="005665B4">
              <w:t xml:space="preserve">of </w:t>
            </w:r>
            <w:r w:rsidR="008B1813">
              <w:t xml:space="preserve">the calculation of </w:t>
            </w:r>
            <w:r w:rsidR="005665B4">
              <w:t>Negative Consumption</w:t>
            </w:r>
            <w:r w:rsidR="008B1813">
              <w:t xml:space="preserve"> on the AQ process.</w:t>
            </w:r>
            <w:r w:rsidR="00B57017">
              <w:t xml:space="preserve"> </w:t>
            </w:r>
            <w:r w:rsidR="008B1813">
              <w:t>T</w:t>
            </w:r>
            <w:r w:rsidR="00B46F0F">
              <w:t>h</w:t>
            </w:r>
            <w:r w:rsidR="008B1813">
              <w:t>is</w:t>
            </w:r>
            <w:r w:rsidR="00B57017">
              <w:t xml:space="preserve"> issue</w:t>
            </w:r>
            <w:r w:rsidR="008B1813">
              <w:t xml:space="preserve"> arises</w:t>
            </w:r>
            <w:r w:rsidR="00B57017">
              <w:t xml:space="preserve"> w</w:t>
            </w:r>
            <w:r w:rsidR="00B57017" w:rsidRPr="00B57017">
              <w:t xml:space="preserve">here an </w:t>
            </w:r>
            <w:r w:rsidR="00347EC0">
              <w:t>A</w:t>
            </w:r>
            <w:r w:rsidR="00B57017" w:rsidRPr="00B57017">
              <w:t xml:space="preserve">ctual </w:t>
            </w:r>
            <w:r w:rsidR="00347EC0">
              <w:t>R</w:t>
            </w:r>
            <w:r w:rsidR="00B57017" w:rsidRPr="00B57017">
              <w:t>ead is submitted following an estimated transfer reading</w:t>
            </w:r>
            <w:r w:rsidR="00347EC0">
              <w:t>, i</w:t>
            </w:r>
            <w:r w:rsidR="00B57017" w:rsidRPr="00B57017">
              <w:t xml:space="preserve">f the </w:t>
            </w:r>
            <w:r w:rsidR="00674DAC">
              <w:t xml:space="preserve">submitted </w:t>
            </w:r>
            <w:r w:rsidR="00B57017" w:rsidRPr="00B57017">
              <w:t xml:space="preserve">Actual </w:t>
            </w:r>
            <w:r w:rsidR="00674DAC">
              <w:t>R</w:t>
            </w:r>
            <w:r w:rsidR="00B57017" w:rsidRPr="00B57017">
              <w:t xml:space="preserve">eading </w:t>
            </w:r>
            <w:r w:rsidR="00347EC0">
              <w:t>has a value</w:t>
            </w:r>
            <w:r w:rsidR="00B57017" w:rsidRPr="00B57017">
              <w:t xml:space="preserve"> less than the estimated reading</w:t>
            </w:r>
            <w:r w:rsidR="00020415">
              <w:t>,</w:t>
            </w:r>
            <w:r w:rsidR="00B57017" w:rsidRPr="00B57017">
              <w:t xml:space="preserve"> a </w:t>
            </w:r>
            <w:r w:rsidR="00D921A6" w:rsidRPr="00B57017">
              <w:t>negative volume</w:t>
            </w:r>
            <w:r w:rsidR="00B57017" w:rsidRPr="00B57017">
              <w:t xml:space="preserve"> is created (</w:t>
            </w:r>
            <w:r w:rsidR="00020415">
              <w:t xml:space="preserve">this occurs because </w:t>
            </w:r>
            <w:r w:rsidR="00B57017" w:rsidRPr="00B57017">
              <w:t xml:space="preserve">the </w:t>
            </w:r>
            <w:r w:rsidR="00020415">
              <w:t xml:space="preserve">submitted </w:t>
            </w:r>
            <w:r w:rsidR="00B57017" w:rsidRPr="00B57017">
              <w:t>actual read</w:t>
            </w:r>
            <w:r w:rsidR="00020415">
              <w:t xml:space="preserve"> is</w:t>
            </w:r>
            <w:r w:rsidR="00B57017" w:rsidRPr="00B57017">
              <w:t xml:space="preserve"> val</w:t>
            </w:r>
            <w:r w:rsidR="00020415">
              <w:t>idated against</w:t>
            </w:r>
            <w:r w:rsidR="00B57017" w:rsidRPr="00B57017">
              <w:t xml:space="preserve"> the </w:t>
            </w:r>
            <w:r w:rsidR="0051737C">
              <w:t xml:space="preserve">last valid </w:t>
            </w:r>
            <w:r w:rsidR="00B57017" w:rsidRPr="00B57017">
              <w:t xml:space="preserve">Actual </w:t>
            </w:r>
            <w:r w:rsidR="0051737C">
              <w:t>R</w:t>
            </w:r>
            <w:r w:rsidR="00B57017" w:rsidRPr="00B57017">
              <w:t xml:space="preserve">ead recorded </w:t>
            </w:r>
            <w:r w:rsidR="00F905BA">
              <w:t>on the Supply Meter Point</w:t>
            </w:r>
            <w:r w:rsidR="00671E70">
              <w:t xml:space="preserve"> (SMP)</w:t>
            </w:r>
            <w:r w:rsidR="00B57017" w:rsidRPr="00B57017">
              <w:t xml:space="preserve">). </w:t>
            </w:r>
          </w:p>
          <w:p w14:paraId="73BB0C67" w14:textId="77777777" w:rsidR="00F905BA" w:rsidRDefault="00F905BA" w:rsidP="00B166DF">
            <w:pPr>
              <w:pStyle w:val="ListParagraph"/>
              <w:ind w:left="0"/>
            </w:pPr>
          </w:p>
          <w:p w14:paraId="70AB58F5" w14:textId="08E1ACC8" w:rsidR="00B57017" w:rsidRDefault="00B57017" w:rsidP="00B166DF">
            <w:pPr>
              <w:pStyle w:val="ListParagraph"/>
              <w:ind w:left="0"/>
            </w:pPr>
            <w:r w:rsidRPr="00B57017">
              <w:t xml:space="preserve">In the instances where the </w:t>
            </w:r>
            <w:r w:rsidR="009D7BAE">
              <w:t>E</w:t>
            </w:r>
            <w:r w:rsidRPr="00B57017">
              <w:t xml:space="preserve">stimated </w:t>
            </w:r>
            <w:r w:rsidR="009D7BAE">
              <w:t>T</w:t>
            </w:r>
            <w:r w:rsidRPr="00B57017">
              <w:t xml:space="preserve">ransfer </w:t>
            </w:r>
            <w:r w:rsidR="009D7BAE">
              <w:t>R</w:t>
            </w:r>
            <w:r w:rsidRPr="00B57017">
              <w:t xml:space="preserve">eading and the Actual </w:t>
            </w:r>
            <w:r w:rsidR="009D7BAE">
              <w:t>R</w:t>
            </w:r>
            <w:r w:rsidRPr="00B57017">
              <w:t>ead are the only reads considered for the AQ Calculation</w:t>
            </w:r>
            <w:r w:rsidR="00DB42E6">
              <w:t xml:space="preserve"> process</w:t>
            </w:r>
            <w:r w:rsidR="009D7BAE">
              <w:t>,</w:t>
            </w:r>
            <w:r w:rsidRPr="00B57017">
              <w:t xml:space="preserve"> the AQ </w:t>
            </w:r>
            <w:r w:rsidR="00DB42E6">
              <w:t xml:space="preserve">would </w:t>
            </w:r>
            <w:r w:rsidRPr="00B57017">
              <w:t>be re-calculated to 1</w:t>
            </w:r>
            <w:r w:rsidR="007A01EB">
              <w:t>. I</w:t>
            </w:r>
            <w:r w:rsidRPr="00B57017">
              <w:t>f other reads are considered within the optimum or sub-optimum period for the AQ Calculation</w:t>
            </w:r>
            <w:r w:rsidR="00DB42E6">
              <w:t xml:space="preserve"> process</w:t>
            </w:r>
            <w:r w:rsidR="007A01EB">
              <w:t>,</w:t>
            </w:r>
            <w:r w:rsidRPr="00B57017">
              <w:t xml:space="preserve"> the</w:t>
            </w:r>
            <w:r w:rsidR="00DB42E6">
              <w:t>n the</w:t>
            </w:r>
            <w:r w:rsidRPr="00B57017">
              <w:t xml:space="preserve"> AQ may still be incorrectly calculated resulting in a reduced AQ</w:t>
            </w:r>
            <w:r w:rsidR="007A01EB">
              <w:t xml:space="preserve"> </w:t>
            </w:r>
            <w:r w:rsidR="00435166">
              <w:t xml:space="preserve">value </w:t>
            </w:r>
            <w:r w:rsidR="007A01EB">
              <w:t>(as it would take into consideration the negative consumption value)</w:t>
            </w:r>
            <w:r w:rsidRPr="00B57017">
              <w:t>.</w:t>
            </w:r>
          </w:p>
          <w:p w14:paraId="7B1EFDF6" w14:textId="77777777" w:rsidR="00B57017" w:rsidRDefault="00B57017" w:rsidP="00B166DF">
            <w:pPr>
              <w:pStyle w:val="ListParagraph"/>
              <w:ind w:left="0"/>
            </w:pPr>
          </w:p>
          <w:p w14:paraId="0DB7439B" w14:textId="77777777" w:rsidR="00671E70" w:rsidRDefault="007A01EB" w:rsidP="00B166DF">
            <w:pPr>
              <w:pStyle w:val="ListParagraph"/>
              <w:ind w:left="0"/>
            </w:pPr>
            <w:r>
              <w:t xml:space="preserve">Following </w:t>
            </w:r>
            <w:r w:rsidR="006E2D88">
              <w:t xml:space="preserve">standard </w:t>
            </w:r>
            <w:r w:rsidR="00B166DF">
              <w:t>solution review</w:t>
            </w:r>
            <w:r w:rsidR="006E2D88">
              <w:t xml:space="preserve"> process</w:t>
            </w:r>
            <w:r w:rsidR="008169EE">
              <w:t xml:space="preserve"> for XRN4690</w:t>
            </w:r>
            <w:r w:rsidR="006E2D88">
              <w:t>,</w:t>
            </w:r>
            <w:r w:rsidR="00B166DF">
              <w:t xml:space="preserve"> the recommendation was to implement a solution (‘Option 2’) </w:t>
            </w:r>
            <w:r w:rsidR="008169EE">
              <w:t xml:space="preserve">looking </w:t>
            </w:r>
            <w:r w:rsidR="00B166DF">
              <w:t>to carry forward the prevailing Rolling AQ in the instance of negative consumption being contained within the new AQ calculation consumption period</w:t>
            </w:r>
            <w:r w:rsidR="00435166">
              <w:t>s. If this occurred an</w:t>
            </w:r>
            <w:r w:rsidR="00B166DF">
              <w:t xml:space="preserve"> AQ rejection reason</w:t>
            </w:r>
            <w:r w:rsidR="00435166">
              <w:t xml:space="preserve"> was to </w:t>
            </w:r>
            <w:r w:rsidR="00435166">
              <w:lastRenderedPageBreak/>
              <w:t xml:space="preserve">be </w:t>
            </w:r>
            <w:r w:rsidR="00B166DF">
              <w:t>communicated to the Shipper in the monthly NRL file.</w:t>
            </w:r>
            <w:r w:rsidR="004169F5">
              <w:t xml:space="preserve"> This was to try and protect the AQ </w:t>
            </w:r>
            <w:r w:rsidR="008169EE">
              <w:t>values</w:t>
            </w:r>
            <w:r w:rsidR="00435166">
              <w:t xml:space="preserve"> and reduce the risk of understating th</w:t>
            </w:r>
            <w:r w:rsidR="00671E70">
              <w:t>e AQ</w:t>
            </w:r>
            <w:r w:rsidR="008169EE">
              <w:t>,</w:t>
            </w:r>
            <w:r w:rsidR="004169F5">
              <w:t xml:space="preserve"> so </w:t>
            </w:r>
            <w:r w:rsidR="00671E70">
              <w:t>SMPs</w:t>
            </w:r>
            <w:r w:rsidR="004169F5">
              <w:t xml:space="preserve"> are not adversely </w:t>
            </w:r>
            <w:r w:rsidR="00D921A6">
              <w:t>affected</w:t>
            </w:r>
            <w:r w:rsidR="004169F5">
              <w:t xml:space="preserve"> by the negative consumption value (especially if it was to be calculate to 1).</w:t>
            </w:r>
          </w:p>
          <w:p w14:paraId="5CB4CE30" w14:textId="77777777" w:rsidR="00671E70" w:rsidRDefault="00671E70" w:rsidP="00B166DF">
            <w:pPr>
              <w:pStyle w:val="ListParagraph"/>
              <w:ind w:left="0"/>
            </w:pPr>
          </w:p>
          <w:p w14:paraId="3DFC0E61" w14:textId="4AA951D2" w:rsidR="00B166DF" w:rsidRDefault="00FD72A1" w:rsidP="00B166DF">
            <w:pPr>
              <w:pStyle w:val="ListParagraph"/>
              <w:ind w:left="0"/>
            </w:pPr>
            <w:r>
              <w:t xml:space="preserve">XRN4690 was implemented in Minor Release Drop 3 (Feb 2019). </w:t>
            </w:r>
          </w:p>
          <w:p w14:paraId="3A1F6C10" w14:textId="62817B33" w:rsidR="004169F5" w:rsidRDefault="004169F5" w:rsidP="00B166DF">
            <w:pPr>
              <w:pStyle w:val="ListParagraph"/>
              <w:ind w:left="0"/>
            </w:pPr>
          </w:p>
          <w:p w14:paraId="1C60481E" w14:textId="2CD98B7D" w:rsidR="004169F5" w:rsidRDefault="00FD72A1" w:rsidP="00B166DF">
            <w:pPr>
              <w:pStyle w:val="ListParagraph"/>
              <w:ind w:left="0"/>
            </w:pPr>
            <w:r>
              <w:t xml:space="preserve">XRN4690 </w:t>
            </w:r>
            <w:r w:rsidR="008169EE">
              <w:t>was deemed an interim fix</w:t>
            </w:r>
            <w:r>
              <w:t>,</w:t>
            </w:r>
            <w:r w:rsidR="008169EE">
              <w:t xml:space="preserve"> as although the AQ is now protected from negative consumption values, </w:t>
            </w:r>
            <w:r>
              <w:t>the negative consumption</w:t>
            </w:r>
            <w:r w:rsidR="008169EE">
              <w:t xml:space="preserve"> would still be present in UK Link and therefore the apportionment of volume/energy </w:t>
            </w:r>
            <w:r w:rsidR="00135B8B">
              <w:t xml:space="preserve">may be </w:t>
            </w:r>
            <w:r w:rsidR="00671E70">
              <w:t>allocated to</w:t>
            </w:r>
            <w:r w:rsidR="00135B8B">
              <w:t xml:space="preserve"> the </w:t>
            </w:r>
            <w:r>
              <w:t>incorrect</w:t>
            </w:r>
            <w:r w:rsidR="00135B8B">
              <w:t xml:space="preserve"> periods. It was decided that XRN4713 was to be progressed with, looking for an enduring solution</w:t>
            </w:r>
            <w:r w:rsidR="00671E70">
              <w:t xml:space="preserve"> to this </w:t>
            </w:r>
            <w:r w:rsidR="00DD1771">
              <w:t>issue</w:t>
            </w:r>
            <w:r w:rsidR="00135B8B">
              <w:t xml:space="preserve">. </w:t>
            </w:r>
          </w:p>
          <w:p w14:paraId="79AF4542" w14:textId="5400ED89" w:rsidR="006E5006" w:rsidRDefault="006E5006" w:rsidP="00B166DF">
            <w:pPr>
              <w:pStyle w:val="ListParagraph"/>
              <w:ind w:left="0"/>
            </w:pPr>
          </w:p>
          <w:p w14:paraId="42A584A6" w14:textId="28FD9747" w:rsidR="006E5006" w:rsidRDefault="006E5006" w:rsidP="00B166DF">
            <w:pPr>
              <w:pStyle w:val="ListParagraph"/>
              <w:ind w:left="0"/>
            </w:pPr>
            <w:r>
              <w:t xml:space="preserve">A </w:t>
            </w:r>
            <w:r w:rsidR="00DD1771">
              <w:t>n</w:t>
            </w:r>
            <w:r>
              <w:t>umber of Solution Options were discussed at DSG/ChMC and</w:t>
            </w:r>
            <w:r w:rsidR="00DD1771">
              <w:t xml:space="preserve"> it was</w:t>
            </w:r>
            <w:r>
              <w:t xml:space="preserve"> agreed that</w:t>
            </w:r>
            <w:r w:rsidR="000E3EDA">
              <w:t xml:space="preserve"> ‘Option 3’</w:t>
            </w:r>
            <w:r w:rsidR="00DD1771">
              <w:t xml:space="preserve"> should</w:t>
            </w:r>
            <w:r w:rsidR="000E3EDA">
              <w:t xml:space="preserve"> be progressed with. Option 3</w:t>
            </w:r>
            <w:r w:rsidR="00C83509">
              <w:t xml:space="preserve"> was for</w:t>
            </w:r>
            <w:r>
              <w:t xml:space="preserve"> a report </w:t>
            </w:r>
            <w:r w:rsidR="00C83509">
              <w:t xml:space="preserve">to </w:t>
            </w:r>
            <w:r>
              <w:t xml:space="preserve">be developed that can be </w:t>
            </w:r>
            <w:r w:rsidR="007368E0">
              <w:t>sent</w:t>
            </w:r>
            <w:r>
              <w:t xml:space="preserve"> to the effected Shipper(s)</w:t>
            </w:r>
            <w:r w:rsidR="00840247">
              <w:t xml:space="preserve"> </w:t>
            </w:r>
            <w:r w:rsidR="007368E0">
              <w:t>indicating</w:t>
            </w:r>
            <w:r w:rsidR="00840247">
              <w:t xml:space="preserve"> where </w:t>
            </w:r>
            <w:r w:rsidR="007368E0">
              <w:t xml:space="preserve">a </w:t>
            </w:r>
            <w:r w:rsidR="00840247">
              <w:t>negative consumption</w:t>
            </w:r>
            <w:r w:rsidR="007368E0">
              <w:t xml:space="preserve"> resides in UK Link for further investigation</w:t>
            </w:r>
            <w:r w:rsidR="00840247">
              <w:t>.</w:t>
            </w:r>
          </w:p>
          <w:p w14:paraId="760924AD" w14:textId="57D0EAA5" w:rsidR="00840247" w:rsidRDefault="00840247" w:rsidP="00B166DF">
            <w:pPr>
              <w:pStyle w:val="ListParagraph"/>
              <w:ind w:left="0"/>
            </w:pPr>
          </w:p>
          <w:p w14:paraId="32B6C49B" w14:textId="05FECACF" w:rsidR="008158C8" w:rsidRDefault="00840247" w:rsidP="00BC099D">
            <w:pPr>
              <w:rPr>
                <w:szCs w:val="20"/>
              </w:rPr>
            </w:pPr>
            <w:r>
              <w:rPr>
                <w:szCs w:val="20"/>
              </w:rPr>
              <w:t xml:space="preserve">This Detail Design Change Pack </w:t>
            </w:r>
            <w:r w:rsidR="007368E0">
              <w:rPr>
                <w:szCs w:val="20"/>
              </w:rPr>
              <w:t>outlines the details of this service and</w:t>
            </w:r>
            <w:r w:rsidR="00FA7F9D">
              <w:rPr>
                <w:szCs w:val="20"/>
              </w:rPr>
              <w:t xml:space="preserve"> report as per the approved Solution Option. </w:t>
            </w:r>
          </w:p>
          <w:p w14:paraId="1AB71715" w14:textId="7CFD36B9" w:rsidR="00FA7F9D" w:rsidRDefault="00FA7F9D" w:rsidP="00BC099D">
            <w:pPr>
              <w:rPr>
                <w:szCs w:val="20"/>
              </w:rPr>
            </w:pPr>
          </w:p>
          <w:p w14:paraId="19295CF5" w14:textId="78285AA6" w:rsidR="00FA7F9D" w:rsidRDefault="00D921A6" w:rsidP="00BC099D">
            <w:pPr>
              <w:rPr>
                <w:szCs w:val="20"/>
              </w:rPr>
            </w:pPr>
            <w:r>
              <w:rPr>
                <w:szCs w:val="20"/>
              </w:rPr>
              <w:t xml:space="preserve">XRN4713 Change Proposal </w:t>
            </w:r>
            <w:r w:rsidR="00DD1771">
              <w:rPr>
                <w:szCs w:val="20"/>
              </w:rPr>
              <w:t xml:space="preserve">and supporting documents </w:t>
            </w:r>
            <w:r>
              <w:rPr>
                <w:szCs w:val="20"/>
              </w:rPr>
              <w:t xml:space="preserve">can be found </w:t>
            </w:r>
            <w:hyperlink r:id="rId13" w:history="1">
              <w:r w:rsidRPr="00D921A6">
                <w:rPr>
                  <w:rStyle w:val="Hyperlink"/>
                  <w:szCs w:val="20"/>
                </w:rPr>
                <w:t>here</w:t>
              </w:r>
            </w:hyperlink>
            <w:r>
              <w:rPr>
                <w:szCs w:val="20"/>
              </w:rPr>
              <w:t xml:space="preserve">. </w:t>
            </w:r>
          </w:p>
          <w:p w14:paraId="32B5D6EA" w14:textId="3F386476" w:rsidR="00B52426" w:rsidRPr="00B52426" w:rsidRDefault="00B52426" w:rsidP="00AC67F1">
            <w:pPr>
              <w:rPr>
                <w:sz w:val="10"/>
                <w:szCs w:val="10"/>
              </w:rPr>
            </w:pPr>
          </w:p>
        </w:tc>
      </w:tr>
    </w:tbl>
    <w:p w14:paraId="4E00ED73" w14:textId="77777777" w:rsidR="00407C41" w:rsidRDefault="00407C41" w:rsidP="00407C41">
      <w:pPr>
        <w:pStyle w:val="Heading1"/>
      </w:pPr>
      <w:r>
        <w:lastRenderedPageBreak/>
        <w:t xml:space="preserve">G4: </w:t>
      </w:r>
      <w:r w:rsidRPr="00310A64">
        <w:t>Change Impact Assessment Dashboard (UK Link)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13"/>
        <w:gridCol w:w="6835"/>
      </w:tblGrid>
      <w:tr w:rsidR="00407C41" w:rsidRPr="00470388" w14:paraId="42FE13EA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4A22DF2" w14:textId="77777777" w:rsidR="00407C41" w:rsidRPr="006C66CA" w:rsidRDefault="00407C41" w:rsidP="00876BE6">
            <w:pPr>
              <w:jc w:val="right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Functional:</w:t>
            </w:r>
          </w:p>
        </w:tc>
        <w:tc>
          <w:tcPr>
            <w:tcW w:w="3777" w:type="pct"/>
            <w:shd w:val="clear" w:color="auto" w:fill="auto"/>
            <w:vAlign w:val="center"/>
          </w:tcPr>
          <w:p w14:paraId="2CC9563C" w14:textId="49F2CF8B" w:rsidR="00407C41" w:rsidRPr="00602977" w:rsidRDefault="0048542D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None</w:t>
            </w:r>
          </w:p>
        </w:tc>
      </w:tr>
      <w:tr w:rsidR="00407C41" w:rsidRPr="00470388" w14:paraId="5388CB1F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284EC2DD" w14:textId="77777777" w:rsidR="00407C41" w:rsidRPr="006C66CA" w:rsidRDefault="00407C41" w:rsidP="00876BE6">
            <w:pPr>
              <w:jc w:val="right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Non-Functional:</w:t>
            </w:r>
          </w:p>
        </w:tc>
        <w:tc>
          <w:tcPr>
            <w:tcW w:w="3777" w:type="pct"/>
            <w:shd w:val="clear" w:color="auto" w:fill="auto"/>
            <w:vAlign w:val="center"/>
          </w:tcPr>
          <w:p w14:paraId="70965D5E" w14:textId="54207D10" w:rsidR="00407C41" w:rsidRPr="00602977" w:rsidRDefault="00016601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Report</w:t>
            </w:r>
            <w:r w:rsidR="00C86AD8">
              <w:rPr>
                <w:rFonts w:cs="Arial"/>
                <w:szCs w:val="20"/>
              </w:rPr>
              <w:t>ing</w:t>
            </w:r>
          </w:p>
        </w:tc>
      </w:tr>
      <w:tr w:rsidR="00407C41" w:rsidRPr="00470388" w14:paraId="294FBB81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41E5345C" w14:textId="77777777" w:rsidR="00407C41" w:rsidRPr="006C66CA" w:rsidRDefault="00407C41" w:rsidP="00876BE6">
            <w:pPr>
              <w:jc w:val="right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Application:</w:t>
            </w:r>
          </w:p>
        </w:tc>
        <w:tc>
          <w:tcPr>
            <w:tcW w:w="3777" w:type="pct"/>
            <w:shd w:val="clear" w:color="auto" w:fill="auto"/>
            <w:vAlign w:val="center"/>
          </w:tcPr>
          <w:p w14:paraId="11168DEF" w14:textId="13E69B5F" w:rsidR="00407C41" w:rsidRPr="00470388" w:rsidRDefault="0050299A" w:rsidP="00876BE6">
            <w:pPr>
              <w:rPr>
                <w:rFonts w:cs="Arial"/>
                <w:szCs w:val="20"/>
                <w:highlight w:val="yellow"/>
              </w:rPr>
            </w:pPr>
            <w:r w:rsidRPr="0050299A">
              <w:rPr>
                <w:rFonts w:cs="Arial"/>
                <w:szCs w:val="20"/>
              </w:rPr>
              <w:t>SAP BW</w:t>
            </w:r>
          </w:p>
        </w:tc>
      </w:tr>
      <w:tr w:rsidR="00407C41" w:rsidRPr="00470388" w14:paraId="43EF9150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72D907BF" w14:textId="77777777" w:rsidR="00407C41" w:rsidRPr="006C66CA" w:rsidRDefault="00407C41" w:rsidP="00876BE6">
            <w:pPr>
              <w:jc w:val="right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User</w:t>
            </w:r>
            <w:r w:rsidR="009C3AAE">
              <w:rPr>
                <w:rFonts w:cs="Arial"/>
                <w:szCs w:val="20"/>
              </w:rPr>
              <w:t>(s)</w:t>
            </w:r>
            <w:r w:rsidRPr="006C66CA">
              <w:rPr>
                <w:rFonts w:cs="Arial"/>
                <w:szCs w:val="20"/>
              </w:rPr>
              <w:t>:</w:t>
            </w:r>
          </w:p>
        </w:tc>
        <w:tc>
          <w:tcPr>
            <w:tcW w:w="3777" w:type="pct"/>
            <w:shd w:val="clear" w:color="auto" w:fill="auto"/>
            <w:vAlign w:val="center"/>
          </w:tcPr>
          <w:p w14:paraId="0B0B19F5" w14:textId="7D6ABB9B" w:rsidR="00407C41" w:rsidRPr="000D0725" w:rsidRDefault="00C83509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All </w:t>
            </w:r>
            <w:r w:rsidR="0048542D">
              <w:rPr>
                <w:rFonts w:cs="Arial"/>
                <w:szCs w:val="20"/>
              </w:rPr>
              <w:t>Shipper</w:t>
            </w:r>
            <w:r>
              <w:rPr>
                <w:rFonts w:cs="Arial"/>
                <w:szCs w:val="20"/>
              </w:rPr>
              <w:t xml:space="preserve"> Classes</w:t>
            </w:r>
          </w:p>
        </w:tc>
      </w:tr>
      <w:tr w:rsidR="00407C41" w:rsidRPr="00470388" w14:paraId="2CC66143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58A68493" w14:textId="77777777" w:rsidR="00407C41" w:rsidRPr="006C66CA" w:rsidRDefault="00407C41" w:rsidP="00876BE6">
            <w:pPr>
              <w:jc w:val="right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Documentation:</w:t>
            </w:r>
          </w:p>
        </w:tc>
        <w:tc>
          <w:tcPr>
            <w:tcW w:w="3777" w:type="pct"/>
            <w:shd w:val="clear" w:color="auto" w:fill="auto"/>
            <w:vAlign w:val="center"/>
          </w:tcPr>
          <w:p w14:paraId="0738E56E" w14:textId="46262FFF" w:rsidR="00407C41" w:rsidRPr="00E365C3" w:rsidRDefault="00332B69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None</w:t>
            </w:r>
          </w:p>
        </w:tc>
      </w:tr>
      <w:tr w:rsidR="00407C41" w:rsidRPr="00470388" w14:paraId="11FC1005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518E18F0" w14:textId="77777777" w:rsidR="00407C41" w:rsidRPr="006C66CA" w:rsidRDefault="00407C41" w:rsidP="00876BE6">
            <w:pPr>
              <w:jc w:val="right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Other:</w:t>
            </w:r>
          </w:p>
        </w:tc>
        <w:tc>
          <w:tcPr>
            <w:tcW w:w="3777" w:type="pct"/>
            <w:shd w:val="clear" w:color="auto" w:fill="auto"/>
            <w:vAlign w:val="center"/>
          </w:tcPr>
          <w:p w14:paraId="535F819C" w14:textId="683AD2D3" w:rsidR="00407C41" w:rsidRPr="00E365C3" w:rsidRDefault="00332B69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None</w:t>
            </w:r>
          </w:p>
        </w:tc>
      </w:tr>
    </w:tbl>
    <w:p w14:paraId="0DFF5B33" w14:textId="77777777" w:rsidR="00407C41" w:rsidRDefault="00407C41" w:rsidP="00407C41">
      <w:pPr>
        <w:spacing w:after="0"/>
      </w:pP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965"/>
        <w:gridCol w:w="1933"/>
        <w:gridCol w:w="1801"/>
        <w:gridCol w:w="2215"/>
        <w:gridCol w:w="2134"/>
      </w:tblGrid>
      <w:tr w:rsidR="00407C41" w:rsidRPr="006C66CA" w14:paraId="5DA1B4E1" w14:textId="77777777" w:rsidTr="00FB1FA8">
        <w:trPr>
          <w:trHeight w:val="403"/>
        </w:trPr>
        <w:tc>
          <w:tcPr>
            <w:tcW w:w="5000" w:type="pct"/>
            <w:gridSpan w:val="5"/>
            <w:shd w:val="clear" w:color="auto" w:fill="B2ECFB" w:themeFill="accent5" w:themeFillTint="66"/>
            <w:vAlign w:val="center"/>
          </w:tcPr>
          <w:p w14:paraId="185A5CAA" w14:textId="77777777" w:rsidR="00407C41" w:rsidRPr="006C66CA" w:rsidRDefault="00407C41" w:rsidP="00876BE6">
            <w:pPr>
              <w:jc w:val="center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Files</w:t>
            </w:r>
          </w:p>
        </w:tc>
      </w:tr>
      <w:tr w:rsidR="00407C41" w:rsidRPr="006C66CA" w14:paraId="5213841A" w14:textId="77777777" w:rsidTr="00C46C93">
        <w:trPr>
          <w:trHeight w:val="403"/>
        </w:trPr>
        <w:tc>
          <w:tcPr>
            <w:tcW w:w="534" w:type="pct"/>
            <w:shd w:val="clear" w:color="auto" w:fill="B2ECFB" w:themeFill="accent5" w:themeFillTint="66"/>
            <w:vAlign w:val="center"/>
          </w:tcPr>
          <w:p w14:paraId="1FA514C0" w14:textId="77777777" w:rsidR="00407C41" w:rsidRPr="006C66CA" w:rsidRDefault="00407C41" w:rsidP="00876BE6">
            <w:pPr>
              <w:jc w:val="center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File</w:t>
            </w:r>
          </w:p>
        </w:tc>
        <w:tc>
          <w:tcPr>
            <w:tcW w:w="1068" w:type="pct"/>
            <w:shd w:val="clear" w:color="auto" w:fill="B2ECFB" w:themeFill="accent5" w:themeFillTint="66"/>
            <w:vAlign w:val="center"/>
          </w:tcPr>
          <w:p w14:paraId="1B19CAA4" w14:textId="77777777" w:rsidR="00407C41" w:rsidRPr="006C66CA" w:rsidRDefault="00407C41" w:rsidP="00876BE6">
            <w:pPr>
              <w:jc w:val="center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Parent Record</w:t>
            </w:r>
          </w:p>
        </w:tc>
        <w:tc>
          <w:tcPr>
            <w:tcW w:w="995" w:type="pct"/>
            <w:shd w:val="clear" w:color="auto" w:fill="B2ECFB" w:themeFill="accent5" w:themeFillTint="66"/>
            <w:vAlign w:val="center"/>
          </w:tcPr>
          <w:p w14:paraId="477FB498" w14:textId="77777777" w:rsidR="00407C41" w:rsidRPr="006C66CA" w:rsidRDefault="00407C41" w:rsidP="00876BE6">
            <w:pPr>
              <w:jc w:val="center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Record</w:t>
            </w:r>
          </w:p>
        </w:tc>
        <w:tc>
          <w:tcPr>
            <w:tcW w:w="1224" w:type="pct"/>
            <w:shd w:val="clear" w:color="auto" w:fill="B2ECFB" w:themeFill="accent5" w:themeFillTint="66"/>
            <w:vAlign w:val="center"/>
          </w:tcPr>
          <w:p w14:paraId="093FFBD8" w14:textId="77777777" w:rsidR="00407C41" w:rsidRPr="006C66CA" w:rsidRDefault="00407C41" w:rsidP="00876BE6">
            <w:pPr>
              <w:jc w:val="center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Data Attribute</w:t>
            </w:r>
          </w:p>
        </w:tc>
        <w:tc>
          <w:tcPr>
            <w:tcW w:w="1178" w:type="pct"/>
            <w:shd w:val="clear" w:color="auto" w:fill="B2ECFB" w:themeFill="accent5" w:themeFillTint="66"/>
            <w:vAlign w:val="center"/>
          </w:tcPr>
          <w:p w14:paraId="76AD5206" w14:textId="77777777" w:rsidR="00407C41" w:rsidRPr="006C66CA" w:rsidRDefault="00407C41" w:rsidP="00876BE6">
            <w:pPr>
              <w:jc w:val="center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Hierarchy or Format</w:t>
            </w:r>
          </w:p>
          <w:p w14:paraId="7230B819" w14:textId="77777777" w:rsidR="00407C41" w:rsidRPr="006C66CA" w:rsidRDefault="00407C41" w:rsidP="00876BE6">
            <w:pPr>
              <w:jc w:val="center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Agreed</w:t>
            </w:r>
          </w:p>
        </w:tc>
      </w:tr>
      <w:tr w:rsidR="00C46C93" w:rsidRPr="00470388" w14:paraId="133B39BE" w14:textId="77777777" w:rsidTr="00C46C93">
        <w:trPr>
          <w:trHeight w:val="403"/>
        </w:trPr>
        <w:tc>
          <w:tcPr>
            <w:tcW w:w="534" w:type="pct"/>
            <w:shd w:val="clear" w:color="auto" w:fill="auto"/>
            <w:vAlign w:val="center"/>
          </w:tcPr>
          <w:p w14:paraId="51BFBE5F" w14:textId="7E225B15" w:rsidR="00C46C93" w:rsidRPr="00470388" w:rsidRDefault="00C46C93" w:rsidP="00C46C9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43F7360D" w14:textId="070D2A92" w:rsidR="00C46C93" w:rsidRPr="00470388" w:rsidRDefault="00C46C93" w:rsidP="00C46C9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7DE16E01" w14:textId="1F26D2EC" w:rsidR="00C46C93" w:rsidRPr="00470388" w:rsidRDefault="00C46C93" w:rsidP="00C46C9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4C462209" w14:textId="2F765DD5" w:rsidR="00C46C93" w:rsidRPr="00470388" w:rsidRDefault="00C46C93" w:rsidP="00C46C9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39948EE8" w14:textId="6AFA93C3" w:rsidR="00C46C93" w:rsidRPr="00470388" w:rsidRDefault="00C46C93" w:rsidP="00C46C9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</w:tr>
    </w:tbl>
    <w:p w14:paraId="6222F13B" w14:textId="77777777" w:rsidR="00407C41" w:rsidRDefault="00407C41" w:rsidP="00407C41">
      <w:pPr>
        <w:pStyle w:val="Heading1"/>
      </w:pPr>
      <w:r>
        <w:t xml:space="preserve">G5: </w:t>
      </w:r>
      <w:r w:rsidRPr="00310A64">
        <w:t>Change Design Description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9048"/>
      </w:tblGrid>
      <w:tr w:rsidR="00407C41" w:rsidRPr="00470388" w14:paraId="57F5F769" w14:textId="77777777" w:rsidTr="00D22830">
        <w:trPr>
          <w:trHeight w:val="50"/>
        </w:trPr>
        <w:tc>
          <w:tcPr>
            <w:tcW w:w="5000" w:type="pct"/>
            <w:vAlign w:val="center"/>
          </w:tcPr>
          <w:p w14:paraId="6C46DC1D" w14:textId="77777777" w:rsidR="000D0725" w:rsidRPr="000D0725" w:rsidRDefault="000D0725" w:rsidP="00BC099D">
            <w:pPr>
              <w:pStyle w:val="ListParagraph"/>
              <w:ind w:left="0"/>
              <w:rPr>
                <w:rFonts w:cs="Arial"/>
                <w:b/>
                <w:sz w:val="10"/>
                <w:szCs w:val="10"/>
              </w:rPr>
            </w:pPr>
          </w:p>
          <w:p w14:paraId="41D0C5AE" w14:textId="058E6A30" w:rsidR="002169AF" w:rsidRDefault="002169AF" w:rsidP="00BC099D">
            <w:pPr>
              <w:pStyle w:val="ListParagraph"/>
              <w:ind w:left="0"/>
              <w:rPr>
                <w:rFonts w:cs="Arial"/>
                <w:b/>
                <w:sz w:val="10"/>
                <w:szCs w:val="10"/>
              </w:rPr>
            </w:pPr>
            <w:r w:rsidRPr="002169AF">
              <w:rPr>
                <w:rFonts w:cs="Arial"/>
                <w:b/>
              </w:rPr>
              <w:t>Overview:</w:t>
            </w:r>
          </w:p>
          <w:p w14:paraId="549729EC" w14:textId="77777777" w:rsidR="00A873DC" w:rsidRPr="002169AF" w:rsidRDefault="00A873DC" w:rsidP="00BC099D">
            <w:pPr>
              <w:pStyle w:val="ListParagraph"/>
              <w:ind w:left="0"/>
              <w:rPr>
                <w:rFonts w:cs="Arial"/>
                <w:b/>
                <w:sz w:val="10"/>
                <w:szCs w:val="10"/>
              </w:rPr>
            </w:pPr>
          </w:p>
          <w:p w14:paraId="786978A4" w14:textId="6BAE6F3D" w:rsidR="008B56AF" w:rsidRDefault="00C83509" w:rsidP="00B75576">
            <w:r>
              <w:t xml:space="preserve">As per the above, Option 3 was approved for implementation. </w:t>
            </w:r>
            <w:r w:rsidR="00D706F3">
              <w:t xml:space="preserve"> Under </w:t>
            </w:r>
            <w:hyperlink r:id="rId14" w:history="1">
              <w:r w:rsidR="00D706F3" w:rsidRPr="00FD72A1">
                <w:rPr>
                  <w:rStyle w:val="Hyperlink"/>
                </w:rPr>
                <w:t>XRN4713</w:t>
              </w:r>
            </w:hyperlink>
            <w:r w:rsidR="00D706F3">
              <w:t xml:space="preserve"> a </w:t>
            </w:r>
            <w:r w:rsidR="00B75576">
              <w:t>new report</w:t>
            </w:r>
            <w:r w:rsidR="00D706F3">
              <w:t xml:space="preserve"> is</w:t>
            </w:r>
            <w:r w:rsidR="00B75576">
              <w:t xml:space="preserve"> be</w:t>
            </w:r>
            <w:r w:rsidR="00D706F3">
              <w:t>ing</w:t>
            </w:r>
            <w:r w:rsidR="00B75576">
              <w:t xml:space="preserve"> </w:t>
            </w:r>
            <w:r w:rsidR="00D706F3">
              <w:t>implemented</w:t>
            </w:r>
            <w:r w:rsidR="00D706E0">
              <w:t xml:space="preserve"> which will</w:t>
            </w:r>
            <w:r w:rsidR="00B75576">
              <w:t xml:space="preserve"> inform the inbound and outbound Shippers of the </w:t>
            </w:r>
            <w:r w:rsidR="00B75576">
              <w:lastRenderedPageBreak/>
              <w:t>presence of negative consumption</w:t>
            </w:r>
            <w:r w:rsidR="00D706E0">
              <w:t>, either</w:t>
            </w:r>
            <w:r w:rsidR="00B75576">
              <w:t xml:space="preserve"> pre or post a Shipper Transfer, Class Change or Re-Confirmation.</w:t>
            </w:r>
          </w:p>
          <w:p w14:paraId="4A0689A4" w14:textId="77DB4452" w:rsidR="00D706E0" w:rsidRDefault="00D706E0" w:rsidP="00B75576">
            <w:pPr>
              <w:rPr>
                <w:rFonts w:cs="Arial"/>
              </w:rPr>
            </w:pPr>
          </w:p>
          <w:p w14:paraId="31D905A3" w14:textId="6B099558" w:rsidR="00D706E0" w:rsidRPr="00B75576" w:rsidRDefault="003F0CA9" w:rsidP="00B75576">
            <w:pPr>
              <w:rPr>
                <w:rFonts w:cs="Arial"/>
              </w:rPr>
            </w:pPr>
            <w:r>
              <w:rPr>
                <w:rFonts w:cs="Arial"/>
              </w:rPr>
              <w:t xml:space="preserve">This report will provide the details needed for one or both Shippers to investigate the negative consumption values and take the necessary remedy actions if it’s deemed </w:t>
            </w:r>
            <w:r w:rsidR="00985A32">
              <w:rPr>
                <w:rFonts w:cs="Arial"/>
              </w:rPr>
              <w:t>suitable to do so</w:t>
            </w:r>
            <w:r w:rsidR="00DD1771">
              <w:rPr>
                <w:rFonts w:cs="Arial"/>
              </w:rPr>
              <w:t xml:space="preserve"> (further details of remedy steps can be found in the </w:t>
            </w:r>
            <w:r w:rsidR="00DD1771" w:rsidRPr="00DD1771">
              <w:rPr>
                <w:rFonts w:cs="Arial"/>
                <w:i/>
                <w:iCs/>
              </w:rPr>
              <w:t>Additional Information</w:t>
            </w:r>
            <w:r w:rsidR="00DD1771">
              <w:rPr>
                <w:rFonts w:cs="Arial"/>
              </w:rPr>
              <w:t xml:space="preserve"> section of the Change Pack)</w:t>
            </w:r>
            <w:r>
              <w:rPr>
                <w:rFonts w:cs="Arial"/>
              </w:rPr>
              <w:t xml:space="preserve">. </w:t>
            </w:r>
          </w:p>
          <w:p w14:paraId="71752BAD" w14:textId="77777777" w:rsidR="008B56AF" w:rsidRDefault="008B56AF" w:rsidP="00BC099D">
            <w:pPr>
              <w:pStyle w:val="ListParagraph"/>
              <w:ind w:left="0"/>
              <w:rPr>
                <w:rFonts w:cs="Arial"/>
              </w:rPr>
            </w:pPr>
          </w:p>
          <w:p w14:paraId="254CBC04" w14:textId="77777777" w:rsidR="00C14B41" w:rsidRDefault="00C14B41" w:rsidP="00BC099D">
            <w:pPr>
              <w:pStyle w:val="ListParagraph"/>
              <w:ind w:left="0"/>
              <w:rPr>
                <w:rFonts w:cs="Arial"/>
              </w:rPr>
            </w:pPr>
          </w:p>
          <w:p w14:paraId="33E7C799" w14:textId="2B209D3C" w:rsidR="00C14B41" w:rsidRPr="0016128A" w:rsidRDefault="00E6508B" w:rsidP="00BC099D">
            <w:pPr>
              <w:pStyle w:val="ListParagraph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Negative Consumption</w:t>
            </w:r>
            <w:r w:rsidR="00AB4AC3">
              <w:rPr>
                <w:rFonts w:cs="Arial"/>
                <w:b/>
              </w:rPr>
              <w:t xml:space="preserve"> Report</w:t>
            </w:r>
            <w:r w:rsidR="00F57474">
              <w:rPr>
                <w:rFonts w:cs="Arial"/>
                <w:b/>
              </w:rPr>
              <w:t xml:space="preserve"> (XRN4713)</w:t>
            </w:r>
            <w:r w:rsidR="00C14B41" w:rsidRPr="0016128A">
              <w:rPr>
                <w:rFonts w:cs="Arial"/>
                <w:b/>
              </w:rPr>
              <w:t>:</w:t>
            </w:r>
          </w:p>
          <w:p w14:paraId="6A45ECF7" w14:textId="17A0AEC7" w:rsidR="00C14B41" w:rsidRPr="005710F2" w:rsidRDefault="00C14B41" w:rsidP="00BC099D">
            <w:pPr>
              <w:pStyle w:val="ListParagraph"/>
              <w:ind w:left="0"/>
              <w:rPr>
                <w:rFonts w:cs="Arial"/>
                <w:sz w:val="10"/>
                <w:szCs w:val="10"/>
              </w:rPr>
            </w:pPr>
          </w:p>
          <w:p w14:paraId="13435740" w14:textId="03BC8BBE" w:rsidR="00B53E75" w:rsidRDefault="00AB4AC3" w:rsidP="00BC099D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The </w:t>
            </w:r>
            <w:r w:rsidR="00206CAC">
              <w:rPr>
                <w:rFonts w:cs="Arial"/>
              </w:rPr>
              <w:t>new</w:t>
            </w:r>
            <w:r w:rsidR="00E6508B">
              <w:rPr>
                <w:rFonts w:cs="Arial"/>
              </w:rPr>
              <w:t xml:space="preserve"> Negative Consumption</w:t>
            </w:r>
            <w:r w:rsidR="00206CAC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report </w:t>
            </w:r>
            <w:r w:rsidR="00F82636">
              <w:rPr>
                <w:rFonts w:cs="Arial"/>
              </w:rPr>
              <w:t>will be delivered</w:t>
            </w:r>
            <w:r w:rsidR="00AE1419">
              <w:rPr>
                <w:rFonts w:cs="Arial"/>
              </w:rPr>
              <w:t xml:space="preserve"> to Shippers</w:t>
            </w:r>
            <w:r w:rsidR="00F82636">
              <w:rPr>
                <w:rFonts w:cs="Arial"/>
              </w:rPr>
              <w:t xml:space="preserve"> </w:t>
            </w:r>
            <w:r w:rsidR="00580009">
              <w:rPr>
                <w:rFonts w:cs="Arial"/>
              </w:rPr>
              <w:t>monthly</w:t>
            </w:r>
            <w:r w:rsidR="006D1359">
              <w:rPr>
                <w:rFonts w:cs="Arial"/>
              </w:rPr>
              <w:t>,</w:t>
            </w:r>
            <w:r w:rsidR="008D2E5C">
              <w:rPr>
                <w:rFonts w:cs="Arial"/>
              </w:rPr>
              <w:t xml:space="preserve"> </w:t>
            </w:r>
            <w:r w:rsidR="00F82636">
              <w:rPr>
                <w:rFonts w:cs="Arial"/>
              </w:rPr>
              <w:t>reporting on the previous months read submissions where</w:t>
            </w:r>
            <w:r w:rsidR="008D2E5C">
              <w:rPr>
                <w:rFonts w:cs="Arial"/>
              </w:rPr>
              <w:t xml:space="preserve"> it has resulted in a</w:t>
            </w:r>
            <w:r w:rsidR="00F82636">
              <w:rPr>
                <w:rFonts w:cs="Arial"/>
              </w:rPr>
              <w:t xml:space="preserve"> negative consumption </w:t>
            </w:r>
            <w:r w:rsidR="008D2E5C">
              <w:rPr>
                <w:rFonts w:cs="Arial"/>
              </w:rPr>
              <w:t>being</w:t>
            </w:r>
            <w:r w:rsidR="00F82636">
              <w:rPr>
                <w:rFonts w:cs="Arial"/>
              </w:rPr>
              <w:t xml:space="preserve"> </w:t>
            </w:r>
            <w:r w:rsidR="0034167B">
              <w:rPr>
                <w:rFonts w:cs="Arial"/>
              </w:rPr>
              <w:t>generated</w:t>
            </w:r>
            <w:r w:rsidR="008D2E5C">
              <w:rPr>
                <w:rFonts w:cs="Arial"/>
              </w:rPr>
              <w:t xml:space="preserve">. </w:t>
            </w:r>
          </w:p>
          <w:p w14:paraId="08E36D68" w14:textId="17E8E4E2" w:rsidR="0082319D" w:rsidRDefault="0082319D" w:rsidP="00BC099D">
            <w:pPr>
              <w:pStyle w:val="ListParagraph"/>
              <w:ind w:left="0"/>
              <w:rPr>
                <w:rFonts w:cs="Arial"/>
              </w:rPr>
            </w:pPr>
          </w:p>
          <w:p w14:paraId="5CA16B1F" w14:textId="4A11B63A" w:rsidR="0082319D" w:rsidRDefault="0082319D" w:rsidP="00BC099D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The </w:t>
            </w:r>
            <w:r w:rsidR="00EF2883">
              <w:rPr>
                <w:rFonts w:cs="Arial"/>
              </w:rPr>
              <w:t>Negative Consumption report</w:t>
            </w:r>
            <w:r>
              <w:rPr>
                <w:rFonts w:cs="Arial"/>
              </w:rPr>
              <w:t xml:space="preserve"> </w:t>
            </w:r>
            <w:r w:rsidR="00E30307">
              <w:rPr>
                <w:rFonts w:cs="Arial"/>
              </w:rPr>
              <w:t>is to</w:t>
            </w:r>
            <w:r>
              <w:rPr>
                <w:rFonts w:cs="Arial"/>
              </w:rPr>
              <w:t xml:space="preserve"> be </w:t>
            </w:r>
            <w:r w:rsidR="008878EA">
              <w:rPr>
                <w:rFonts w:cs="Arial"/>
              </w:rPr>
              <w:t>a spreadsheet</w:t>
            </w:r>
            <w:r w:rsidR="00E30307">
              <w:rPr>
                <w:rFonts w:cs="Arial"/>
              </w:rPr>
              <w:t xml:space="preserve"> (.xlsx)</w:t>
            </w:r>
            <w:r w:rsidR="008878EA">
              <w:rPr>
                <w:rFonts w:cs="Arial"/>
              </w:rPr>
              <w:t xml:space="preserve"> </w:t>
            </w:r>
            <w:r w:rsidR="00EF2883">
              <w:rPr>
                <w:rFonts w:cs="Arial"/>
              </w:rPr>
              <w:t xml:space="preserve">and </w:t>
            </w:r>
            <w:r w:rsidR="00E30307">
              <w:rPr>
                <w:rFonts w:cs="Arial"/>
              </w:rPr>
              <w:t xml:space="preserve">contain multiple tabs (details of which are shown below): </w:t>
            </w:r>
            <w:r w:rsidR="008878EA">
              <w:rPr>
                <w:rFonts w:cs="Arial"/>
              </w:rPr>
              <w:t xml:space="preserve"> </w:t>
            </w:r>
          </w:p>
          <w:p w14:paraId="01550260" w14:textId="77777777" w:rsidR="00B53E75" w:rsidRDefault="00B53E75" w:rsidP="00BC099D">
            <w:pPr>
              <w:pStyle w:val="ListParagraph"/>
              <w:ind w:left="0"/>
              <w:rPr>
                <w:rFonts w:cs="Arial"/>
              </w:rPr>
            </w:pPr>
          </w:p>
          <w:p w14:paraId="6041A051" w14:textId="7452376E" w:rsidR="00E30307" w:rsidRDefault="00E30307" w:rsidP="005710F2">
            <w:pPr>
              <w:pStyle w:val="ListParagraph"/>
              <w:rPr>
                <w:rFonts w:cs="Arial"/>
              </w:rPr>
            </w:pPr>
            <w:r w:rsidRPr="005710F2">
              <w:rPr>
                <w:rFonts w:cs="Arial"/>
                <w:b/>
                <w:bCs/>
              </w:rPr>
              <w:t>Tab 1:</w:t>
            </w:r>
            <w:r>
              <w:rPr>
                <w:rFonts w:cs="Arial"/>
              </w:rPr>
              <w:t xml:space="preserve"> This will highlight negative consumption(s) against a read following an Xoserve generated estimated opening read</w:t>
            </w:r>
          </w:p>
          <w:p w14:paraId="50B03B76" w14:textId="77777777" w:rsidR="00E30307" w:rsidRDefault="00E30307" w:rsidP="005710F2">
            <w:pPr>
              <w:pStyle w:val="ListParagraph"/>
              <w:rPr>
                <w:rFonts w:cs="Arial"/>
              </w:rPr>
            </w:pPr>
          </w:p>
          <w:p w14:paraId="13E5F742" w14:textId="65145B1B" w:rsidR="00E30307" w:rsidRDefault="00E30307" w:rsidP="005710F2">
            <w:pPr>
              <w:pStyle w:val="ListParagraph"/>
              <w:rPr>
                <w:rFonts w:cs="Arial"/>
              </w:rPr>
            </w:pPr>
            <w:r w:rsidRPr="005710F2">
              <w:rPr>
                <w:rFonts w:cs="Arial"/>
                <w:b/>
                <w:bCs/>
              </w:rPr>
              <w:t>Tab 2:</w:t>
            </w:r>
            <w:r>
              <w:rPr>
                <w:rFonts w:cs="Arial"/>
              </w:rPr>
              <w:t xml:space="preserve"> This will highlight negative consumption(s) against an Xoserve generated estimated final read</w:t>
            </w:r>
          </w:p>
          <w:p w14:paraId="45FAB808" w14:textId="02B4EA89" w:rsidR="00B53E75" w:rsidRDefault="00B53E75" w:rsidP="00BC099D">
            <w:pPr>
              <w:pStyle w:val="ListParagraph"/>
              <w:ind w:left="0"/>
              <w:rPr>
                <w:rFonts w:cs="Arial"/>
              </w:rPr>
            </w:pPr>
          </w:p>
          <w:p w14:paraId="719642DD" w14:textId="29E53842" w:rsidR="00B91EF6" w:rsidRDefault="00B91EF6" w:rsidP="00BC099D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An example </w:t>
            </w:r>
            <w:r w:rsidR="00446FBF">
              <w:rPr>
                <w:rFonts w:cs="Arial"/>
              </w:rPr>
              <w:t>report</w:t>
            </w:r>
            <w:r w:rsidR="002D2ED7">
              <w:rPr>
                <w:rFonts w:cs="Arial"/>
              </w:rPr>
              <w:t xml:space="preserve"> showing the headers to be provided in both tabs</w:t>
            </w:r>
            <w:r w:rsidR="002A1E00">
              <w:rPr>
                <w:rFonts w:cs="Arial"/>
              </w:rPr>
              <w:t xml:space="preserve"> is attached</w:t>
            </w:r>
            <w:r w:rsidR="002D2ED7">
              <w:rPr>
                <w:rFonts w:cs="Arial"/>
              </w:rPr>
              <w:t xml:space="preserve"> </w:t>
            </w:r>
            <w:r w:rsidR="00683D6B">
              <w:rPr>
                <w:rFonts w:cs="Arial"/>
              </w:rPr>
              <w:t xml:space="preserve">below for reference. </w:t>
            </w:r>
            <w:r w:rsidR="00AA044A" w:rsidRPr="002A1E00">
              <w:rPr>
                <w:rFonts w:cs="Arial"/>
                <w:i/>
                <w:iCs/>
              </w:rPr>
              <w:t xml:space="preserve">Please </w:t>
            </w:r>
            <w:r w:rsidR="005C4062" w:rsidRPr="002A1E00">
              <w:rPr>
                <w:rFonts w:cs="Arial"/>
                <w:i/>
                <w:iCs/>
              </w:rPr>
              <w:t>not that this may be subject to change.</w:t>
            </w:r>
            <w:r w:rsidR="005C4062">
              <w:rPr>
                <w:rFonts w:cs="Arial"/>
              </w:rPr>
              <w:t xml:space="preserve"> </w:t>
            </w:r>
          </w:p>
          <w:p w14:paraId="75F74F3C" w14:textId="2BA79487" w:rsidR="00A4548D" w:rsidRDefault="00A4548D" w:rsidP="00BC099D">
            <w:pPr>
              <w:pStyle w:val="ListParagraph"/>
              <w:ind w:left="0"/>
              <w:rPr>
                <w:rFonts w:cs="Arial"/>
              </w:rPr>
            </w:pPr>
          </w:p>
          <w:p w14:paraId="56F9CFE4" w14:textId="515BCE5F" w:rsidR="00A4548D" w:rsidRDefault="00A4548D" w:rsidP="00BC099D">
            <w:pPr>
              <w:pStyle w:val="ListParagraph"/>
              <w:ind w:left="0"/>
              <w:rPr>
                <w:rFonts w:cs="Arial"/>
              </w:rPr>
            </w:pPr>
          </w:p>
          <w:p w14:paraId="022BE95B" w14:textId="77777777" w:rsidR="00A4548D" w:rsidRDefault="00A4548D" w:rsidP="00BC099D">
            <w:pPr>
              <w:pStyle w:val="ListParagraph"/>
              <w:ind w:left="0"/>
              <w:rPr>
                <w:rFonts w:cs="Arial"/>
              </w:rPr>
            </w:pPr>
          </w:p>
          <w:p w14:paraId="23FD0AA1" w14:textId="3D8D9270" w:rsidR="00683D6B" w:rsidRDefault="00683D6B" w:rsidP="00BC099D">
            <w:pPr>
              <w:pStyle w:val="ListParagraph"/>
              <w:ind w:left="0"/>
              <w:rPr>
                <w:rFonts w:cs="Arial"/>
              </w:rPr>
            </w:pPr>
          </w:p>
          <w:p w14:paraId="7B37A541" w14:textId="3CC2DA69" w:rsidR="00683D6B" w:rsidRPr="005710F2" w:rsidRDefault="00683D6B" w:rsidP="00BC099D">
            <w:pPr>
              <w:pStyle w:val="ListParagraph"/>
              <w:ind w:left="0"/>
              <w:rPr>
                <w:rFonts w:cs="Arial"/>
                <w:b/>
                <w:bCs/>
              </w:rPr>
            </w:pPr>
            <w:r w:rsidRPr="005710F2">
              <w:rPr>
                <w:rFonts w:cs="Arial"/>
                <w:b/>
                <w:bCs/>
              </w:rPr>
              <w:t>Report Delivery</w:t>
            </w:r>
            <w:r w:rsidR="001452D7">
              <w:rPr>
                <w:rFonts w:cs="Arial"/>
                <w:b/>
                <w:bCs/>
              </w:rPr>
              <w:t>:</w:t>
            </w:r>
          </w:p>
          <w:p w14:paraId="2BA44325" w14:textId="77777777" w:rsidR="00B91EF6" w:rsidRPr="005710F2" w:rsidRDefault="00B91EF6" w:rsidP="00BC099D">
            <w:pPr>
              <w:pStyle w:val="ListParagraph"/>
              <w:ind w:left="0"/>
              <w:rPr>
                <w:rFonts w:cs="Arial"/>
                <w:sz w:val="10"/>
                <w:szCs w:val="10"/>
              </w:rPr>
            </w:pPr>
          </w:p>
          <w:p w14:paraId="2058CA55" w14:textId="6798B11B" w:rsidR="00FC3B0A" w:rsidRDefault="00C50654" w:rsidP="00BC099D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The new Negative Consumption report </w:t>
            </w:r>
            <w:r w:rsidR="002B510A">
              <w:rPr>
                <w:rFonts w:cs="Arial"/>
              </w:rPr>
              <w:t xml:space="preserve">will be </w:t>
            </w:r>
            <w:r w:rsidR="00206CAC">
              <w:rPr>
                <w:rFonts w:cs="Arial"/>
              </w:rPr>
              <w:t>delivered</w:t>
            </w:r>
            <w:r>
              <w:rPr>
                <w:rFonts w:cs="Arial"/>
              </w:rPr>
              <w:t xml:space="preserve"> to Shippers</w:t>
            </w:r>
            <w:r w:rsidR="00206CAC">
              <w:rPr>
                <w:rFonts w:cs="Arial"/>
              </w:rPr>
              <w:t xml:space="preserve"> via </w:t>
            </w:r>
            <w:r w:rsidR="00FD72A1">
              <w:rPr>
                <w:rFonts w:cs="Arial"/>
              </w:rPr>
              <w:t xml:space="preserve">the </w:t>
            </w:r>
            <w:hyperlink r:id="rId15" w:history="1">
              <w:r w:rsidR="00FD72A1" w:rsidRPr="005C660D">
                <w:rPr>
                  <w:rStyle w:val="Hyperlink"/>
                  <w:rFonts w:cs="Arial"/>
                </w:rPr>
                <w:t>SPA_Reports@xoserve.com</w:t>
              </w:r>
            </w:hyperlink>
            <w:r w:rsidR="00FD72A1">
              <w:rPr>
                <w:rFonts w:cs="Arial"/>
              </w:rPr>
              <w:t xml:space="preserve"> </w:t>
            </w:r>
            <w:r w:rsidR="00206CAC">
              <w:rPr>
                <w:rFonts w:cs="Arial"/>
              </w:rPr>
              <w:t>e-mail</w:t>
            </w:r>
            <w:r w:rsidR="00FD72A1">
              <w:rPr>
                <w:rFonts w:cs="Arial"/>
              </w:rPr>
              <w:t xml:space="preserve"> address</w:t>
            </w:r>
            <w:r w:rsidR="00206CAC">
              <w:rPr>
                <w:rFonts w:cs="Arial"/>
              </w:rPr>
              <w:t xml:space="preserve"> </w:t>
            </w:r>
            <w:r w:rsidR="008F099F">
              <w:rPr>
                <w:rFonts w:cs="Arial"/>
              </w:rPr>
              <w:t xml:space="preserve">and will </w:t>
            </w:r>
            <w:r w:rsidR="00FD72A1">
              <w:rPr>
                <w:rFonts w:cs="Arial"/>
              </w:rPr>
              <w:t>be issued</w:t>
            </w:r>
            <w:r w:rsidR="008F099F">
              <w:rPr>
                <w:rFonts w:cs="Arial"/>
              </w:rPr>
              <w:t xml:space="preserve"> to</w:t>
            </w:r>
            <w:r w:rsidR="002B510A">
              <w:rPr>
                <w:rFonts w:cs="Arial"/>
              </w:rPr>
              <w:t xml:space="preserve"> both the inbound and outbound Shippers</w:t>
            </w:r>
            <w:r w:rsidR="00BE265C">
              <w:rPr>
                <w:rFonts w:cs="Arial"/>
              </w:rPr>
              <w:t xml:space="preserve">.  The report will be triggered and issued on the </w:t>
            </w:r>
            <w:r w:rsidR="00FD72A1">
              <w:rPr>
                <w:rFonts w:cs="Arial"/>
              </w:rPr>
              <w:t>25</w:t>
            </w:r>
            <w:r w:rsidR="00FD72A1" w:rsidRPr="005710F2">
              <w:rPr>
                <w:rFonts w:cs="Arial"/>
                <w:vertAlign w:val="superscript"/>
              </w:rPr>
              <w:t>th</w:t>
            </w:r>
            <w:r w:rsidR="00BE265C">
              <w:rPr>
                <w:rFonts w:cs="Arial"/>
              </w:rPr>
              <w:t xml:space="preserve"> of </w:t>
            </w:r>
            <w:r w:rsidR="00FD72A1">
              <w:rPr>
                <w:rFonts w:cs="Arial"/>
              </w:rPr>
              <w:t xml:space="preserve">each </w:t>
            </w:r>
            <w:r w:rsidR="00BE265C">
              <w:rPr>
                <w:rFonts w:cs="Arial"/>
              </w:rPr>
              <w:t>month</w:t>
            </w:r>
            <w:r w:rsidR="00112A5E">
              <w:rPr>
                <w:rFonts w:cs="Arial"/>
              </w:rPr>
              <w:t xml:space="preserve">, with contents being the negative consumption values </w:t>
            </w:r>
            <w:r w:rsidR="00F134C8">
              <w:rPr>
                <w:rFonts w:cs="Arial"/>
              </w:rPr>
              <w:t xml:space="preserve">received in the </w:t>
            </w:r>
            <w:r w:rsidR="004339C4">
              <w:rPr>
                <w:rFonts w:cs="Arial"/>
              </w:rPr>
              <w:t>preceding</w:t>
            </w:r>
            <w:r w:rsidR="00F134C8">
              <w:rPr>
                <w:rFonts w:cs="Arial"/>
              </w:rPr>
              <w:t xml:space="preserve"> month</w:t>
            </w:r>
            <w:r w:rsidR="00FD72A1">
              <w:rPr>
                <w:rFonts w:cs="Arial"/>
              </w:rPr>
              <w:t xml:space="preserve"> (up to the 24</w:t>
            </w:r>
            <w:r w:rsidR="00FD72A1" w:rsidRPr="005710F2">
              <w:rPr>
                <w:rFonts w:cs="Arial"/>
                <w:vertAlign w:val="superscript"/>
              </w:rPr>
              <w:t>th</w:t>
            </w:r>
            <w:r w:rsidR="00FD72A1">
              <w:rPr>
                <w:rFonts w:cs="Arial"/>
              </w:rPr>
              <w:t>)</w:t>
            </w:r>
            <w:r w:rsidR="00F134C8">
              <w:rPr>
                <w:rFonts w:cs="Arial"/>
              </w:rPr>
              <w:t>.</w:t>
            </w:r>
          </w:p>
          <w:p w14:paraId="1C20C699" w14:textId="4A08E502" w:rsidR="00052E62" w:rsidRDefault="00052E62" w:rsidP="00BC099D">
            <w:pPr>
              <w:pStyle w:val="ListParagraph"/>
              <w:ind w:left="0"/>
              <w:rPr>
                <w:rFonts w:cs="Arial"/>
              </w:rPr>
            </w:pPr>
          </w:p>
          <w:p w14:paraId="5246570A" w14:textId="5A3C6C18" w:rsidR="00AF3477" w:rsidRPr="002B10A9" w:rsidRDefault="008B31D1" w:rsidP="00BC099D">
            <w:pPr>
              <w:pStyle w:val="ListParagraph"/>
              <w:ind w:left="0"/>
              <w:rPr>
                <w:rFonts w:cs="Arial"/>
                <w:i/>
                <w:iCs/>
              </w:rPr>
            </w:pPr>
            <w:hyperlink r:id="rId16" w:history="1">
              <w:r w:rsidR="002B10A9" w:rsidRPr="00530FB1">
                <w:rPr>
                  <w:rStyle w:val="Hyperlink"/>
                  <w:rFonts w:cs="Arial"/>
                  <w:i/>
                  <w:iCs/>
                </w:rPr>
                <w:t>Report Example</w:t>
              </w:r>
            </w:hyperlink>
          </w:p>
          <w:p w14:paraId="391F0725" w14:textId="77777777" w:rsidR="00F04505" w:rsidRDefault="00F04505" w:rsidP="00BC099D">
            <w:pPr>
              <w:pStyle w:val="ListParagraph"/>
              <w:ind w:left="0"/>
              <w:rPr>
                <w:rFonts w:cs="Arial"/>
              </w:rPr>
            </w:pPr>
          </w:p>
          <w:p w14:paraId="77CF63F0" w14:textId="59105286" w:rsidR="00052E62" w:rsidRDefault="00052E62" w:rsidP="00BC099D">
            <w:pPr>
              <w:pStyle w:val="ListParagraph"/>
              <w:ind w:left="0"/>
              <w:rPr>
                <w:rFonts w:cs="Arial"/>
                <w:b/>
              </w:rPr>
            </w:pPr>
            <w:r w:rsidRPr="00934EA0">
              <w:rPr>
                <w:rFonts w:cs="Arial"/>
                <w:b/>
              </w:rPr>
              <w:t>Additional Information:</w:t>
            </w:r>
          </w:p>
          <w:p w14:paraId="623ABDB0" w14:textId="028BEF12" w:rsidR="002B510A" w:rsidRPr="005710F2" w:rsidRDefault="002B510A" w:rsidP="00BC099D">
            <w:pPr>
              <w:pStyle w:val="ListParagraph"/>
              <w:ind w:left="0"/>
              <w:rPr>
                <w:rFonts w:cs="Arial"/>
                <w:b/>
                <w:sz w:val="10"/>
                <w:szCs w:val="10"/>
              </w:rPr>
            </w:pPr>
          </w:p>
          <w:p w14:paraId="3F0714EB" w14:textId="59AC1823" w:rsidR="00C527E5" w:rsidRDefault="002B510A" w:rsidP="00BC099D">
            <w:pPr>
              <w:pStyle w:val="ListParagraph"/>
              <w:ind w:left="0"/>
              <w:rPr>
                <w:rFonts w:cs="Arial"/>
                <w:bCs/>
              </w:rPr>
            </w:pPr>
            <w:r w:rsidRPr="002B510A">
              <w:rPr>
                <w:rFonts w:cs="Arial"/>
                <w:bCs/>
              </w:rPr>
              <w:t xml:space="preserve">The purpose of the new </w:t>
            </w:r>
            <w:r w:rsidR="001556FB">
              <w:rPr>
                <w:rFonts w:cs="Arial"/>
                <w:bCs/>
              </w:rPr>
              <w:t xml:space="preserve">Negative Consumption </w:t>
            </w:r>
            <w:r w:rsidRPr="002B510A">
              <w:rPr>
                <w:rFonts w:cs="Arial"/>
                <w:bCs/>
              </w:rPr>
              <w:t xml:space="preserve">report is to highlight </w:t>
            </w:r>
            <w:r w:rsidR="00E00F16">
              <w:rPr>
                <w:rFonts w:cs="Arial"/>
                <w:bCs/>
              </w:rPr>
              <w:t xml:space="preserve">to Shippers where </w:t>
            </w:r>
            <w:r w:rsidRPr="002B510A">
              <w:rPr>
                <w:rFonts w:cs="Arial"/>
                <w:bCs/>
              </w:rPr>
              <w:t xml:space="preserve">negative </w:t>
            </w:r>
            <w:r w:rsidR="00C527E5">
              <w:rPr>
                <w:rFonts w:cs="Arial"/>
                <w:bCs/>
              </w:rPr>
              <w:t>consumption is</w:t>
            </w:r>
            <w:r w:rsidR="00C527E5" w:rsidRPr="002B510A">
              <w:rPr>
                <w:rFonts w:cs="Arial"/>
                <w:bCs/>
              </w:rPr>
              <w:t xml:space="preserve"> </w:t>
            </w:r>
            <w:r w:rsidRPr="002B510A">
              <w:rPr>
                <w:rFonts w:cs="Arial"/>
                <w:bCs/>
              </w:rPr>
              <w:t>recorded within UK Link</w:t>
            </w:r>
            <w:r w:rsidR="002A1E00">
              <w:rPr>
                <w:rFonts w:cs="Arial"/>
                <w:bCs/>
              </w:rPr>
              <w:t>,</w:t>
            </w:r>
            <w:r w:rsidR="00C527E5">
              <w:rPr>
                <w:rFonts w:cs="Arial"/>
                <w:bCs/>
              </w:rPr>
              <w:t xml:space="preserve"> so that potential</w:t>
            </w:r>
            <w:r w:rsidRPr="002B510A">
              <w:rPr>
                <w:rFonts w:cs="Arial"/>
                <w:bCs/>
              </w:rPr>
              <w:t xml:space="preserve"> corrective action can be </w:t>
            </w:r>
            <w:r w:rsidR="00C527E5">
              <w:rPr>
                <w:rFonts w:cs="Arial"/>
                <w:bCs/>
              </w:rPr>
              <w:t>under</w:t>
            </w:r>
            <w:r w:rsidRPr="002B510A">
              <w:rPr>
                <w:rFonts w:cs="Arial"/>
                <w:bCs/>
              </w:rPr>
              <w:t xml:space="preserve">taken to </w:t>
            </w:r>
            <w:r w:rsidR="0034167B">
              <w:rPr>
                <w:rFonts w:cs="Arial"/>
                <w:bCs/>
              </w:rPr>
              <w:t>update</w:t>
            </w:r>
            <w:r w:rsidRPr="002B510A">
              <w:rPr>
                <w:rFonts w:cs="Arial"/>
                <w:bCs/>
              </w:rPr>
              <w:t xml:space="preserve"> the negative position. </w:t>
            </w:r>
          </w:p>
          <w:p w14:paraId="3EB77D8F" w14:textId="77777777" w:rsidR="00C527E5" w:rsidRDefault="00C527E5" w:rsidP="00BC099D">
            <w:pPr>
              <w:pStyle w:val="ListParagraph"/>
              <w:ind w:left="0"/>
              <w:rPr>
                <w:rFonts w:cs="Arial"/>
                <w:bCs/>
              </w:rPr>
            </w:pPr>
          </w:p>
          <w:p w14:paraId="6F6C55F7" w14:textId="3A26E097" w:rsidR="00B55465" w:rsidRDefault="00863475" w:rsidP="00BC099D">
            <w:pPr>
              <w:pStyle w:val="ListParagraph"/>
              <w:ind w:left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Shippers can </w:t>
            </w:r>
            <w:r w:rsidR="002B510A" w:rsidRPr="002B510A">
              <w:rPr>
                <w:rFonts w:cs="Arial"/>
                <w:bCs/>
              </w:rPr>
              <w:t>achieve</w:t>
            </w:r>
            <w:r>
              <w:rPr>
                <w:rFonts w:cs="Arial"/>
                <w:bCs/>
              </w:rPr>
              <w:t xml:space="preserve"> this</w:t>
            </w:r>
            <w:r w:rsidR="002B510A" w:rsidRPr="002B510A">
              <w:rPr>
                <w:rFonts w:cs="Arial"/>
                <w:bCs/>
              </w:rPr>
              <w:t xml:space="preserve"> via</w:t>
            </w:r>
            <w:r w:rsidR="00B55465">
              <w:rPr>
                <w:rFonts w:cs="Arial"/>
                <w:bCs/>
              </w:rPr>
              <w:t xml:space="preserve"> the following remedy actions: </w:t>
            </w:r>
          </w:p>
          <w:p w14:paraId="47EE7568" w14:textId="77777777" w:rsidR="00B55465" w:rsidRDefault="00B55465" w:rsidP="00BC099D">
            <w:pPr>
              <w:pStyle w:val="ListParagraph"/>
              <w:ind w:left="0"/>
              <w:rPr>
                <w:rFonts w:cs="Arial"/>
                <w:bCs/>
              </w:rPr>
            </w:pPr>
          </w:p>
          <w:p w14:paraId="1FD12EAC" w14:textId="3F684A16" w:rsidR="00B55465" w:rsidRDefault="00B55465" w:rsidP="005710F2">
            <w:pPr>
              <w:pStyle w:val="ListParagraph"/>
              <w:numPr>
                <w:ilvl w:val="0"/>
                <w:numId w:val="11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</w:t>
            </w:r>
            <w:r w:rsidR="002B510A" w:rsidRPr="002B510A">
              <w:rPr>
                <w:rFonts w:cs="Arial"/>
                <w:bCs/>
              </w:rPr>
              <w:t>he replacement of an Xoserve generated estimated Meter Read(s)</w:t>
            </w:r>
          </w:p>
          <w:p w14:paraId="74AE0A65" w14:textId="6767E56B" w:rsidR="00B55465" w:rsidRDefault="00B55465" w:rsidP="005710F2">
            <w:pPr>
              <w:pStyle w:val="ListParagraph"/>
              <w:numPr>
                <w:ilvl w:val="0"/>
                <w:numId w:val="11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The replacement of </w:t>
            </w:r>
            <w:r w:rsidR="002B510A" w:rsidRPr="002B510A">
              <w:rPr>
                <w:rFonts w:cs="Arial"/>
                <w:bCs/>
              </w:rPr>
              <w:t xml:space="preserve">an </w:t>
            </w:r>
            <w:r>
              <w:rPr>
                <w:rFonts w:cs="Arial"/>
                <w:bCs/>
              </w:rPr>
              <w:t>A</w:t>
            </w:r>
            <w:r w:rsidR="002B510A" w:rsidRPr="002B510A">
              <w:rPr>
                <w:rFonts w:cs="Arial"/>
                <w:bCs/>
              </w:rPr>
              <w:t xml:space="preserve">ctual </w:t>
            </w:r>
            <w:r>
              <w:rPr>
                <w:rFonts w:cs="Arial"/>
                <w:bCs/>
              </w:rPr>
              <w:t>R</w:t>
            </w:r>
            <w:r w:rsidR="002B510A" w:rsidRPr="002B510A">
              <w:rPr>
                <w:rFonts w:cs="Arial"/>
                <w:bCs/>
              </w:rPr>
              <w:t>ead</w:t>
            </w:r>
            <w:r w:rsidR="0034167B">
              <w:rPr>
                <w:rFonts w:cs="Arial"/>
                <w:bCs/>
              </w:rPr>
              <w:t>(s)</w:t>
            </w:r>
            <w:r w:rsidR="002A1E00">
              <w:rPr>
                <w:rFonts w:cs="Arial"/>
                <w:bCs/>
              </w:rPr>
              <w:t>, or</w:t>
            </w:r>
          </w:p>
          <w:p w14:paraId="4013857E" w14:textId="799583EB" w:rsidR="00B55465" w:rsidRDefault="00B55465" w:rsidP="005710F2">
            <w:pPr>
              <w:pStyle w:val="ListParagraph"/>
              <w:numPr>
                <w:ilvl w:val="0"/>
                <w:numId w:val="11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</w:t>
            </w:r>
            <w:r w:rsidR="002B510A" w:rsidRPr="002B510A">
              <w:rPr>
                <w:rFonts w:cs="Arial"/>
                <w:bCs/>
              </w:rPr>
              <w:t xml:space="preserve">he submission of a </w:t>
            </w:r>
            <w:r>
              <w:rPr>
                <w:rFonts w:cs="Arial"/>
                <w:bCs/>
              </w:rPr>
              <w:t>C</w:t>
            </w:r>
            <w:r w:rsidR="002B510A" w:rsidRPr="002B510A">
              <w:rPr>
                <w:rFonts w:cs="Arial"/>
                <w:bCs/>
              </w:rPr>
              <w:t xml:space="preserve">onsumption </w:t>
            </w:r>
            <w:r>
              <w:rPr>
                <w:rFonts w:cs="Arial"/>
                <w:bCs/>
              </w:rPr>
              <w:t>A</w:t>
            </w:r>
            <w:r w:rsidR="002B510A" w:rsidRPr="002B510A">
              <w:rPr>
                <w:rFonts w:cs="Arial"/>
                <w:bCs/>
              </w:rPr>
              <w:t>djustment</w:t>
            </w:r>
          </w:p>
          <w:p w14:paraId="1D50E776" w14:textId="77777777" w:rsidR="00B55465" w:rsidRDefault="00B55465" w:rsidP="00BC099D">
            <w:pPr>
              <w:pStyle w:val="ListParagraph"/>
              <w:ind w:left="0"/>
              <w:rPr>
                <w:rFonts w:cs="Arial"/>
                <w:bCs/>
              </w:rPr>
            </w:pPr>
          </w:p>
          <w:p w14:paraId="4D5F28C1" w14:textId="2DB5AA21" w:rsidR="002B510A" w:rsidRDefault="002B510A" w:rsidP="00BC099D">
            <w:pPr>
              <w:pStyle w:val="ListParagraph"/>
              <w:ind w:left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The corrective action taken will maximise the volume of new AQ calculations and ensure a </w:t>
            </w:r>
            <w:r w:rsidR="00B55465">
              <w:rPr>
                <w:rFonts w:cs="Arial"/>
                <w:bCs/>
              </w:rPr>
              <w:t xml:space="preserve">SMPs </w:t>
            </w:r>
            <w:r>
              <w:rPr>
                <w:rFonts w:cs="Arial"/>
                <w:bCs/>
              </w:rPr>
              <w:t xml:space="preserve">current </w:t>
            </w:r>
            <w:r w:rsidR="0034167B">
              <w:rPr>
                <w:rFonts w:cs="Arial"/>
                <w:bCs/>
              </w:rPr>
              <w:t xml:space="preserve">AQ </w:t>
            </w:r>
            <w:r>
              <w:rPr>
                <w:rFonts w:cs="Arial"/>
                <w:bCs/>
              </w:rPr>
              <w:t>value is in line with its current</w:t>
            </w:r>
            <w:r w:rsidR="00B55465">
              <w:rPr>
                <w:rFonts w:cs="Arial"/>
                <w:bCs/>
              </w:rPr>
              <w:t xml:space="preserve"> consumption,</w:t>
            </w:r>
            <w:r>
              <w:rPr>
                <w:rFonts w:cs="Arial"/>
                <w:bCs/>
              </w:rPr>
              <w:t xml:space="preserve"> not</w:t>
            </w:r>
            <w:r w:rsidR="00EC73AF">
              <w:rPr>
                <w:rFonts w:cs="Arial"/>
                <w:bCs/>
              </w:rPr>
              <w:t xml:space="preserve"> just a</w:t>
            </w:r>
            <w:r>
              <w:rPr>
                <w:rFonts w:cs="Arial"/>
                <w:bCs/>
              </w:rPr>
              <w:t xml:space="preserve"> historical consumption</w:t>
            </w:r>
            <w:r w:rsidR="00EC73AF">
              <w:rPr>
                <w:rFonts w:cs="Arial"/>
                <w:bCs/>
              </w:rPr>
              <w:t xml:space="preserve"> position</w:t>
            </w:r>
            <w:r>
              <w:rPr>
                <w:rFonts w:cs="Arial"/>
                <w:bCs/>
              </w:rPr>
              <w:t>.</w:t>
            </w:r>
          </w:p>
          <w:p w14:paraId="33AEF0CD" w14:textId="5958B533" w:rsidR="00865395" w:rsidRDefault="00865395" w:rsidP="00BC099D">
            <w:pPr>
              <w:pStyle w:val="ListParagraph"/>
              <w:ind w:left="0"/>
              <w:rPr>
                <w:rFonts w:cs="Arial"/>
                <w:bCs/>
              </w:rPr>
            </w:pPr>
          </w:p>
          <w:p w14:paraId="3B2C3F5E" w14:textId="7F3A5EFD" w:rsidR="00865395" w:rsidRPr="002B510A" w:rsidRDefault="00865395" w:rsidP="00BC099D">
            <w:pPr>
              <w:pStyle w:val="ListParagraph"/>
              <w:ind w:left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Please note that</w:t>
            </w:r>
            <w:r w:rsidR="006A3197">
              <w:rPr>
                <w:rFonts w:cs="Arial"/>
                <w:bCs/>
              </w:rPr>
              <w:t xml:space="preserve"> a</w:t>
            </w:r>
            <w:r>
              <w:rPr>
                <w:rFonts w:cs="Arial"/>
                <w:bCs/>
              </w:rPr>
              <w:t xml:space="preserve"> </w:t>
            </w:r>
            <w:r w:rsidR="00D120A2">
              <w:rPr>
                <w:rFonts w:cs="Arial"/>
                <w:bCs/>
              </w:rPr>
              <w:t>pre-n</w:t>
            </w:r>
            <w:r>
              <w:rPr>
                <w:rFonts w:cs="Arial"/>
                <w:bCs/>
              </w:rPr>
              <w:t xml:space="preserve">otice of </w:t>
            </w:r>
            <w:r w:rsidR="00D120A2">
              <w:rPr>
                <w:rFonts w:cs="Arial"/>
                <w:bCs/>
              </w:rPr>
              <w:t>i</w:t>
            </w:r>
            <w:r>
              <w:rPr>
                <w:rFonts w:cs="Arial"/>
                <w:bCs/>
              </w:rPr>
              <w:t xml:space="preserve">mplementation will be issued to customers </w:t>
            </w:r>
            <w:r w:rsidR="003915CE">
              <w:rPr>
                <w:rFonts w:cs="Arial"/>
                <w:bCs/>
              </w:rPr>
              <w:t xml:space="preserve">providing notice of the </w:t>
            </w:r>
            <w:r w:rsidR="00D120A2">
              <w:rPr>
                <w:rFonts w:cs="Arial"/>
                <w:bCs/>
              </w:rPr>
              <w:t xml:space="preserve">when this service will start (target </w:t>
            </w:r>
            <w:r w:rsidR="006A3197">
              <w:rPr>
                <w:rFonts w:cs="Arial"/>
                <w:bCs/>
              </w:rPr>
              <w:t>date of October-2022) along with the details</w:t>
            </w:r>
            <w:r w:rsidR="003915CE">
              <w:rPr>
                <w:rFonts w:cs="Arial"/>
                <w:bCs/>
              </w:rPr>
              <w:t xml:space="preserve"> contained within this change pack.</w:t>
            </w:r>
          </w:p>
          <w:p w14:paraId="4870470C" w14:textId="77777777" w:rsidR="00052E62" w:rsidRDefault="00052E62" w:rsidP="00BC099D">
            <w:pPr>
              <w:pStyle w:val="ListParagraph"/>
              <w:ind w:left="0"/>
              <w:rPr>
                <w:rFonts w:cs="Arial"/>
              </w:rPr>
            </w:pPr>
          </w:p>
          <w:p w14:paraId="718D6203" w14:textId="39558C94" w:rsidR="00934EA0" w:rsidRPr="00934EA0" w:rsidRDefault="00934EA0" w:rsidP="0034167B">
            <w:pPr>
              <w:pStyle w:val="ListParagraph"/>
              <w:ind w:left="0"/>
              <w:rPr>
                <w:rFonts w:cs="Arial"/>
                <w:sz w:val="10"/>
                <w:szCs w:val="10"/>
              </w:rPr>
            </w:pPr>
          </w:p>
        </w:tc>
      </w:tr>
    </w:tbl>
    <w:p w14:paraId="12216DC2" w14:textId="77777777" w:rsidR="00407C41" w:rsidRPr="00310A64" w:rsidRDefault="00407C41" w:rsidP="00407C41">
      <w:pPr>
        <w:pStyle w:val="Heading1"/>
      </w:pPr>
      <w:r>
        <w:lastRenderedPageBreak/>
        <w:t xml:space="preserve">G6: </w:t>
      </w:r>
      <w:r w:rsidRPr="00310A64">
        <w:t>Associated Changes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13"/>
        <w:gridCol w:w="6835"/>
      </w:tblGrid>
      <w:tr w:rsidR="00407C41" w:rsidRPr="00310A64" w14:paraId="3A44FE63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277C738F" w14:textId="77777777" w:rsidR="00407C41" w:rsidRPr="006C66CA" w:rsidRDefault="00407C41" w:rsidP="00876BE6">
            <w:pPr>
              <w:jc w:val="right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Associated Change(s) and Title(s):</w:t>
            </w:r>
          </w:p>
        </w:tc>
        <w:tc>
          <w:tcPr>
            <w:tcW w:w="3777" w:type="pct"/>
            <w:vAlign w:val="center"/>
          </w:tcPr>
          <w:p w14:paraId="6C6A04BF" w14:textId="10DBD85D" w:rsidR="00407C41" w:rsidRPr="00310A64" w:rsidRDefault="001C6B2F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XRN4960</w:t>
            </w:r>
            <w:r w:rsidR="002B3366">
              <w:rPr>
                <w:rFonts w:cs="Arial"/>
                <w:szCs w:val="20"/>
              </w:rPr>
              <w:t xml:space="preserve"> - </w:t>
            </w:r>
            <w:r w:rsidR="002B3366" w:rsidRPr="002B3366">
              <w:rPr>
                <w:rFonts w:cs="Arial"/>
                <w:szCs w:val="20"/>
              </w:rPr>
              <w:t>XRN4690 - Actual Read following Estimated Transfer Read Calculating AQ of 1 - Interim Solution</w:t>
            </w:r>
          </w:p>
        </w:tc>
      </w:tr>
    </w:tbl>
    <w:p w14:paraId="03DFDE21" w14:textId="77777777" w:rsidR="00407C41" w:rsidRPr="00310A64" w:rsidRDefault="00407C41" w:rsidP="00407C41">
      <w:pPr>
        <w:pStyle w:val="Heading1"/>
      </w:pPr>
      <w:r>
        <w:t xml:space="preserve">G7: </w:t>
      </w:r>
      <w:r w:rsidRPr="00310A64">
        <w:t>DSG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13"/>
        <w:gridCol w:w="6835"/>
      </w:tblGrid>
      <w:tr w:rsidR="00407C41" w:rsidRPr="00310A64" w14:paraId="102CF88D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3E595A60" w14:textId="77777777" w:rsidR="00407C41" w:rsidRPr="006C66CA" w:rsidRDefault="00407C41" w:rsidP="00876BE6">
            <w:pPr>
              <w:jc w:val="right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Target DSG discussion date:</w:t>
            </w:r>
          </w:p>
        </w:tc>
        <w:sdt>
          <w:sdtPr>
            <w:rPr>
              <w:rFonts w:cs="Arial"/>
            </w:rPr>
            <w:id w:val="165912924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777" w:type="pct"/>
                <w:vAlign w:val="center"/>
              </w:tcPr>
              <w:p w14:paraId="04ECEC2C" w14:textId="3112CCA1" w:rsidR="00407C41" w:rsidRPr="00093D75" w:rsidRDefault="00DB265C" w:rsidP="00876BE6">
                <w:pPr>
                  <w:rPr>
                    <w:rFonts w:cs="Arial"/>
                    <w:szCs w:val="20"/>
                  </w:rPr>
                </w:pPr>
                <w:r>
                  <w:rPr>
                    <w:rFonts w:cs="Arial"/>
                  </w:rPr>
                  <w:t>N/A</w:t>
                </w:r>
              </w:p>
            </w:tc>
          </w:sdtContent>
        </w:sdt>
      </w:tr>
      <w:tr w:rsidR="00407C41" w:rsidRPr="00310A64" w14:paraId="72D2388D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28480547" w14:textId="77777777" w:rsidR="00407C41" w:rsidRPr="006C66CA" w:rsidRDefault="00407C41" w:rsidP="00876BE6">
            <w:pPr>
              <w:jc w:val="right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Any further information:</w:t>
            </w:r>
          </w:p>
        </w:tc>
        <w:tc>
          <w:tcPr>
            <w:tcW w:w="3777" w:type="pct"/>
            <w:vAlign w:val="center"/>
          </w:tcPr>
          <w:p w14:paraId="6DFF3647" w14:textId="368B5D94" w:rsidR="00407C41" w:rsidRPr="00093D75" w:rsidRDefault="00DB265C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</w:tr>
    </w:tbl>
    <w:p w14:paraId="05D075AF" w14:textId="77777777" w:rsidR="00407C41" w:rsidRDefault="00407C41" w:rsidP="00407C41">
      <w:pPr>
        <w:pStyle w:val="Heading1"/>
      </w:pPr>
      <w:r>
        <w:t xml:space="preserve">G8: </w:t>
      </w:r>
      <w:r w:rsidRPr="00310A64">
        <w:t>Implementation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13"/>
        <w:gridCol w:w="6835"/>
      </w:tblGrid>
      <w:tr w:rsidR="00407C41" w:rsidRPr="00310A64" w14:paraId="4C52827B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293F62D0" w14:textId="77777777" w:rsidR="00407C41" w:rsidRPr="006C66CA" w:rsidRDefault="00407C41" w:rsidP="00876BE6">
            <w:pPr>
              <w:jc w:val="right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Target Release:</w:t>
            </w:r>
          </w:p>
        </w:tc>
        <w:tc>
          <w:tcPr>
            <w:tcW w:w="3777" w:type="pct"/>
            <w:vAlign w:val="center"/>
          </w:tcPr>
          <w:p w14:paraId="7FBE8DCA" w14:textId="3318C5B1" w:rsidR="00407C41" w:rsidRPr="00A30CDA" w:rsidRDefault="002B3366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AdHoc (</w:t>
            </w:r>
            <w:r w:rsidR="001C6B2F">
              <w:rPr>
                <w:rFonts w:cs="Arial"/>
                <w:szCs w:val="20"/>
              </w:rPr>
              <w:t>October 2022</w:t>
            </w:r>
            <w:r>
              <w:rPr>
                <w:rFonts w:cs="Arial"/>
                <w:szCs w:val="20"/>
              </w:rPr>
              <w:t>)</w:t>
            </w:r>
          </w:p>
        </w:tc>
      </w:tr>
      <w:tr w:rsidR="00407C41" w:rsidRPr="00310A64" w14:paraId="3E1798F7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4648B84" w14:textId="77777777" w:rsidR="00407C41" w:rsidRPr="006C66CA" w:rsidRDefault="00407C41" w:rsidP="00876BE6">
            <w:pPr>
              <w:jc w:val="right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Status:</w:t>
            </w:r>
          </w:p>
        </w:tc>
        <w:tc>
          <w:tcPr>
            <w:tcW w:w="3777" w:type="pct"/>
            <w:vAlign w:val="center"/>
          </w:tcPr>
          <w:p w14:paraId="704910D4" w14:textId="731057CE" w:rsidR="00407C41" w:rsidRPr="009C3AAE" w:rsidRDefault="002B3366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For Approval</w:t>
            </w:r>
          </w:p>
        </w:tc>
      </w:tr>
    </w:tbl>
    <w:p w14:paraId="2A5410A0" w14:textId="77777777" w:rsidR="007229EF" w:rsidRDefault="007229EF" w:rsidP="007229EF"/>
    <w:p w14:paraId="760E9C3E" w14:textId="77777777" w:rsidR="007229EF" w:rsidRDefault="007229EF" w:rsidP="00407C41"/>
    <w:p w14:paraId="298CF9B9" w14:textId="77777777" w:rsidR="00407C41" w:rsidRDefault="00407C41" w:rsidP="00407C41">
      <w:r w:rsidRPr="00310A64">
        <w:t xml:space="preserve">Please see the following page for representation comments template; responses to </w:t>
      </w:r>
      <w:hyperlink r:id="rId17" w:history="1">
        <w:r w:rsidRPr="007F4793">
          <w:rPr>
            <w:rStyle w:val="Hyperlink"/>
          </w:rPr>
          <w:t>uklink@xoserve.com</w:t>
        </w:r>
      </w:hyperlink>
      <w:r>
        <w:t xml:space="preserve"> </w:t>
      </w:r>
    </w:p>
    <w:p w14:paraId="20550A25" w14:textId="77777777" w:rsidR="00407C41" w:rsidRDefault="00407C41">
      <w:r>
        <w:br w:type="page"/>
      </w:r>
    </w:p>
    <w:p w14:paraId="479B798F" w14:textId="77777777" w:rsidR="00E55296" w:rsidRPr="00156FD9" w:rsidRDefault="00E55296" w:rsidP="00E55296">
      <w:pPr>
        <w:pStyle w:val="Title"/>
      </w:pPr>
      <w:r>
        <w:lastRenderedPageBreak/>
        <w:t>Industry Response Detailed Design Review</w:t>
      </w:r>
    </w:p>
    <w:p w14:paraId="32932FAD" w14:textId="77777777" w:rsidR="00E55296" w:rsidRDefault="00E55296" w:rsidP="00E55296">
      <w:r>
        <w:rPr>
          <w:noProof/>
        </w:rPr>
        <w:fldChar w:fldCharType="begin"/>
      </w:r>
      <w:r>
        <w:rPr>
          <w:noProof/>
        </w:rPr>
        <w:instrText xml:space="preserve"> MERGEFIELD  RangeStart:HDS  \* MERGEFORMAT </w:instrText>
      </w:r>
      <w:r>
        <w:rPr>
          <w:noProof/>
        </w:rPr>
        <w:fldChar w:fldCharType="separate"/>
      </w:r>
      <w:r>
        <w:rPr>
          <w:noProof/>
        </w:rPr>
        <w:t>«RangeStart:HDS»</w:t>
      </w:r>
      <w:r>
        <w:rPr>
          <w:noProof/>
        </w:rPr>
        <w:fldChar w:fldCharType="end"/>
      </w:r>
      <w:r>
        <w:br/>
      </w:r>
      <w:r>
        <w:br/>
      </w:r>
      <w:r w:rsidRPr="00DC3098">
        <w:rPr>
          <w:rStyle w:val="Heading1Char"/>
        </w:rPr>
        <w:t>Change Representation</w:t>
      </w:r>
      <w:r w:rsidRPr="00310A64">
        <w:t xml:space="preserve"> </w:t>
      </w:r>
    </w:p>
    <w:p w14:paraId="5398D9B0" w14:textId="77777777" w:rsidR="00E55296" w:rsidRDefault="00E55296" w:rsidP="00E55296">
      <w:r>
        <w:t>(T</w:t>
      </w:r>
      <w:r w:rsidRPr="006B18D0">
        <w:t>o be completed by User and returned for response)</w:t>
      </w:r>
    </w:p>
    <w:p w14:paraId="29E4069C" w14:textId="77777777" w:rsidR="00E55296" w:rsidRPr="00153B03" w:rsidRDefault="00E55296" w:rsidP="00E55296">
      <w:pPr>
        <w:pStyle w:val="Heading1"/>
        <w:rPr>
          <w:rFonts w:eastAsiaTheme="minorEastAsia" w:cstheme="minorBidi"/>
          <w:bCs w:val="0"/>
          <w:i/>
          <w:color w:val="auto"/>
          <w:sz w:val="22"/>
          <w:szCs w:val="22"/>
        </w:rPr>
      </w:pPr>
      <w:r w:rsidRPr="00153B03">
        <w:rPr>
          <w:rFonts w:eastAsiaTheme="minorEastAsia" w:cstheme="minorBidi"/>
          <w:bCs w:val="0"/>
          <w:i/>
          <w:color w:val="auto"/>
          <w:sz w:val="22"/>
          <w:szCs w:val="22"/>
        </w:rPr>
        <w:t>Please consider any commercial impacts to your organisation that Xoserve need to be aware of when formulating your response</w:t>
      </w:r>
    </w:p>
    <w:p w14:paraId="2BDE6810" w14:textId="77777777" w:rsidR="00E55296" w:rsidRPr="006B18D0" w:rsidRDefault="00E55296" w:rsidP="00E55296"/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14"/>
        <w:gridCol w:w="1659"/>
        <w:gridCol w:w="968"/>
        <w:gridCol w:w="4207"/>
      </w:tblGrid>
      <w:tr w:rsidR="00E55296" w:rsidRPr="00BC3CAC" w14:paraId="5F0F4A95" w14:textId="77777777" w:rsidTr="000B2141">
        <w:trPr>
          <w:trHeight w:val="403"/>
        </w:trPr>
        <w:tc>
          <w:tcPr>
            <w:tcW w:w="1223" w:type="pct"/>
            <w:vMerge w:val="restart"/>
            <w:shd w:val="clear" w:color="auto" w:fill="B2ECFB" w:themeFill="accent5" w:themeFillTint="66"/>
            <w:vAlign w:val="center"/>
          </w:tcPr>
          <w:p w14:paraId="0E4AFC0A" w14:textId="77777777" w:rsidR="00E55296" w:rsidRPr="00093D75" w:rsidRDefault="00E55296" w:rsidP="000B2141">
            <w:pPr>
              <w:jc w:val="right"/>
              <w:rPr>
                <w:rFonts w:cs="Arial"/>
              </w:rPr>
            </w:pPr>
            <w:r w:rsidRPr="00093D75">
              <w:rPr>
                <w:rFonts w:cs="Arial"/>
              </w:rPr>
              <w:t>User Contact</w:t>
            </w:r>
            <w:r>
              <w:rPr>
                <w:rFonts w:cs="Arial"/>
              </w:rPr>
              <w:t xml:space="preserve"> Details:</w:t>
            </w:r>
          </w:p>
        </w:tc>
        <w:tc>
          <w:tcPr>
            <w:tcW w:w="917" w:type="pct"/>
            <w:shd w:val="clear" w:color="auto" w:fill="B2ECFB" w:themeFill="accent5" w:themeFillTint="66"/>
            <w:vAlign w:val="center"/>
          </w:tcPr>
          <w:p w14:paraId="6DB3D762" w14:textId="77777777" w:rsidR="00E55296" w:rsidRDefault="00E55296" w:rsidP="000B2141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Organisation:</w:t>
            </w:r>
          </w:p>
        </w:tc>
        <w:tc>
          <w:tcPr>
            <w:tcW w:w="2860" w:type="pct"/>
            <w:gridSpan w:val="2"/>
            <w:vAlign w:val="center"/>
          </w:tcPr>
          <w:p w14:paraId="275ABCF2" w14:textId="77777777" w:rsidR="00E55296" w:rsidRPr="00BC3CAC" w:rsidRDefault="00E55296" w:rsidP="000B214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MERGEFIELD  h1_organisation  \* MERGEFORMAT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«h1_organisation»</w:t>
            </w:r>
            <w:r>
              <w:rPr>
                <w:rFonts w:cs="Arial"/>
              </w:rPr>
              <w:fldChar w:fldCharType="end"/>
            </w:r>
          </w:p>
        </w:tc>
      </w:tr>
      <w:tr w:rsidR="00E55296" w:rsidRPr="00BC3CAC" w14:paraId="5AB852C3" w14:textId="77777777" w:rsidTr="000B2141">
        <w:trPr>
          <w:trHeight w:val="403"/>
        </w:trPr>
        <w:tc>
          <w:tcPr>
            <w:tcW w:w="1223" w:type="pct"/>
            <w:vMerge/>
            <w:shd w:val="clear" w:color="auto" w:fill="B2ECFB" w:themeFill="accent5" w:themeFillTint="66"/>
            <w:vAlign w:val="center"/>
          </w:tcPr>
          <w:p w14:paraId="68AD1895" w14:textId="77777777" w:rsidR="00E55296" w:rsidRPr="00093D75" w:rsidRDefault="00E55296" w:rsidP="000B2141">
            <w:pPr>
              <w:jc w:val="right"/>
              <w:rPr>
                <w:rFonts w:cs="Arial"/>
              </w:rPr>
            </w:pPr>
          </w:p>
        </w:tc>
        <w:tc>
          <w:tcPr>
            <w:tcW w:w="917" w:type="pct"/>
            <w:shd w:val="clear" w:color="auto" w:fill="B2ECFB" w:themeFill="accent5" w:themeFillTint="66"/>
            <w:vAlign w:val="center"/>
          </w:tcPr>
          <w:p w14:paraId="5394FFE4" w14:textId="77777777" w:rsidR="00E55296" w:rsidRDefault="00E55296" w:rsidP="000B2141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Name:</w:t>
            </w:r>
          </w:p>
        </w:tc>
        <w:tc>
          <w:tcPr>
            <w:tcW w:w="2860" w:type="pct"/>
            <w:gridSpan w:val="2"/>
            <w:vAlign w:val="center"/>
          </w:tcPr>
          <w:p w14:paraId="1629C006" w14:textId="77777777" w:rsidR="00E55296" w:rsidRPr="00BC3CAC" w:rsidRDefault="00E55296" w:rsidP="000B214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MERGEFIELD  h1_name  \* MERGEFORMAT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«h1_name»</w:t>
            </w:r>
            <w:r>
              <w:rPr>
                <w:rFonts w:cs="Arial"/>
              </w:rPr>
              <w:fldChar w:fldCharType="end"/>
            </w:r>
          </w:p>
        </w:tc>
      </w:tr>
      <w:tr w:rsidR="00E55296" w:rsidRPr="00BC3CAC" w14:paraId="441D92C7" w14:textId="77777777" w:rsidTr="000B2141">
        <w:trPr>
          <w:trHeight w:val="403"/>
        </w:trPr>
        <w:tc>
          <w:tcPr>
            <w:tcW w:w="1223" w:type="pct"/>
            <w:vMerge/>
            <w:shd w:val="clear" w:color="auto" w:fill="B2ECFB" w:themeFill="accent5" w:themeFillTint="66"/>
            <w:vAlign w:val="center"/>
          </w:tcPr>
          <w:p w14:paraId="6C4BDF99" w14:textId="77777777" w:rsidR="00E55296" w:rsidRPr="00093D75" w:rsidRDefault="00E55296" w:rsidP="000B2141">
            <w:pPr>
              <w:jc w:val="right"/>
              <w:rPr>
                <w:rFonts w:cs="Arial"/>
              </w:rPr>
            </w:pPr>
          </w:p>
        </w:tc>
        <w:tc>
          <w:tcPr>
            <w:tcW w:w="917" w:type="pct"/>
            <w:shd w:val="clear" w:color="auto" w:fill="B2ECFB" w:themeFill="accent5" w:themeFillTint="66"/>
            <w:vAlign w:val="center"/>
          </w:tcPr>
          <w:p w14:paraId="35CDEBD7" w14:textId="77777777" w:rsidR="00E55296" w:rsidRDefault="00E55296" w:rsidP="000B2141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Email:</w:t>
            </w:r>
          </w:p>
        </w:tc>
        <w:tc>
          <w:tcPr>
            <w:tcW w:w="2860" w:type="pct"/>
            <w:gridSpan w:val="2"/>
            <w:vAlign w:val="center"/>
          </w:tcPr>
          <w:p w14:paraId="37DD694D" w14:textId="77777777" w:rsidR="00E55296" w:rsidRPr="00BC3CAC" w:rsidRDefault="00E55296" w:rsidP="000B214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MERGEFIELD  h1_email  \* MERGEFORMAT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«h1_email»</w:t>
            </w:r>
            <w:r>
              <w:rPr>
                <w:rFonts w:cs="Arial"/>
              </w:rPr>
              <w:fldChar w:fldCharType="end"/>
            </w:r>
          </w:p>
        </w:tc>
      </w:tr>
      <w:tr w:rsidR="00E55296" w:rsidRPr="00BC3CAC" w14:paraId="120C9497" w14:textId="77777777" w:rsidTr="000B2141">
        <w:trPr>
          <w:trHeight w:val="403"/>
        </w:trPr>
        <w:tc>
          <w:tcPr>
            <w:tcW w:w="1223" w:type="pct"/>
            <w:vMerge/>
            <w:shd w:val="clear" w:color="auto" w:fill="B2ECFB" w:themeFill="accent5" w:themeFillTint="66"/>
            <w:vAlign w:val="center"/>
          </w:tcPr>
          <w:p w14:paraId="3D94B409" w14:textId="77777777" w:rsidR="00E55296" w:rsidRPr="00093D75" w:rsidRDefault="00E55296" w:rsidP="000B2141">
            <w:pPr>
              <w:jc w:val="right"/>
              <w:rPr>
                <w:rFonts w:cs="Arial"/>
              </w:rPr>
            </w:pPr>
          </w:p>
        </w:tc>
        <w:tc>
          <w:tcPr>
            <w:tcW w:w="917" w:type="pct"/>
            <w:shd w:val="clear" w:color="auto" w:fill="B2ECFB" w:themeFill="accent5" w:themeFillTint="66"/>
            <w:vAlign w:val="center"/>
          </w:tcPr>
          <w:p w14:paraId="0CCB8BA6" w14:textId="77777777" w:rsidR="00E55296" w:rsidRDefault="00E55296" w:rsidP="000B2141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Telephone:</w:t>
            </w:r>
          </w:p>
        </w:tc>
        <w:tc>
          <w:tcPr>
            <w:tcW w:w="2860" w:type="pct"/>
            <w:gridSpan w:val="2"/>
            <w:vAlign w:val="center"/>
          </w:tcPr>
          <w:p w14:paraId="77B912A1" w14:textId="77777777" w:rsidR="00E55296" w:rsidRPr="00BC3CAC" w:rsidRDefault="00E55296" w:rsidP="000B214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MERGEFIELD  h1_telephone  \* MERGEFORMAT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«h1_telephone»</w:t>
            </w:r>
            <w:r>
              <w:rPr>
                <w:rFonts w:cs="Arial"/>
              </w:rPr>
              <w:fldChar w:fldCharType="end"/>
            </w:r>
          </w:p>
        </w:tc>
      </w:tr>
      <w:tr w:rsidR="00E55296" w:rsidRPr="00BC3CAC" w14:paraId="44B96D3E" w14:textId="77777777" w:rsidTr="000B2141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07AD2021" w14:textId="77777777" w:rsidR="00E55296" w:rsidRPr="00093D75" w:rsidRDefault="00E55296" w:rsidP="000B2141">
            <w:pPr>
              <w:jc w:val="right"/>
              <w:rPr>
                <w:rFonts w:cs="Arial"/>
              </w:rPr>
            </w:pPr>
            <w:r w:rsidRPr="00093D75">
              <w:rPr>
                <w:rFonts w:cs="Arial"/>
              </w:rPr>
              <w:t>Representation Status</w:t>
            </w:r>
            <w:r>
              <w:rPr>
                <w:rFonts w:cs="Arial"/>
              </w:rPr>
              <w:t>:</w:t>
            </w:r>
          </w:p>
        </w:tc>
        <w:tc>
          <w:tcPr>
            <w:tcW w:w="3777" w:type="pct"/>
            <w:gridSpan w:val="3"/>
            <w:vAlign w:val="center"/>
          </w:tcPr>
          <w:p w14:paraId="17B6391B" w14:textId="77777777" w:rsidR="00E55296" w:rsidRPr="00BC3CAC" w:rsidRDefault="00E55296" w:rsidP="000B214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MERGEFIELD  h1_userDataStatus  \* MERGEFORMAT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«h1_userDataStatus»</w:t>
            </w:r>
            <w:r>
              <w:rPr>
                <w:rFonts w:cs="Arial"/>
              </w:rPr>
              <w:fldChar w:fldCharType="end"/>
            </w:r>
          </w:p>
        </w:tc>
      </w:tr>
      <w:tr w:rsidR="00E55296" w:rsidRPr="00BC3CAC" w14:paraId="1ECB15F8" w14:textId="77777777" w:rsidTr="000B2141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8A0B25A" w14:textId="77777777" w:rsidR="00E55296" w:rsidRPr="00093D75" w:rsidRDefault="00E55296" w:rsidP="000B2141">
            <w:pPr>
              <w:jc w:val="right"/>
              <w:rPr>
                <w:rFonts w:cs="Arial"/>
              </w:rPr>
            </w:pPr>
            <w:r w:rsidRPr="00093D75">
              <w:rPr>
                <w:rFonts w:cs="Arial"/>
              </w:rPr>
              <w:t>Representation Publication</w:t>
            </w:r>
            <w:r>
              <w:rPr>
                <w:rFonts w:cs="Arial"/>
              </w:rPr>
              <w:t>:</w:t>
            </w:r>
          </w:p>
        </w:tc>
        <w:tc>
          <w:tcPr>
            <w:tcW w:w="3777" w:type="pct"/>
            <w:gridSpan w:val="3"/>
            <w:vAlign w:val="center"/>
          </w:tcPr>
          <w:p w14:paraId="67E6DD77" w14:textId="77777777" w:rsidR="00E55296" w:rsidRPr="00BC3CAC" w:rsidRDefault="00E55296" w:rsidP="000B214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/>
            </w:r>
            <w:r>
              <w:rPr>
                <w:rFonts w:cs="Arial"/>
                <w:szCs w:val="20"/>
              </w:rPr>
              <w:instrText xml:space="preserve"> MERGEFIELD  h1_consultation  \* MERGEFORMAT </w:instrText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«h1_consultation»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E55296" w:rsidRPr="00BC3CAC" w14:paraId="74B924DA" w14:textId="77777777" w:rsidTr="000B2141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7016889B" w14:textId="77777777" w:rsidR="00E55296" w:rsidRPr="00093D75" w:rsidRDefault="00E55296" w:rsidP="000B2141">
            <w:pPr>
              <w:jc w:val="right"/>
              <w:rPr>
                <w:rFonts w:cs="Arial"/>
              </w:rPr>
            </w:pPr>
            <w:r w:rsidRPr="00093D75">
              <w:rPr>
                <w:rFonts w:cs="Arial"/>
              </w:rPr>
              <w:t>Representation</w:t>
            </w:r>
            <w:r>
              <w:rPr>
                <w:rFonts w:cs="Arial"/>
              </w:rPr>
              <w:t xml:space="preserve"> Comments:</w:t>
            </w:r>
          </w:p>
        </w:tc>
        <w:tc>
          <w:tcPr>
            <w:tcW w:w="3777" w:type="pct"/>
            <w:gridSpan w:val="3"/>
            <w:vAlign w:val="center"/>
          </w:tcPr>
          <w:p w14:paraId="2B83A762" w14:textId="77777777" w:rsidR="00E55296" w:rsidRPr="00BC3CAC" w:rsidRDefault="00E55296" w:rsidP="000B214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MERGEFIELD  h1_userDataComments  \* MERGEFORMAT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«h1_userDataComments»</w:t>
            </w:r>
            <w:r>
              <w:rPr>
                <w:rFonts w:cs="Arial"/>
              </w:rPr>
              <w:fldChar w:fldCharType="end"/>
            </w:r>
          </w:p>
        </w:tc>
      </w:tr>
      <w:tr w:rsidR="00E55296" w:rsidRPr="00BC3CAC" w14:paraId="48224CED" w14:textId="77777777" w:rsidTr="000B2141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7DC7BF9E" w14:textId="77777777" w:rsidR="00E55296" w:rsidRPr="00093D75" w:rsidRDefault="00E55296" w:rsidP="000B2141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Confirm </w:t>
            </w:r>
            <w:r w:rsidRPr="00093D75">
              <w:rPr>
                <w:rFonts w:cs="Arial"/>
              </w:rPr>
              <w:t>Target Release Date</w:t>
            </w:r>
            <w:r>
              <w:rPr>
                <w:rFonts w:cs="Arial"/>
              </w:rPr>
              <w:t>?</w:t>
            </w:r>
          </w:p>
        </w:tc>
        <w:tc>
          <w:tcPr>
            <w:tcW w:w="1452" w:type="pct"/>
            <w:gridSpan w:val="2"/>
            <w:vAlign w:val="center"/>
          </w:tcPr>
          <w:p w14:paraId="730F1D7C" w14:textId="77777777" w:rsidR="00E55296" w:rsidRDefault="00E55296" w:rsidP="000B214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MERGEFIELD  h1_targetDate  \* MERGEFORMAT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«h1_targetDate»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325" w:type="pct"/>
            <w:vAlign w:val="center"/>
          </w:tcPr>
          <w:p w14:paraId="25EB1F73" w14:textId="77777777" w:rsidR="00E55296" w:rsidRDefault="00E55296" w:rsidP="000B214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MERGEFIELD  h1_userDataAlternative  \* MERGEFORMAT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«h1_userDataAlternative»</w:t>
            </w:r>
            <w:r>
              <w:rPr>
                <w:rFonts w:cs="Arial"/>
              </w:rPr>
              <w:fldChar w:fldCharType="end"/>
            </w:r>
          </w:p>
        </w:tc>
      </w:tr>
    </w:tbl>
    <w:p w14:paraId="66EE0B3E" w14:textId="77777777" w:rsidR="00E55296" w:rsidRDefault="00E55296" w:rsidP="00E55296"/>
    <w:p w14:paraId="55323FFC" w14:textId="77777777" w:rsidR="00E55296" w:rsidRDefault="00E55296" w:rsidP="00E55296">
      <w:pPr>
        <w:pStyle w:val="Heading1"/>
      </w:pPr>
      <w:r w:rsidRPr="002C5A6F">
        <w:t>Xoserve’ s Response</w:t>
      </w:r>
      <w:r w:rsidRPr="00876BE6">
        <w:t xml:space="preserve"> 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13"/>
        <w:gridCol w:w="6835"/>
      </w:tblGrid>
      <w:tr w:rsidR="00E55296" w:rsidRPr="00BC3CAC" w14:paraId="194F41E0" w14:textId="77777777" w:rsidTr="000B2141">
        <w:trPr>
          <w:trHeight w:val="66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03CD870F" w14:textId="77777777" w:rsidR="00E55296" w:rsidRPr="00470388" w:rsidRDefault="00E55296" w:rsidP="000B2141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Xoserve</w:t>
            </w:r>
            <w:r w:rsidRPr="00876BE6">
              <w:rPr>
                <w:rFonts w:cs="Arial"/>
                <w:szCs w:val="20"/>
              </w:rPr>
              <w:t xml:space="preserve"> Response to Organisations Comments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3777" w:type="pct"/>
            <w:vAlign w:val="center"/>
          </w:tcPr>
          <w:p w14:paraId="7EC2FC20" w14:textId="77777777" w:rsidR="00E55296" w:rsidRPr="00BC3CAC" w:rsidRDefault="00E55296" w:rsidP="000B214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/>
            </w:r>
            <w:r>
              <w:rPr>
                <w:rFonts w:cs="Arial"/>
                <w:szCs w:val="20"/>
              </w:rPr>
              <w:instrText xml:space="preserve"> MERGEFIELD  h1_xoserveResponse  \* MERGEFORMAT </w:instrText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«h1_xoserveResponse»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</w:tbl>
    <w:p w14:paraId="109EF7BC" w14:textId="77777777" w:rsidR="00E55296" w:rsidRDefault="00E55296" w:rsidP="00E55296"/>
    <w:p w14:paraId="3D92941B" w14:textId="77777777" w:rsidR="00E55296" w:rsidRDefault="00E55296" w:rsidP="00E55296"/>
    <w:p w14:paraId="3B489B1D" w14:textId="77777777" w:rsidR="00E55296" w:rsidRDefault="00E55296" w:rsidP="00E55296"/>
    <w:p w14:paraId="6B737010" w14:textId="77777777" w:rsidR="00E55296" w:rsidRDefault="00E55296" w:rsidP="00E55296">
      <w:r>
        <w:rPr>
          <w:noProof/>
        </w:rPr>
        <w:fldChar w:fldCharType="begin"/>
      </w:r>
      <w:r>
        <w:rPr>
          <w:noProof/>
        </w:rPr>
        <w:instrText xml:space="preserve"> MERGEFIELD  RangeEnd:HDS  \* MERGEFORMAT </w:instrText>
      </w:r>
      <w:r>
        <w:rPr>
          <w:noProof/>
        </w:rPr>
        <w:fldChar w:fldCharType="separate"/>
      </w:r>
      <w:r>
        <w:rPr>
          <w:noProof/>
        </w:rPr>
        <w:t>«RangeEnd:HDS»</w:t>
      </w:r>
      <w:r>
        <w:rPr>
          <w:noProof/>
        </w:rPr>
        <w:fldChar w:fldCharType="end"/>
      </w:r>
    </w:p>
    <w:p w14:paraId="469F0F6C" w14:textId="77777777" w:rsidR="00E55296" w:rsidRDefault="00E55296" w:rsidP="00E55296">
      <w:pPr>
        <w:pStyle w:val="Title"/>
      </w:pPr>
    </w:p>
    <w:p w14:paraId="376B007C" w14:textId="77777777" w:rsidR="00EA5A12" w:rsidRPr="000C6EF7" w:rsidRDefault="00EA5A12" w:rsidP="00EA5A12">
      <w:pPr>
        <w:pBdr>
          <w:bottom w:val="single" w:sz="8" w:space="4" w:color="3E5AA8"/>
        </w:pBdr>
        <w:spacing w:after="300" w:line="240" w:lineRule="auto"/>
        <w:contextualSpacing/>
        <w:rPr>
          <w:b/>
          <w:color w:val="1D3E61"/>
          <w:spacing w:val="5"/>
          <w:kern w:val="28"/>
          <w:sz w:val="52"/>
          <w:szCs w:val="52"/>
        </w:rPr>
      </w:pPr>
      <w:r w:rsidRPr="000C6EF7">
        <w:rPr>
          <w:b/>
          <w:color w:val="1D3E61"/>
          <w:spacing w:val="5"/>
          <w:kern w:val="28"/>
          <w:sz w:val="52"/>
          <w:szCs w:val="52"/>
        </w:rPr>
        <w:lastRenderedPageBreak/>
        <w:t>Change Management Committee Outcome</w:t>
      </w:r>
    </w:p>
    <w:tbl>
      <w:tblPr>
        <w:tblStyle w:val="TableGrid1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19"/>
        <w:gridCol w:w="2276"/>
        <w:gridCol w:w="1140"/>
        <w:gridCol w:w="592"/>
        <w:gridCol w:w="546"/>
        <w:gridCol w:w="2275"/>
      </w:tblGrid>
      <w:tr w:rsidR="00EA5A12" w:rsidRPr="000C6EF7" w14:paraId="7C2BF1B1" w14:textId="77777777" w:rsidTr="0068278A">
        <w:trPr>
          <w:trHeight w:val="403"/>
        </w:trPr>
        <w:tc>
          <w:tcPr>
            <w:tcW w:w="1226" w:type="pct"/>
            <w:shd w:val="clear" w:color="auto" w:fill="B2ECFB"/>
            <w:vAlign w:val="center"/>
          </w:tcPr>
          <w:p w14:paraId="1EFE667F" w14:textId="77777777" w:rsidR="00EA5A12" w:rsidRPr="000C6EF7" w:rsidRDefault="00EA5A12" w:rsidP="0068278A">
            <w:pPr>
              <w:jc w:val="right"/>
              <w:rPr>
                <w:rFonts w:cs="Arial"/>
                <w:szCs w:val="20"/>
              </w:rPr>
            </w:pPr>
            <w:r w:rsidRPr="000C6EF7">
              <w:rPr>
                <w:rFonts w:cs="Arial"/>
                <w:szCs w:val="20"/>
              </w:rPr>
              <w:t>Change Status:</w:t>
            </w:r>
          </w:p>
        </w:tc>
        <w:tc>
          <w:tcPr>
            <w:tcW w:w="1258" w:type="pct"/>
            <w:vAlign w:val="center"/>
          </w:tcPr>
          <w:p w14:paraId="20AEDAA0" w14:textId="78ED252E" w:rsidR="00EA5A12" w:rsidRPr="000C6EF7" w:rsidRDefault="008B31D1" w:rsidP="0068278A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92291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sdtContent>
            </w:sdt>
            <w:r w:rsidR="00EA5A12" w:rsidRPr="000C6EF7">
              <w:rPr>
                <w:rFonts w:cs="Arial"/>
                <w:szCs w:val="20"/>
              </w:rPr>
              <w:t xml:space="preserve"> Approve</w:t>
            </w:r>
          </w:p>
        </w:tc>
        <w:tc>
          <w:tcPr>
            <w:tcW w:w="1259" w:type="pct"/>
            <w:gridSpan w:val="3"/>
            <w:vAlign w:val="center"/>
          </w:tcPr>
          <w:p w14:paraId="6F05E059" w14:textId="77777777" w:rsidR="00EA5A12" w:rsidRPr="000C6EF7" w:rsidRDefault="008B31D1" w:rsidP="0068278A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92495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A12" w:rsidRPr="000C6EF7">
                  <w:rPr>
                    <w:rFonts w:eastAsia="MS Gothic" w:cs="Arial" w:hint="eastAsia"/>
                    <w:szCs w:val="20"/>
                  </w:rPr>
                  <w:t>☐</w:t>
                </w:r>
              </w:sdtContent>
            </w:sdt>
            <w:r w:rsidR="00EA5A12" w:rsidRPr="000C6EF7">
              <w:rPr>
                <w:rFonts w:cs="Arial"/>
                <w:szCs w:val="20"/>
              </w:rPr>
              <w:t xml:space="preserve"> Reject</w:t>
            </w:r>
          </w:p>
        </w:tc>
        <w:tc>
          <w:tcPr>
            <w:tcW w:w="1257" w:type="pct"/>
            <w:vAlign w:val="center"/>
          </w:tcPr>
          <w:p w14:paraId="4F7CA753" w14:textId="77777777" w:rsidR="00EA5A12" w:rsidRPr="000C6EF7" w:rsidRDefault="008B31D1" w:rsidP="0068278A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97432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A12" w:rsidRPr="000C6EF7">
                  <w:rPr>
                    <w:rFonts w:eastAsia="MS Gothic" w:cs="Arial" w:hint="eastAsia"/>
                    <w:szCs w:val="20"/>
                  </w:rPr>
                  <w:t>☐</w:t>
                </w:r>
              </w:sdtContent>
            </w:sdt>
            <w:r w:rsidR="00EA5A12" w:rsidRPr="000C6EF7">
              <w:rPr>
                <w:rFonts w:cs="Arial"/>
                <w:szCs w:val="20"/>
              </w:rPr>
              <w:t xml:space="preserve"> Defer</w:t>
            </w:r>
          </w:p>
        </w:tc>
      </w:tr>
      <w:tr w:rsidR="00EA5A12" w:rsidRPr="000C6EF7" w14:paraId="5771539C" w14:textId="77777777" w:rsidTr="0068278A">
        <w:trPr>
          <w:trHeight w:val="403"/>
        </w:trPr>
        <w:tc>
          <w:tcPr>
            <w:tcW w:w="1226" w:type="pct"/>
            <w:vMerge w:val="restart"/>
            <w:shd w:val="clear" w:color="auto" w:fill="B2ECFB"/>
            <w:vAlign w:val="center"/>
          </w:tcPr>
          <w:p w14:paraId="3CE40BA3" w14:textId="77777777" w:rsidR="00EA5A12" w:rsidRPr="000C6EF7" w:rsidRDefault="00EA5A12" w:rsidP="0068278A">
            <w:pPr>
              <w:jc w:val="right"/>
              <w:rPr>
                <w:rFonts w:cs="Arial"/>
                <w:szCs w:val="20"/>
              </w:rPr>
            </w:pPr>
            <w:r w:rsidRPr="000C6EF7">
              <w:rPr>
                <w:rFonts w:cs="Arial"/>
                <w:szCs w:val="20"/>
              </w:rPr>
              <w:t>Industry Consultation:</w:t>
            </w:r>
          </w:p>
        </w:tc>
        <w:tc>
          <w:tcPr>
            <w:tcW w:w="1888" w:type="pct"/>
            <w:gridSpan w:val="2"/>
            <w:vAlign w:val="center"/>
          </w:tcPr>
          <w:p w14:paraId="139F3B44" w14:textId="06A5251B" w:rsidR="00EA5A12" w:rsidRPr="000C6EF7" w:rsidRDefault="008B31D1" w:rsidP="0068278A">
            <w:pPr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11994421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sdtContent>
            </w:sdt>
            <w:r w:rsidR="00EA5A12" w:rsidRPr="000C6EF7">
              <w:rPr>
                <w:rFonts w:cs="Arial"/>
                <w:szCs w:val="20"/>
              </w:rPr>
              <w:t xml:space="preserve"> 10 Working Days</w:t>
            </w:r>
          </w:p>
        </w:tc>
        <w:tc>
          <w:tcPr>
            <w:tcW w:w="1886" w:type="pct"/>
            <w:gridSpan w:val="3"/>
            <w:vAlign w:val="center"/>
          </w:tcPr>
          <w:p w14:paraId="5EB16B61" w14:textId="77777777" w:rsidR="00EA5A12" w:rsidRPr="000C6EF7" w:rsidRDefault="008B31D1" w:rsidP="0068278A">
            <w:pPr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73336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A12" w:rsidRPr="000C6EF7">
                  <w:rPr>
                    <w:rFonts w:eastAsia="MS Gothic" w:cs="Arial" w:hint="eastAsia"/>
                    <w:szCs w:val="20"/>
                  </w:rPr>
                  <w:t>☐</w:t>
                </w:r>
              </w:sdtContent>
            </w:sdt>
            <w:r w:rsidR="00EA5A12" w:rsidRPr="000C6EF7">
              <w:rPr>
                <w:rFonts w:cs="Arial"/>
                <w:szCs w:val="20"/>
              </w:rPr>
              <w:t xml:space="preserve"> 15 Working Days</w:t>
            </w:r>
          </w:p>
        </w:tc>
      </w:tr>
      <w:tr w:rsidR="00EA5A12" w:rsidRPr="000C6EF7" w14:paraId="50E6295F" w14:textId="77777777" w:rsidTr="0068278A">
        <w:trPr>
          <w:trHeight w:val="403"/>
        </w:trPr>
        <w:tc>
          <w:tcPr>
            <w:tcW w:w="1226" w:type="pct"/>
            <w:vMerge/>
            <w:shd w:val="clear" w:color="auto" w:fill="B2ECFB"/>
            <w:vAlign w:val="center"/>
          </w:tcPr>
          <w:p w14:paraId="31A16CAD" w14:textId="77777777" w:rsidR="00EA5A12" w:rsidRPr="000C6EF7" w:rsidRDefault="00EA5A12" w:rsidP="0068278A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888" w:type="pct"/>
            <w:gridSpan w:val="2"/>
            <w:vAlign w:val="center"/>
          </w:tcPr>
          <w:p w14:paraId="18D2FCFF" w14:textId="77777777" w:rsidR="00EA5A12" w:rsidRPr="000C6EF7" w:rsidRDefault="008B31D1" w:rsidP="0068278A">
            <w:pPr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-194838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A12" w:rsidRPr="000C6EF7">
                  <w:rPr>
                    <w:rFonts w:eastAsia="MS Gothic" w:cs="Arial" w:hint="eastAsia"/>
                    <w:szCs w:val="20"/>
                  </w:rPr>
                  <w:t>☐</w:t>
                </w:r>
              </w:sdtContent>
            </w:sdt>
            <w:r w:rsidR="00EA5A12" w:rsidRPr="000C6EF7">
              <w:rPr>
                <w:rFonts w:cs="Arial"/>
                <w:szCs w:val="20"/>
              </w:rPr>
              <w:t xml:space="preserve"> 20 Working Days</w:t>
            </w:r>
          </w:p>
        </w:tc>
        <w:tc>
          <w:tcPr>
            <w:tcW w:w="1886" w:type="pct"/>
            <w:gridSpan w:val="3"/>
            <w:vAlign w:val="center"/>
          </w:tcPr>
          <w:p w14:paraId="7140756F" w14:textId="77777777" w:rsidR="00EA5A12" w:rsidRPr="000C6EF7" w:rsidRDefault="008B31D1" w:rsidP="0068278A">
            <w:pPr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-206894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A12" w:rsidRPr="000C6EF7">
                  <w:rPr>
                    <w:rFonts w:eastAsia="MS Gothic" w:cs="Arial" w:hint="eastAsia"/>
                    <w:szCs w:val="20"/>
                  </w:rPr>
                  <w:t>☐</w:t>
                </w:r>
              </w:sdtContent>
            </w:sdt>
            <w:r w:rsidR="00EA5A12" w:rsidRPr="000C6EF7">
              <w:rPr>
                <w:rFonts w:cs="Arial"/>
                <w:szCs w:val="20"/>
              </w:rPr>
              <w:t xml:space="preserve"> Other [Specify Here]</w:t>
            </w:r>
          </w:p>
        </w:tc>
      </w:tr>
      <w:tr w:rsidR="00EA5A12" w:rsidRPr="000C6EF7" w14:paraId="42393EF2" w14:textId="77777777" w:rsidTr="0068278A">
        <w:trPr>
          <w:trHeight w:val="403"/>
        </w:trPr>
        <w:tc>
          <w:tcPr>
            <w:tcW w:w="1226" w:type="pct"/>
            <w:shd w:val="clear" w:color="auto" w:fill="B2ECFB"/>
            <w:vAlign w:val="center"/>
          </w:tcPr>
          <w:p w14:paraId="28CDF9B4" w14:textId="77777777" w:rsidR="00EA5A12" w:rsidRPr="000C6EF7" w:rsidRDefault="00EA5A12" w:rsidP="0068278A">
            <w:pPr>
              <w:jc w:val="right"/>
              <w:rPr>
                <w:rFonts w:cs="Arial"/>
                <w:szCs w:val="20"/>
              </w:rPr>
            </w:pPr>
            <w:r w:rsidRPr="000C6EF7">
              <w:rPr>
                <w:rFonts w:cs="Arial"/>
                <w:szCs w:val="20"/>
              </w:rPr>
              <w:t>Date Issued:</w:t>
            </w:r>
          </w:p>
        </w:tc>
        <w:sdt>
          <w:sdtPr>
            <w:rPr>
              <w:rFonts w:cs="Arial"/>
            </w:rPr>
            <w:id w:val="-342008601"/>
            <w:placeholder>
              <w:docPart w:val="8A0FE7A886F84E89877DACE489E7E792"/>
            </w:placeholder>
            <w:date w:fullDate="2022-07-18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774" w:type="pct"/>
                <w:gridSpan w:val="5"/>
                <w:vAlign w:val="center"/>
              </w:tcPr>
              <w:p w14:paraId="00F14037" w14:textId="2C7C46F1" w:rsidR="00EA5A12" w:rsidRPr="000C6EF7" w:rsidRDefault="008B31D1" w:rsidP="0068278A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18/07/2022</w:t>
                </w:r>
              </w:p>
            </w:tc>
          </w:sdtContent>
        </w:sdt>
      </w:tr>
      <w:tr w:rsidR="00EA5A12" w:rsidRPr="000C6EF7" w14:paraId="62BDCB98" w14:textId="77777777" w:rsidTr="0068278A">
        <w:trPr>
          <w:trHeight w:val="403"/>
        </w:trPr>
        <w:tc>
          <w:tcPr>
            <w:tcW w:w="1226" w:type="pct"/>
            <w:shd w:val="clear" w:color="auto" w:fill="B2ECFB"/>
            <w:vAlign w:val="center"/>
          </w:tcPr>
          <w:p w14:paraId="29308FE6" w14:textId="77777777" w:rsidR="00EA5A12" w:rsidRPr="000C6EF7" w:rsidRDefault="00EA5A12" w:rsidP="0068278A">
            <w:pPr>
              <w:jc w:val="right"/>
              <w:rPr>
                <w:rFonts w:cs="Arial"/>
                <w:szCs w:val="20"/>
              </w:rPr>
            </w:pPr>
            <w:r w:rsidRPr="000C6EF7">
              <w:rPr>
                <w:rFonts w:cs="Arial"/>
                <w:szCs w:val="20"/>
              </w:rPr>
              <w:t>Comms Ref(s):</w:t>
            </w:r>
          </w:p>
        </w:tc>
        <w:tc>
          <w:tcPr>
            <w:tcW w:w="3774" w:type="pct"/>
            <w:gridSpan w:val="5"/>
            <w:vAlign w:val="center"/>
          </w:tcPr>
          <w:p w14:paraId="470D4285" w14:textId="1924241C" w:rsidR="008B31D1" w:rsidRPr="000C6EF7" w:rsidRDefault="008B31D1" w:rsidP="0068278A">
            <w:pPr>
              <w:rPr>
                <w:rFonts w:cs="Arial"/>
              </w:rPr>
            </w:pPr>
            <w:r>
              <w:rPr>
                <w:rFonts w:cs="Arial"/>
              </w:rPr>
              <w:t>3069.3 – KL – PO</w:t>
            </w:r>
          </w:p>
        </w:tc>
      </w:tr>
      <w:tr w:rsidR="00EA5A12" w:rsidRPr="000C6EF7" w14:paraId="0A18BFEF" w14:textId="77777777" w:rsidTr="0068278A">
        <w:trPr>
          <w:trHeight w:val="403"/>
        </w:trPr>
        <w:tc>
          <w:tcPr>
            <w:tcW w:w="1226" w:type="pct"/>
            <w:shd w:val="clear" w:color="auto" w:fill="B2ECFB"/>
            <w:vAlign w:val="center"/>
          </w:tcPr>
          <w:p w14:paraId="263879E9" w14:textId="77777777" w:rsidR="00EA5A12" w:rsidRPr="000C6EF7" w:rsidRDefault="00EA5A12" w:rsidP="0068278A">
            <w:pPr>
              <w:jc w:val="right"/>
              <w:rPr>
                <w:rFonts w:cs="Arial"/>
                <w:szCs w:val="20"/>
              </w:rPr>
            </w:pPr>
            <w:r w:rsidRPr="000C6EF7">
              <w:rPr>
                <w:rFonts w:cs="Arial"/>
                <w:szCs w:val="20"/>
              </w:rPr>
              <w:t>Number of Responses:</w:t>
            </w:r>
          </w:p>
        </w:tc>
        <w:tc>
          <w:tcPr>
            <w:tcW w:w="3774" w:type="pct"/>
            <w:gridSpan w:val="5"/>
            <w:vAlign w:val="center"/>
          </w:tcPr>
          <w:p w14:paraId="5FA9A481" w14:textId="1A8A05CA" w:rsidR="00EA5A12" w:rsidRPr="000C6EF7" w:rsidRDefault="008B31D1" w:rsidP="0068278A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</w:tr>
      <w:tr w:rsidR="00EA5A12" w:rsidRPr="000C6EF7" w14:paraId="70228EFF" w14:textId="77777777" w:rsidTr="0068278A">
        <w:trPr>
          <w:trHeight w:val="403"/>
        </w:trPr>
        <w:tc>
          <w:tcPr>
            <w:tcW w:w="1226" w:type="pct"/>
            <w:vMerge w:val="restart"/>
            <w:shd w:val="clear" w:color="auto" w:fill="B2ECFB"/>
            <w:vAlign w:val="center"/>
          </w:tcPr>
          <w:p w14:paraId="7287E9D8" w14:textId="77777777" w:rsidR="00EA5A12" w:rsidRPr="000C6EF7" w:rsidRDefault="00EA5A12" w:rsidP="0068278A">
            <w:pPr>
              <w:jc w:val="right"/>
              <w:rPr>
                <w:rFonts w:cs="Arial"/>
                <w:szCs w:val="20"/>
              </w:rPr>
            </w:pPr>
            <w:r w:rsidRPr="000C6EF7">
              <w:rPr>
                <w:rFonts w:cs="Arial"/>
                <w:szCs w:val="20"/>
              </w:rPr>
              <w:t>Solution Voting:</w:t>
            </w:r>
          </w:p>
        </w:tc>
        <w:tc>
          <w:tcPr>
            <w:tcW w:w="2215" w:type="pct"/>
            <w:gridSpan w:val="3"/>
            <w:vAlign w:val="center"/>
          </w:tcPr>
          <w:p w14:paraId="6323023F" w14:textId="52E2207F" w:rsidR="00EA5A12" w:rsidRPr="000C6EF7" w:rsidRDefault="008B31D1" w:rsidP="0068278A">
            <w:pPr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1430934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sdtContent>
            </w:sdt>
            <w:r w:rsidR="00EA5A12" w:rsidRPr="000C6EF7">
              <w:rPr>
                <w:rFonts w:cs="Arial"/>
                <w:szCs w:val="20"/>
              </w:rPr>
              <w:t xml:space="preserve"> Shipper</w:t>
            </w:r>
          </w:p>
        </w:tc>
        <w:sdt>
          <w:sdtPr>
            <w:rPr>
              <w:rFonts w:cs="Arial"/>
            </w:rPr>
            <w:alias w:val="Voting"/>
            <w:tag w:val="Voting"/>
            <w:id w:val="973639804"/>
            <w:comboBox>
              <w:listItem w:displayText="Approve" w:value="Approve"/>
              <w:listItem w:displayText="Reject" w:value="Reject"/>
              <w:listItem w:displayText="N/A" w:value="N/A"/>
              <w:listItem w:displayText="Abstain" w:value="Abstain"/>
            </w:comboBox>
          </w:sdtPr>
          <w:sdtEndPr/>
          <w:sdtContent>
            <w:tc>
              <w:tcPr>
                <w:tcW w:w="1559" w:type="pct"/>
                <w:gridSpan w:val="2"/>
                <w:vAlign w:val="center"/>
              </w:tcPr>
              <w:p w14:paraId="511A119D" w14:textId="17F33300" w:rsidR="00EA5A12" w:rsidRPr="000C6EF7" w:rsidRDefault="008B31D1" w:rsidP="0068278A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Approve</w:t>
                </w:r>
              </w:p>
            </w:tc>
          </w:sdtContent>
        </w:sdt>
      </w:tr>
      <w:tr w:rsidR="00EA5A12" w:rsidRPr="000C6EF7" w14:paraId="11552ADF" w14:textId="77777777" w:rsidTr="0068278A">
        <w:trPr>
          <w:trHeight w:val="403"/>
        </w:trPr>
        <w:tc>
          <w:tcPr>
            <w:tcW w:w="1226" w:type="pct"/>
            <w:vMerge/>
            <w:shd w:val="clear" w:color="auto" w:fill="B2ECFB"/>
            <w:vAlign w:val="center"/>
          </w:tcPr>
          <w:p w14:paraId="78D4BA1B" w14:textId="77777777" w:rsidR="00EA5A12" w:rsidRPr="000C6EF7" w:rsidRDefault="00EA5A12" w:rsidP="0068278A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2215" w:type="pct"/>
            <w:gridSpan w:val="3"/>
            <w:vAlign w:val="center"/>
          </w:tcPr>
          <w:p w14:paraId="13F48630" w14:textId="77777777" w:rsidR="00EA5A12" w:rsidRPr="000C6EF7" w:rsidRDefault="008B31D1" w:rsidP="0068278A">
            <w:pPr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135608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A12" w:rsidRPr="000C6EF7">
                  <w:rPr>
                    <w:rFonts w:eastAsia="MS Gothic" w:cs="Arial" w:hint="eastAsia"/>
                    <w:szCs w:val="20"/>
                  </w:rPr>
                  <w:t>☐</w:t>
                </w:r>
              </w:sdtContent>
            </w:sdt>
            <w:r w:rsidR="00EA5A12" w:rsidRPr="000C6EF7">
              <w:rPr>
                <w:rFonts w:cs="Arial"/>
                <w:szCs w:val="20"/>
              </w:rPr>
              <w:t xml:space="preserve"> National Grid Transmission</w:t>
            </w:r>
          </w:p>
        </w:tc>
        <w:sdt>
          <w:sdtPr>
            <w:rPr>
              <w:rFonts w:cs="Arial"/>
            </w:rPr>
            <w:alias w:val="Voting"/>
            <w:tag w:val="Voting"/>
            <w:id w:val="495002450"/>
            <w:showingPlcHdr/>
            <w:comboBox>
              <w:listItem w:displayText="Approve" w:value="Approve"/>
              <w:listItem w:displayText="Reject" w:value="Reject"/>
              <w:listItem w:displayText="N/A" w:value="N/A"/>
              <w:listItem w:displayText="Abstain" w:value="Abstain"/>
            </w:comboBox>
          </w:sdtPr>
          <w:sdtEndPr/>
          <w:sdtContent>
            <w:tc>
              <w:tcPr>
                <w:tcW w:w="1559" w:type="pct"/>
                <w:gridSpan w:val="2"/>
                <w:vAlign w:val="center"/>
              </w:tcPr>
              <w:p w14:paraId="26CC93F7" w14:textId="77777777" w:rsidR="00EA5A12" w:rsidRPr="000C6EF7" w:rsidRDefault="00EA5A12" w:rsidP="0068278A">
                <w:pPr>
                  <w:rPr>
                    <w:rFonts w:cs="Arial"/>
                  </w:rPr>
                </w:pPr>
                <w:r w:rsidRPr="000C6EF7">
                  <w:rPr>
                    <w:color w:val="808080"/>
                  </w:rPr>
                  <w:t>Please select.</w:t>
                </w:r>
              </w:p>
            </w:tc>
          </w:sdtContent>
        </w:sdt>
      </w:tr>
      <w:tr w:rsidR="00EA5A12" w:rsidRPr="000C6EF7" w14:paraId="3F477854" w14:textId="77777777" w:rsidTr="0068278A">
        <w:trPr>
          <w:trHeight w:val="403"/>
        </w:trPr>
        <w:tc>
          <w:tcPr>
            <w:tcW w:w="1226" w:type="pct"/>
            <w:vMerge/>
            <w:shd w:val="clear" w:color="auto" w:fill="B2ECFB"/>
            <w:vAlign w:val="center"/>
          </w:tcPr>
          <w:p w14:paraId="0B5A7313" w14:textId="77777777" w:rsidR="00EA5A12" w:rsidRPr="000C6EF7" w:rsidRDefault="00EA5A12" w:rsidP="0068278A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2215" w:type="pct"/>
            <w:gridSpan w:val="3"/>
            <w:vAlign w:val="center"/>
          </w:tcPr>
          <w:p w14:paraId="27FD4D03" w14:textId="77777777" w:rsidR="00EA5A12" w:rsidRPr="000C6EF7" w:rsidRDefault="008B31D1" w:rsidP="0068278A">
            <w:pPr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-154528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A12" w:rsidRPr="000C6EF7">
                  <w:rPr>
                    <w:rFonts w:eastAsia="MS Gothic" w:cs="Arial" w:hint="eastAsia"/>
                    <w:szCs w:val="20"/>
                  </w:rPr>
                  <w:t>☐</w:t>
                </w:r>
              </w:sdtContent>
            </w:sdt>
            <w:r w:rsidR="00EA5A12" w:rsidRPr="000C6EF7">
              <w:rPr>
                <w:rFonts w:cs="Arial"/>
                <w:szCs w:val="20"/>
              </w:rPr>
              <w:t xml:space="preserve"> Distribution Network Operator</w:t>
            </w:r>
          </w:p>
        </w:tc>
        <w:sdt>
          <w:sdtPr>
            <w:rPr>
              <w:rFonts w:cs="Arial"/>
            </w:rPr>
            <w:alias w:val="Voting"/>
            <w:tag w:val="Voting"/>
            <w:id w:val="436720914"/>
            <w:showingPlcHdr/>
            <w:comboBox>
              <w:listItem w:displayText="Approve" w:value="Approve"/>
              <w:listItem w:displayText="Reject" w:value="Reject"/>
              <w:listItem w:displayText="N/A" w:value="N/A"/>
              <w:listItem w:displayText="Abstain" w:value="Abstain"/>
            </w:comboBox>
          </w:sdtPr>
          <w:sdtEndPr/>
          <w:sdtContent>
            <w:tc>
              <w:tcPr>
                <w:tcW w:w="1559" w:type="pct"/>
                <w:gridSpan w:val="2"/>
                <w:vAlign w:val="center"/>
              </w:tcPr>
              <w:p w14:paraId="3B802CE7" w14:textId="77777777" w:rsidR="00EA5A12" w:rsidRPr="000C6EF7" w:rsidRDefault="00EA5A12" w:rsidP="0068278A">
                <w:pPr>
                  <w:rPr>
                    <w:rFonts w:cs="Arial"/>
                  </w:rPr>
                </w:pPr>
                <w:r w:rsidRPr="000C6EF7">
                  <w:rPr>
                    <w:color w:val="808080"/>
                  </w:rPr>
                  <w:t>Please select.</w:t>
                </w:r>
              </w:p>
            </w:tc>
          </w:sdtContent>
        </w:sdt>
      </w:tr>
      <w:tr w:rsidR="00EA5A12" w:rsidRPr="000C6EF7" w14:paraId="26D02F97" w14:textId="77777777" w:rsidTr="0068278A">
        <w:trPr>
          <w:trHeight w:val="403"/>
        </w:trPr>
        <w:tc>
          <w:tcPr>
            <w:tcW w:w="1226" w:type="pct"/>
            <w:vMerge/>
            <w:shd w:val="clear" w:color="auto" w:fill="B2ECFB"/>
            <w:vAlign w:val="center"/>
          </w:tcPr>
          <w:p w14:paraId="33E00343" w14:textId="77777777" w:rsidR="00EA5A12" w:rsidRPr="000C6EF7" w:rsidRDefault="00EA5A12" w:rsidP="0068278A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2215" w:type="pct"/>
            <w:gridSpan w:val="3"/>
            <w:vAlign w:val="center"/>
          </w:tcPr>
          <w:p w14:paraId="33E9E587" w14:textId="77777777" w:rsidR="00EA5A12" w:rsidRPr="000C6EF7" w:rsidRDefault="008B31D1" w:rsidP="0068278A">
            <w:pPr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-67951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A12" w:rsidRPr="000C6EF7">
                  <w:rPr>
                    <w:rFonts w:eastAsia="MS Gothic" w:cs="Arial" w:hint="eastAsia"/>
                    <w:szCs w:val="20"/>
                  </w:rPr>
                  <w:t>☐</w:t>
                </w:r>
              </w:sdtContent>
            </w:sdt>
            <w:r w:rsidR="00EA5A12" w:rsidRPr="000C6EF7">
              <w:rPr>
                <w:rFonts w:cs="Arial"/>
                <w:szCs w:val="20"/>
              </w:rPr>
              <w:t xml:space="preserve"> IGT</w:t>
            </w:r>
          </w:p>
        </w:tc>
        <w:sdt>
          <w:sdtPr>
            <w:rPr>
              <w:rFonts w:cs="Arial"/>
            </w:rPr>
            <w:alias w:val="Voting"/>
            <w:tag w:val="Voting"/>
            <w:id w:val="-771619236"/>
            <w:showingPlcHdr/>
            <w:comboBox>
              <w:listItem w:displayText="Approve" w:value="Approve"/>
              <w:listItem w:displayText="Reject" w:value="Reject"/>
              <w:listItem w:displayText="N/A" w:value="N/A"/>
              <w:listItem w:displayText="Abstain" w:value="Abstain"/>
            </w:comboBox>
          </w:sdtPr>
          <w:sdtEndPr/>
          <w:sdtContent>
            <w:tc>
              <w:tcPr>
                <w:tcW w:w="1559" w:type="pct"/>
                <w:gridSpan w:val="2"/>
                <w:vAlign w:val="center"/>
              </w:tcPr>
              <w:p w14:paraId="2F172AC2" w14:textId="77777777" w:rsidR="00EA5A12" w:rsidRPr="000C6EF7" w:rsidRDefault="00EA5A12" w:rsidP="0068278A">
                <w:pPr>
                  <w:rPr>
                    <w:rFonts w:cs="Arial"/>
                  </w:rPr>
                </w:pPr>
                <w:r w:rsidRPr="000C6EF7">
                  <w:rPr>
                    <w:color w:val="808080"/>
                  </w:rPr>
                  <w:t>Please select.</w:t>
                </w:r>
              </w:p>
            </w:tc>
          </w:sdtContent>
        </w:sdt>
      </w:tr>
      <w:tr w:rsidR="00EA5A12" w:rsidRPr="000C6EF7" w14:paraId="6D41BEA0" w14:textId="77777777" w:rsidTr="0068278A">
        <w:trPr>
          <w:trHeight w:val="403"/>
        </w:trPr>
        <w:tc>
          <w:tcPr>
            <w:tcW w:w="1226" w:type="pct"/>
            <w:shd w:val="clear" w:color="auto" w:fill="B2ECFB"/>
            <w:vAlign w:val="center"/>
          </w:tcPr>
          <w:p w14:paraId="1BBE88E7" w14:textId="77777777" w:rsidR="00EA5A12" w:rsidRPr="000C6EF7" w:rsidRDefault="00EA5A12" w:rsidP="0068278A">
            <w:pPr>
              <w:jc w:val="right"/>
              <w:rPr>
                <w:rFonts w:cs="Arial"/>
                <w:szCs w:val="20"/>
              </w:rPr>
            </w:pPr>
            <w:r w:rsidRPr="000C6EF7">
              <w:rPr>
                <w:rFonts w:cs="Arial"/>
                <w:szCs w:val="20"/>
              </w:rPr>
              <w:t>Meeting Date:</w:t>
            </w:r>
          </w:p>
        </w:tc>
        <w:sdt>
          <w:sdtPr>
            <w:rPr>
              <w:rFonts w:cs="Arial"/>
            </w:rPr>
            <w:id w:val="626280683"/>
            <w:date w:fullDate="2022-08-10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774" w:type="pct"/>
                <w:gridSpan w:val="5"/>
                <w:vAlign w:val="center"/>
              </w:tcPr>
              <w:p w14:paraId="7796BF9C" w14:textId="3C82E27B" w:rsidR="00EA5A12" w:rsidRPr="000C6EF7" w:rsidRDefault="008B31D1" w:rsidP="0068278A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10/08/2022</w:t>
                </w:r>
              </w:p>
            </w:tc>
          </w:sdtContent>
        </w:sdt>
      </w:tr>
      <w:tr w:rsidR="00EA5A12" w:rsidRPr="000C6EF7" w14:paraId="52886A8B" w14:textId="77777777" w:rsidTr="0068278A">
        <w:trPr>
          <w:trHeight w:val="403"/>
        </w:trPr>
        <w:tc>
          <w:tcPr>
            <w:tcW w:w="1226" w:type="pct"/>
            <w:shd w:val="clear" w:color="auto" w:fill="B2ECFB"/>
            <w:vAlign w:val="center"/>
          </w:tcPr>
          <w:p w14:paraId="0E3B032E" w14:textId="77777777" w:rsidR="00EA5A12" w:rsidRPr="000C6EF7" w:rsidRDefault="00EA5A12" w:rsidP="0068278A">
            <w:pPr>
              <w:jc w:val="right"/>
              <w:rPr>
                <w:rFonts w:cs="Arial"/>
                <w:szCs w:val="20"/>
              </w:rPr>
            </w:pPr>
            <w:r w:rsidRPr="000C6EF7">
              <w:rPr>
                <w:rFonts w:cs="Arial"/>
                <w:szCs w:val="20"/>
              </w:rPr>
              <w:t>Release Date:</w:t>
            </w:r>
          </w:p>
        </w:tc>
        <w:tc>
          <w:tcPr>
            <w:tcW w:w="3774" w:type="pct"/>
            <w:gridSpan w:val="5"/>
            <w:vAlign w:val="center"/>
          </w:tcPr>
          <w:p w14:paraId="08F5A35A" w14:textId="6A4194EA" w:rsidR="00EA5A12" w:rsidRPr="000C6EF7" w:rsidRDefault="008B31D1" w:rsidP="0068278A">
            <w:pPr>
              <w:rPr>
                <w:rFonts w:cs="Arial"/>
              </w:rPr>
            </w:pPr>
            <w:r>
              <w:rPr>
                <w:rFonts w:cs="Arial"/>
              </w:rPr>
              <w:t>TBC</w:t>
            </w:r>
          </w:p>
        </w:tc>
      </w:tr>
    </w:tbl>
    <w:p w14:paraId="71D3960D" w14:textId="77777777" w:rsidR="00E55296" w:rsidRDefault="00E55296" w:rsidP="00E55296"/>
    <w:p w14:paraId="5D305905" w14:textId="77777777" w:rsidR="00E55296" w:rsidRDefault="00E55296" w:rsidP="00E55296"/>
    <w:p w14:paraId="22D40F07" w14:textId="77777777" w:rsidR="00E55296" w:rsidRDefault="00E55296" w:rsidP="00E55296"/>
    <w:p w14:paraId="3C513CD6" w14:textId="77777777" w:rsidR="00E55296" w:rsidRDefault="00E55296" w:rsidP="00E55296"/>
    <w:p w14:paraId="5B92B836" w14:textId="77777777" w:rsidR="00407C41" w:rsidRDefault="00407C41" w:rsidP="00407C41"/>
    <w:p w14:paraId="443D70FF" w14:textId="77777777" w:rsidR="0051349C" w:rsidRPr="0051349C" w:rsidRDefault="0051349C" w:rsidP="0051349C"/>
    <w:sectPr w:rsidR="0051349C" w:rsidRPr="0051349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632DF" w14:textId="77777777" w:rsidR="00BE1B6B" w:rsidRDefault="00BE1B6B" w:rsidP="00324744">
      <w:pPr>
        <w:spacing w:after="0" w:line="240" w:lineRule="auto"/>
      </w:pPr>
      <w:r>
        <w:separator/>
      </w:r>
    </w:p>
  </w:endnote>
  <w:endnote w:type="continuationSeparator" w:id="0">
    <w:p w14:paraId="3CD5FDD8" w14:textId="77777777" w:rsidR="00BE1B6B" w:rsidRDefault="00BE1B6B" w:rsidP="00324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F061A" w14:textId="77777777" w:rsidR="00DB265C" w:rsidRDefault="00DB26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F0CE" w14:textId="5132C129" w:rsidR="00DB265C" w:rsidRDefault="00DB265C">
    <w:pPr>
      <w:pStyle w:val="Footer"/>
    </w:pPr>
    <w:r>
      <w:t>CP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72AB39" wp14:editId="6572AB3A">
              <wp:simplePos x="0" y="0"/>
              <wp:positionH relativeFrom="column">
                <wp:posOffset>-914400</wp:posOffset>
              </wp:positionH>
              <wp:positionV relativeFrom="paragraph">
                <wp:posOffset>376555</wp:posOffset>
              </wp:positionV>
              <wp:extent cx="7562850" cy="257175"/>
              <wp:effectExtent l="0" t="0" r="0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25717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E315B5" id="Rectangle 2" o:spid="_x0000_s1026" style="position:absolute;margin-left:-1in;margin-top:29.65pt;width:595.5pt;height:2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" fillcolor="#40d1f5 [3208]" stroked="f" strokeweight="2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2E16" w14:textId="77777777" w:rsidR="00DB265C" w:rsidRDefault="00DB26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FF347" w14:textId="77777777" w:rsidR="00BE1B6B" w:rsidRDefault="00BE1B6B" w:rsidP="00324744">
      <w:pPr>
        <w:spacing w:after="0" w:line="240" w:lineRule="auto"/>
      </w:pPr>
      <w:r>
        <w:separator/>
      </w:r>
    </w:p>
  </w:footnote>
  <w:footnote w:type="continuationSeparator" w:id="0">
    <w:p w14:paraId="3A7BBF7A" w14:textId="77777777" w:rsidR="00BE1B6B" w:rsidRDefault="00BE1B6B" w:rsidP="00324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8F05" w14:textId="77777777" w:rsidR="00DB265C" w:rsidRDefault="00DB26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E0267" w14:textId="77777777" w:rsidR="00DB265C" w:rsidRDefault="00DB265C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572AB35" wp14:editId="6572AB36">
          <wp:simplePos x="0" y="0"/>
          <wp:positionH relativeFrom="column">
            <wp:posOffset>3743325</wp:posOffset>
          </wp:positionH>
          <wp:positionV relativeFrom="paragraph">
            <wp:posOffset>-70485</wp:posOffset>
          </wp:positionV>
          <wp:extent cx="2066926" cy="32575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oserve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6" cy="32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72AB37" wp14:editId="6572AB38">
              <wp:simplePos x="0" y="0"/>
              <wp:positionH relativeFrom="column">
                <wp:posOffset>-914400</wp:posOffset>
              </wp:positionH>
              <wp:positionV relativeFrom="paragraph">
                <wp:posOffset>-487681</wp:posOffset>
              </wp:positionV>
              <wp:extent cx="7562850" cy="257175"/>
              <wp:effectExtent l="0" t="0" r="0" b="95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2571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CFF458" id="Rectangle 1" o:spid="_x0000_s1026" style="position:absolute;margin-left:-1in;margin-top:-38.4pt;width:595.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" fillcolor="#3e5aa8 [3204]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A94AC" w14:textId="77777777" w:rsidR="00DB265C" w:rsidRDefault="00DB2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385"/>
    <w:multiLevelType w:val="hybridMultilevel"/>
    <w:tmpl w:val="5F965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F261E"/>
    <w:multiLevelType w:val="hybridMultilevel"/>
    <w:tmpl w:val="51409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05E3D"/>
    <w:multiLevelType w:val="hybridMultilevel"/>
    <w:tmpl w:val="140ED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278F2"/>
    <w:multiLevelType w:val="hybridMultilevel"/>
    <w:tmpl w:val="3AF42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F62FF"/>
    <w:multiLevelType w:val="hybridMultilevel"/>
    <w:tmpl w:val="13F61F5C"/>
    <w:lvl w:ilvl="0" w:tplc="64BAB702">
      <w:start w:val="5"/>
      <w:numFmt w:val="decimal"/>
      <w:lvlText w:val="%1b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A389F"/>
    <w:multiLevelType w:val="hybridMultilevel"/>
    <w:tmpl w:val="9AF2AC26"/>
    <w:lvl w:ilvl="0" w:tplc="40682D6A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C77EB"/>
    <w:multiLevelType w:val="hybridMultilevel"/>
    <w:tmpl w:val="A69C53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867592"/>
    <w:multiLevelType w:val="hybridMultilevel"/>
    <w:tmpl w:val="1248C9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384C39"/>
    <w:multiLevelType w:val="hybridMultilevel"/>
    <w:tmpl w:val="4B28CA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9F2A0A"/>
    <w:multiLevelType w:val="hybridMultilevel"/>
    <w:tmpl w:val="F830115C"/>
    <w:lvl w:ilvl="0" w:tplc="6E785D12">
      <w:start w:val="1"/>
      <w:numFmt w:val="decimal"/>
      <w:lvlText w:val="%1b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B64AE"/>
    <w:multiLevelType w:val="hybridMultilevel"/>
    <w:tmpl w:val="758C0C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DB"/>
    <w:rsid w:val="0000140B"/>
    <w:rsid w:val="00002D9D"/>
    <w:rsid w:val="0000467E"/>
    <w:rsid w:val="000047E3"/>
    <w:rsid w:val="00016601"/>
    <w:rsid w:val="00020415"/>
    <w:rsid w:val="00022CAC"/>
    <w:rsid w:val="0002305B"/>
    <w:rsid w:val="0002555E"/>
    <w:rsid w:val="000320CE"/>
    <w:rsid w:val="00036DC7"/>
    <w:rsid w:val="00043E6A"/>
    <w:rsid w:val="00044DD7"/>
    <w:rsid w:val="00046BA6"/>
    <w:rsid w:val="00050A89"/>
    <w:rsid w:val="00052E62"/>
    <w:rsid w:val="000571BB"/>
    <w:rsid w:val="00062EEB"/>
    <w:rsid w:val="00066422"/>
    <w:rsid w:val="00070252"/>
    <w:rsid w:val="00087B81"/>
    <w:rsid w:val="00093D75"/>
    <w:rsid w:val="000A1AD1"/>
    <w:rsid w:val="000B08F9"/>
    <w:rsid w:val="000B355D"/>
    <w:rsid w:val="000B379F"/>
    <w:rsid w:val="000B6755"/>
    <w:rsid w:val="000D0725"/>
    <w:rsid w:val="000D462B"/>
    <w:rsid w:val="000E05F9"/>
    <w:rsid w:val="000E3E26"/>
    <w:rsid w:val="000E3EDA"/>
    <w:rsid w:val="000F203A"/>
    <w:rsid w:val="00107163"/>
    <w:rsid w:val="00112A5E"/>
    <w:rsid w:val="00112A91"/>
    <w:rsid w:val="00122449"/>
    <w:rsid w:val="00125B61"/>
    <w:rsid w:val="00130542"/>
    <w:rsid w:val="0013063C"/>
    <w:rsid w:val="00135B8B"/>
    <w:rsid w:val="00144E00"/>
    <w:rsid w:val="001452D7"/>
    <w:rsid w:val="00147035"/>
    <w:rsid w:val="00150428"/>
    <w:rsid w:val="0015094B"/>
    <w:rsid w:val="00151C09"/>
    <w:rsid w:val="001556FB"/>
    <w:rsid w:val="001557BD"/>
    <w:rsid w:val="00156FD9"/>
    <w:rsid w:val="0016128A"/>
    <w:rsid w:val="00167AE5"/>
    <w:rsid w:val="00171EF0"/>
    <w:rsid w:val="00177B31"/>
    <w:rsid w:val="00195C86"/>
    <w:rsid w:val="001A30AE"/>
    <w:rsid w:val="001A626D"/>
    <w:rsid w:val="001B0920"/>
    <w:rsid w:val="001B2D13"/>
    <w:rsid w:val="001C35E0"/>
    <w:rsid w:val="001C6B2F"/>
    <w:rsid w:val="001D0AB0"/>
    <w:rsid w:val="001E463A"/>
    <w:rsid w:val="001E4D12"/>
    <w:rsid w:val="001F7239"/>
    <w:rsid w:val="002045DE"/>
    <w:rsid w:val="00206CAC"/>
    <w:rsid w:val="00212B1C"/>
    <w:rsid w:val="0021445A"/>
    <w:rsid w:val="00214B96"/>
    <w:rsid w:val="002169AF"/>
    <w:rsid w:val="002201FE"/>
    <w:rsid w:val="002247C6"/>
    <w:rsid w:val="00226D34"/>
    <w:rsid w:val="002365D1"/>
    <w:rsid w:val="00242F9F"/>
    <w:rsid w:val="00263E99"/>
    <w:rsid w:val="00264673"/>
    <w:rsid w:val="00265B99"/>
    <w:rsid w:val="00277BF1"/>
    <w:rsid w:val="0028119C"/>
    <w:rsid w:val="0029036C"/>
    <w:rsid w:val="00290A05"/>
    <w:rsid w:val="00290F3F"/>
    <w:rsid w:val="00293BE4"/>
    <w:rsid w:val="002A1E00"/>
    <w:rsid w:val="002A278D"/>
    <w:rsid w:val="002B10A9"/>
    <w:rsid w:val="002B3366"/>
    <w:rsid w:val="002B3FC0"/>
    <w:rsid w:val="002B510A"/>
    <w:rsid w:val="002B65B8"/>
    <w:rsid w:val="002B6E3D"/>
    <w:rsid w:val="002B70CA"/>
    <w:rsid w:val="002D053D"/>
    <w:rsid w:val="002D2ED7"/>
    <w:rsid w:val="002F0724"/>
    <w:rsid w:val="002F448E"/>
    <w:rsid w:val="002F4B6F"/>
    <w:rsid w:val="002F5F01"/>
    <w:rsid w:val="00310A64"/>
    <w:rsid w:val="003110AF"/>
    <w:rsid w:val="003201A4"/>
    <w:rsid w:val="00324698"/>
    <w:rsid w:val="00324744"/>
    <w:rsid w:val="003322DF"/>
    <w:rsid w:val="00332B69"/>
    <w:rsid w:val="0034006F"/>
    <w:rsid w:val="0034167B"/>
    <w:rsid w:val="003463C5"/>
    <w:rsid w:val="003469EF"/>
    <w:rsid w:val="00346D17"/>
    <w:rsid w:val="00347EC0"/>
    <w:rsid w:val="0035219B"/>
    <w:rsid w:val="0035233D"/>
    <w:rsid w:val="00377B3E"/>
    <w:rsid w:val="003915CE"/>
    <w:rsid w:val="003A32EA"/>
    <w:rsid w:val="003A5CFC"/>
    <w:rsid w:val="003B4D44"/>
    <w:rsid w:val="003B7AF1"/>
    <w:rsid w:val="003B7E16"/>
    <w:rsid w:val="003C616E"/>
    <w:rsid w:val="003C6F29"/>
    <w:rsid w:val="003C70F4"/>
    <w:rsid w:val="003D3EA1"/>
    <w:rsid w:val="003D646F"/>
    <w:rsid w:val="003E32E4"/>
    <w:rsid w:val="003E3DFC"/>
    <w:rsid w:val="003E7D5F"/>
    <w:rsid w:val="003F0CA9"/>
    <w:rsid w:val="00402117"/>
    <w:rsid w:val="00403D4A"/>
    <w:rsid w:val="00407C41"/>
    <w:rsid w:val="004169F5"/>
    <w:rsid w:val="00426807"/>
    <w:rsid w:val="00433463"/>
    <w:rsid w:val="004339C4"/>
    <w:rsid w:val="00435166"/>
    <w:rsid w:val="004370AB"/>
    <w:rsid w:val="00437E2E"/>
    <w:rsid w:val="00446FBF"/>
    <w:rsid w:val="00451A05"/>
    <w:rsid w:val="0045295C"/>
    <w:rsid w:val="00464FAE"/>
    <w:rsid w:val="0046588F"/>
    <w:rsid w:val="00470388"/>
    <w:rsid w:val="00475AB0"/>
    <w:rsid w:val="00477440"/>
    <w:rsid w:val="00482B66"/>
    <w:rsid w:val="0048542D"/>
    <w:rsid w:val="00486E88"/>
    <w:rsid w:val="004A72B7"/>
    <w:rsid w:val="004B4891"/>
    <w:rsid w:val="004B770A"/>
    <w:rsid w:val="004E26DA"/>
    <w:rsid w:val="004F3362"/>
    <w:rsid w:val="004F49D6"/>
    <w:rsid w:val="004F7100"/>
    <w:rsid w:val="005027CC"/>
    <w:rsid w:val="0050299A"/>
    <w:rsid w:val="00513019"/>
    <w:rsid w:val="0051349C"/>
    <w:rsid w:val="00516D8E"/>
    <w:rsid w:val="0051737C"/>
    <w:rsid w:val="00517F6F"/>
    <w:rsid w:val="0052389A"/>
    <w:rsid w:val="00525A7D"/>
    <w:rsid w:val="005303F5"/>
    <w:rsid w:val="00530FB1"/>
    <w:rsid w:val="00537A62"/>
    <w:rsid w:val="0055298E"/>
    <w:rsid w:val="0055478D"/>
    <w:rsid w:val="005665B4"/>
    <w:rsid w:val="00567C13"/>
    <w:rsid w:val="00571089"/>
    <w:rsid w:val="005710F2"/>
    <w:rsid w:val="00580009"/>
    <w:rsid w:val="0058557B"/>
    <w:rsid w:val="005977B3"/>
    <w:rsid w:val="005A1776"/>
    <w:rsid w:val="005A3FBE"/>
    <w:rsid w:val="005A6B14"/>
    <w:rsid w:val="005A6B57"/>
    <w:rsid w:val="005A6CFA"/>
    <w:rsid w:val="005A7C19"/>
    <w:rsid w:val="005C15DD"/>
    <w:rsid w:val="005C4062"/>
    <w:rsid w:val="005C4114"/>
    <w:rsid w:val="005C4F22"/>
    <w:rsid w:val="005C6152"/>
    <w:rsid w:val="005D0AA4"/>
    <w:rsid w:val="005D229C"/>
    <w:rsid w:val="005D4EDB"/>
    <w:rsid w:val="005E4C74"/>
    <w:rsid w:val="005E5F69"/>
    <w:rsid w:val="005E61F1"/>
    <w:rsid w:val="005F4C15"/>
    <w:rsid w:val="00600FFB"/>
    <w:rsid w:val="00602479"/>
    <w:rsid w:val="00602977"/>
    <w:rsid w:val="006048B0"/>
    <w:rsid w:val="0060784C"/>
    <w:rsid w:val="00611155"/>
    <w:rsid w:val="00620828"/>
    <w:rsid w:val="00620BA6"/>
    <w:rsid w:val="00623647"/>
    <w:rsid w:val="00624B6C"/>
    <w:rsid w:val="00631FCF"/>
    <w:rsid w:val="006365DC"/>
    <w:rsid w:val="006514E4"/>
    <w:rsid w:val="0065639D"/>
    <w:rsid w:val="00660D17"/>
    <w:rsid w:val="00667338"/>
    <w:rsid w:val="006718CF"/>
    <w:rsid w:val="00671AD2"/>
    <w:rsid w:val="00671E70"/>
    <w:rsid w:val="00674DAC"/>
    <w:rsid w:val="0067534D"/>
    <w:rsid w:val="0068210E"/>
    <w:rsid w:val="00683A34"/>
    <w:rsid w:val="00683D6B"/>
    <w:rsid w:val="00684E57"/>
    <w:rsid w:val="006874CB"/>
    <w:rsid w:val="00691B4D"/>
    <w:rsid w:val="00693884"/>
    <w:rsid w:val="006A2B81"/>
    <w:rsid w:val="006A2C69"/>
    <w:rsid w:val="006A3197"/>
    <w:rsid w:val="006B18D0"/>
    <w:rsid w:val="006B5363"/>
    <w:rsid w:val="006C32CC"/>
    <w:rsid w:val="006C66CA"/>
    <w:rsid w:val="006D1359"/>
    <w:rsid w:val="006E2D88"/>
    <w:rsid w:val="006E5006"/>
    <w:rsid w:val="006F3657"/>
    <w:rsid w:val="00702455"/>
    <w:rsid w:val="00706B2C"/>
    <w:rsid w:val="00707487"/>
    <w:rsid w:val="00715678"/>
    <w:rsid w:val="007204AB"/>
    <w:rsid w:val="00722970"/>
    <w:rsid w:val="007229EF"/>
    <w:rsid w:val="00722F46"/>
    <w:rsid w:val="007239D6"/>
    <w:rsid w:val="007243D3"/>
    <w:rsid w:val="00725CC6"/>
    <w:rsid w:val="00727180"/>
    <w:rsid w:val="00730D6A"/>
    <w:rsid w:val="00734A65"/>
    <w:rsid w:val="007368E0"/>
    <w:rsid w:val="00743C53"/>
    <w:rsid w:val="00746E18"/>
    <w:rsid w:val="00756900"/>
    <w:rsid w:val="007715F3"/>
    <w:rsid w:val="00771B44"/>
    <w:rsid w:val="007774B0"/>
    <w:rsid w:val="00783214"/>
    <w:rsid w:val="007836E3"/>
    <w:rsid w:val="007855B1"/>
    <w:rsid w:val="007A01EB"/>
    <w:rsid w:val="007A0D51"/>
    <w:rsid w:val="007A0D74"/>
    <w:rsid w:val="007A2F99"/>
    <w:rsid w:val="007A56DB"/>
    <w:rsid w:val="007C27EC"/>
    <w:rsid w:val="007C4DE2"/>
    <w:rsid w:val="007D4F26"/>
    <w:rsid w:val="007D6408"/>
    <w:rsid w:val="007D6C9F"/>
    <w:rsid w:val="007D73AC"/>
    <w:rsid w:val="007D796E"/>
    <w:rsid w:val="007F09E3"/>
    <w:rsid w:val="007F2DD3"/>
    <w:rsid w:val="008048A7"/>
    <w:rsid w:val="00804E0A"/>
    <w:rsid w:val="00807258"/>
    <w:rsid w:val="008153DD"/>
    <w:rsid w:val="008158C8"/>
    <w:rsid w:val="00815A18"/>
    <w:rsid w:val="008169EE"/>
    <w:rsid w:val="00821A7F"/>
    <w:rsid w:val="0082319D"/>
    <w:rsid w:val="0082322E"/>
    <w:rsid w:val="00833DA9"/>
    <w:rsid w:val="00833E9C"/>
    <w:rsid w:val="00834368"/>
    <w:rsid w:val="008364DD"/>
    <w:rsid w:val="00837923"/>
    <w:rsid w:val="00840247"/>
    <w:rsid w:val="00843613"/>
    <w:rsid w:val="00853AEB"/>
    <w:rsid w:val="00860A37"/>
    <w:rsid w:val="00863475"/>
    <w:rsid w:val="00864211"/>
    <w:rsid w:val="00865395"/>
    <w:rsid w:val="00870797"/>
    <w:rsid w:val="00874C46"/>
    <w:rsid w:val="00876BE6"/>
    <w:rsid w:val="00886E23"/>
    <w:rsid w:val="008878EA"/>
    <w:rsid w:val="00892C49"/>
    <w:rsid w:val="008932EE"/>
    <w:rsid w:val="00894BD9"/>
    <w:rsid w:val="00897E29"/>
    <w:rsid w:val="008A03E8"/>
    <w:rsid w:val="008A5C2C"/>
    <w:rsid w:val="008B1813"/>
    <w:rsid w:val="008B31D1"/>
    <w:rsid w:val="008B56AF"/>
    <w:rsid w:val="008B7C4E"/>
    <w:rsid w:val="008B7E39"/>
    <w:rsid w:val="008C078A"/>
    <w:rsid w:val="008D2E5C"/>
    <w:rsid w:val="008D76D9"/>
    <w:rsid w:val="008E6888"/>
    <w:rsid w:val="008F05D1"/>
    <w:rsid w:val="008F099F"/>
    <w:rsid w:val="008F53E8"/>
    <w:rsid w:val="008F633E"/>
    <w:rsid w:val="00900B5F"/>
    <w:rsid w:val="00902878"/>
    <w:rsid w:val="00913528"/>
    <w:rsid w:val="009141C6"/>
    <w:rsid w:val="00915736"/>
    <w:rsid w:val="00922675"/>
    <w:rsid w:val="009309AC"/>
    <w:rsid w:val="00934EA0"/>
    <w:rsid w:val="00942767"/>
    <w:rsid w:val="009439D5"/>
    <w:rsid w:val="00945316"/>
    <w:rsid w:val="0095319A"/>
    <w:rsid w:val="00961220"/>
    <w:rsid w:val="00970C9E"/>
    <w:rsid w:val="00977AD7"/>
    <w:rsid w:val="00977B79"/>
    <w:rsid w:val="00985A32"/>
    <w:rsid w:val="009A0F9E"/>
    <w:rsid w:val="009A77D9"/>
    <w:rsid w:val="009B1E5C"/>
    <w:rsid w:val="009C3204"/>
    <w:rsid w:val="009C3AAE"/>
    <w:rsid w:val="009D1512"/>
    <w:rsid w:val="009D38A3"/>
    <w:rsid w:val="009D6EE7"/>
    <w:rsid w:val="009D7BAE"/>
    <w:rsid w:val="009E2302"/>
    <w:rsid w:val="009E3053"/>
    <w:rsid w:val="009E485B"/>
    <w:rsid w:val="009E4F1F"/>
    <w:rsid w:val="009E6FF9"/>
    <w:rsid w:val="009F60B5"/>
    <w:rsid w:val="009F72B0"/>
    <w:rsid w:val="009F7831"/>
    <w:rsid w:val="00A13E77"/>
    <w:rsid w:val="00A22C30"/>
    <w:rsid w:val="00A25D02"/>
    <w:rsid w:val="00A30CDA"/>
    <w:rsid w:val="00A3623B"/>
    <w:rsid w:val="00A41B8E"/>
    <w:rsid w:val="00A43ECC"/>
    <w:rsid w:val="00A4548D"/>
    <w:rsid w:val="00A47B93"/>
    <w:rsid w:val="00A541F3"/>
    <w:rsid w:val="00A57CE8"/>
    <w:rsid w:val="00A700B7"/>
    <w:rsid w:val="00A815B3"/>
    <w:rsid w:val="00A8286A"/>
    <w:rsid w:val="00A82A57"/>
    <w:rsid w:val="00A873DC"/>
    <w:rsid w:val="00AA044A"/>
    <w:rsid w:val="00AB0F2D"/>
    <w:rsid w:val="00AB4AC3"/>
    <w:rsid w:val="00AB5B54"/>
    <w:rsid w:val="00AB63DE"/>
    <w:rsid w:val="00AC67F1"/>
    <w:rsid w:val="00AC7EC6"/>
    <w:rsid w:val="00AD6626"/>
    <w:rsid w:val="00AD78BD"/>
    <w:rsid w:val="00AE1419"/>
    <w:rsid w:val="00AE720A"/>
    <w:rsid w:val="00AF2C83"/>
    <w:rsid w:val="00AF3477"/>
    <w:rsid w:val="00B03ACB"/>
    <w:rsid w:val="00B05806"/>
    <w:rsid w:val="00B05881"/>
    <w:rsid w:val="00B11D66"/>
    <w:rsid w:val="00B11FE6"/>
    <w:rsid w:val="00B165DD"/>
    <w:rsid w:val="00B166DF"/>
    <w:rsid w:val="00B46F0F"/>
    <w:rsid w:val="00B47489"/>
    <w:rsid w:val="00B50EDC"/>
    <w:rsid w:val="00B52426"/>
    <w:rsid w:val="00B53994"/>
    <w:rsid w:val="00B53E75"/>
    <w:rsid w:val="00B542B2"/>
    <w:rsid w:val="00B55465"/>
    <w:rsid w:val="00B57017"/>
    <w:rsid w:val="00B6118E"/>
    <w:rsid w:val="00B75576"/>
    <w:rsid w:val="00B76BC2"/>
    <w:rsid w:val="00B91EF6"/>
    <w:rsid w:val="00B970FE"/>
    <w:rsid w:val="00BA6016"/>
    <w:rsid w:val="00BA78FF"/>
    <w:rsid w:val="00BB0C50"/>
    <w:rsid w:val="00BC00E9"/>
    <w:rsid w:val="00BC099D"/>
    <w:rsid w:val="00BC3CAC"/>
    <w:rsid w:val="00BC6C45"/>
    <w:rsid w:val="00BD0A45"/>
    <w:rsid w:val="00BD6281"/>
    <w:rsid w:val="00BD757C"/>
    <w:rsid w:val="00BE1B6B"/>
    <w:rsid w:val="00BE265C"/>
    <w:rsid w:val="00BF437E"/>
    <w:rsid w:val="00C01583"/>
    <w:rsid w:val="00C01CAE"/>
    <w:rsid w:val="00C05EB9"/>
    <w:rsid w:val="00C06409"/>
    <w:rsid w:val="00C068E6"/>
    <w:rsid w:val="00C07B83"/>
    <w:rsid w:val="00C11546"/>
    <w:rsid w:val="00C1189E"/>
    <w:rsid w:val="00C14B41"/>
    <w:rsid w:val="00C21A6B"/>
    <w:rsid w:val="00C30FB9"/>
    <w:rsid w:val="00C34211"/>
    <w:rsid w:val="00C37CE6"/>
    <w:rsid w:val="00C408DE"/>
    <w:rsid w:val="00C44CF7"/>
    <w:rsid w:val="00C46C93"/>
    <w:rsid w:val="00C4790B"/>
    <w:rsid w:val="00C50654"/>
    <w:rsid w:val="00C527E5"/>
    <w:rsid w:val="00C63328"/>
    <w:rsid w:val="00C70976"/>
    <w:rsid w:val="00C72E0E"/>
    <w:rsid w:val="00C811C9"/>
    <w:rsid w:val="00C82305"/>
    <w:rsid w:val="00C83509"/>
    <w:rsid w:val="00C84D58"/>
    <w:rsid w:val="00C86AD8"/>
    <w:rsid w:val="00C923FC"/>
    <w:rsid w:val="00C941BD"/>
    <w:rsid w:val="00CA2099"/>
    <w:rsid w:val="00CA5BB3"/>
    <w:rsid w:val="00CC2A47"/>
    <w:rsid w:val="00CD22FC"/>
    <w:rsid w:val="00CE103F"/>
    <w:rsid w:val="00CF035F"/>
    <w:rsid w:val="00CF278B"/>
    <w:rsid w:val="00CF3034"/>
    <w:rsid w:val="00D03E3E"/>
    <w:rsid w:val="00D07C34"/>
    <w:rsid w:val="00D120A2"/>
    <w:rsid w:val="00D12DF0"/>
    <w:rsid w:val="00D15204"/>
    <w:rsid w:val="00D16D33"/>
    <w:rsid w:val="00D2202F"/>
    <w:rsid w:val="00D22830"/>
    <w:rsid w:val="00D2667E"/>
    <w:rsid w:val="00D27039"/>
    <w:rsid w:val="00D348F5"/>
    <w:rsid w:val="00D34C4B"/>
    <w:rsid w:val="00D36766"/>
    <w:rsid w:val="00D41579"/>
    <w:rsid w:val="00D42773"/>
    <w:rsid w:val="00D66C7E"/>
    <w:rsid w:val="00D67891"/>
    <w:rsid w:val="00D7036E"/>
    <w:rsid w:val="00D706E0"/>
    <w:rsid w:val="00D706F3"/>
    <w:rsid w:val="00D829C6"/>
    <w:rsid w:val="00D877EF"/>
    <w:rsid w:val="00D921A6"/>
    <w:rsid w:val="00D93896"/>
    <w:rsid w:val="00DA6D80"/>
    <w:rsid w:val="00DB265C"/>
    <w:rsid w:val="00DB42E6"/>
    <w:rsid w:val="00DC47B2"/>
    <w:rsid w:val="00DC4AB8"/>
    <w:rsid w:val="00DD1771"/>
    <w:rsid w:val="00DD3D74"/>
    <w:rsid w:val="00DE1728"/>
    <w:rsid w:val="00DE4CEA"/>
    <w:rsid w:val="00DE4E14"/>
    <w:rsid w:val="00E00F16"/>
    <w:rsid w:val="00E020FA"/>
    <w:rsid w:val="00E03217"/>
    <w:rsid w:val="00E06F61"/>
    <w:rsid w:val="00E07C92"/>
    <w:rsid w:val="00E13ED4"/>
    <w:rsid w:val="00E200EA"/>
    <w:rsid w:val="00E2172E"/>
    <w:rsid w:val="00E21E73"/>
    <w:rsid w:val="00E23596"/>
    <w:rsid w:val="00E30307"/>
    <w:rsid w:val="00E30F4F"/>
    <w:rsid w:val="00E365C3"/>
    <w:rsid w:val="00E366A7"/>
    <w:rsid w:val="00E37B9A"/>
    <w:rsid w:val="00E42A82"/>
    <w:rsid w:val="00E43010"/>
    <w:rsid w:val="00E472C6"/>
    <w:rsid w:val="00E55296"/>
    <w:rsid w:val="00E61CF6"/>
    <w:rsid w:val="00E63EE2"/>
    <w:rsid w:val="00E6508B"/>
    <w:rsid w:val="00E73234"/>
    <w:rsid w:val="00E960BE"/>
    <w:rsid w:val="00E97641"/>
    <w:rsid w:val="00EA169B"/>
    <w:rsid w:val="00EA34D6"/>
    <w:rsid w:val="00EA56F6"/>
    <w:rsid w:val="00EA5A12"/>
    <w:rsid w:val="00EA7B0A"/>
    <w:rsid w:val="00EB340A"/>
    <w:rsid w:val="00EB414C"/>
    <w:rsid w:val="00EC0583"/>
    <w:rsid w:val="00EC513B"/>
    <w:rsid w:val="00EC622A"/>
    <w:rsid w:val="00EC649B"/>
    <w:rsid w:val="00EC73AF"/>
    <w:rsid w:val="00EC75E7"/>
    <w:rsid w:val="00ED342B"/>
    <w:rsid w:val="00ED41AC"/>
    <w:rsid w:val="00EF283E"/>
    <w:rsid w:val="00EF2883"/>
    <w:rsid w:val="00EF2B03"/>
    <w:rsid w:val="00EF7B70"/>
    <w:rsid w:val="00F02291"/>
    <w:rsid w:val="00F04505"/>
    <w:rsid w:val="00F12D81"/>
    <w:rsid w:val="00F134C8"/>
    <w:rsid w:val="00F13A6D"/>
    <w:rsid w:val="00F146A4"/>
    <w:rsid w:val="00F16429"/>
    <w:rsid w:val="00F26010"/>
    <w:rsid w:val="00F26C42"/>
    <w:rsid w:val="00F37CFE"/>
    <w:rsid w:val="00F41BAF"/>
    <w:rsid w:val="00F451AE"/>
    <w:rsid w:val="00F478AE"/>
    <w:rsid w:val="00F47D99"/>
    <w:rsid w:val="00F505C7"/>
    <w:rsid w:val="00F52082"/>
    <w:rsid w:val="00F5401A"/>
    <w:rsid w:val="00F5564D"/>
    <w:rsid w:val="00F56693"/>
    <w:rsid w:val="00F57474"/>
    <w:rsid w:val="00F63BA3"/>
    <w:rsid w:val="00F70759"/>
    <w:rsid w:val="00F7294C"/>
    <w:rsid w:val="00F72FAC"/>
    <w:rsid w:val="00F82636"/>
    <w:rsid w:val="00F8275A"/>
    <w:rsid w:val="00F83D67"/>
    <w:rsid w:val="00F905BA"/>
    <w:rsid w:val="00F9391E"/>
    <w:rsid w:val="00F95876"/>
    <w:rsid w:val="00F96390"/>
    <w:rsid w:val="00F97710"/>
    <w:rsid w:val="00FA0009"/>
    <w:rsid w:val="00FA3F4F"/>
    <w:rsid w:val="00FA7F9D"/>
    <w:rsid w:val="00FB04DB"/>
    <w:rsid w:val="00FB1FA8"/>
    <w:rsid w:val="00FB474B"/>
    <w:rsid w:val="00FB4F8F"/>
    <w:rsid w:val="00FC3B0A"/>
    <w:rsid w:val="00FD72A1"/>
    <w:rsid w:val="00FD7CE2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72A80A"/>
  <w15:docId w15:val="{B7DB4D63-AE36-4068-B59A-7784C129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Xo Normal"/>
    <w:qFormat/>
    <w:rsid w:val="007A56DB"/>
    <w:rPr>
      <w:rFonts w:ascii="Arial" w:hAnsi="Arial"/>
    </w:rPr>
  </w:style>
  <w:style w:type="paragraph" w:styleId="Heading1">
    <w:name w:val="heading 1"/>
    <w:aliases w:val="Xo Heading 1"/>
    <w:basedOn w:val="Normal"/>
    <w:next w:val="Normal"/>
    <w:link w:val="Heading1Char"/>
    <w:uiPriority w:val="9"/>
    <w:qFormat/>
    <w:rsid w:val="007A56D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E5AA8"/>
      <w:sz w:val="28"/>
      <w:szCs w:val="28"/>
    </w:rPr>
  </w:style>
  <w:style w:type="paragraph" w:styleId="Heading2">
    <w:name w:val="heading 2"/>
    <w:aliases w:val="Xo Heading 2"/>
    <w:basedOn w:val="Normal"/>
    <w:next w:val="Normal"/>
    <w:link w:val="Heading2Char"/>
    <w:uiPriority w:val="9"/>
    <w:unhideWhenUsed/>
    <w:qFormat/>
    <w:rsid w:val="007A56D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6440A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0A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0D1F5" w:themeColor="accent5"/>
    </w:rPr>
  </w:style>
  <w:style w:type="paragraph" w:styleId="Heading4">
    <w:name w:val="heading 4"/>
    <w:aliases w:val="Xo Heading 4"/>
    <w:basedOn w:val="Normal"/>
    <w:next w:val="Normal"/>
    <w:link w:val="Heading4Char"/>
    <w:uiPriority w:val="9"/>
    <w:unhideWhenUsed/>
    <w:qFormat/>
    <w:rsid w:val="000014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E5AA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014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E2C5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Xo No Spacing"/>
    <w:uiPriority w:val="1"/>
    <w:qFormat/>
    <w:rsid w:val="007A56DB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aliases w:val="Xo Heading 1 Char"/>
    <w:basedOn w:val="DefaultParagraphFont"/>
    <w:link w:val="Heading1"/>
    <w:uiPriority w:val="9"/>
    <w:rsid w:val="007A56DB"/>
    <w:rPr>
      <w:rFonts w:ascii="Arial" w:eastAsiaTheme="majorEastAsia" w:hAnsi="Arial" w:cstheme="majorBidi"/>
      <w:b/>
      <w:bCs/>
      <w:color w:val="3E5AA8"/>
      <w:sz w:val="28"/>
      <w:szCs w:val="28"/>
    </w:rPr>
  </w:style>
  <w:style w:type="character" w:customStyle="1" w:styleId="Heading2Char">
    <w:name w:val="Heading 2 Char"/>
    <w:aliases w:val="Xo Heading 2 Char"/>
    <w:basedOn w:val="DefaultParagraphFont"/>
    <w:link w:val="Heading2"/>
    <w:uiPriority w:val="9"/>
    <w:rsid w:val="007A56DB"/>
    <w:rPr>
      <w:rFonts w:ascii="Arial" w:eastAsiaTheme="majorEastAsia" w:hAnsi="Arial" w:cstheme="majorBidi"/>
      <w:b/>
      <w:bCs/>
      <w:color w:val="6440A3"/>
      <w:sz w:val="26"/>
      <w:szCs w:val="26"/>
    </w:rPr>
  </w:style>
  <w:style w:type="paragraph" w:styleId="Title">
    <w:name w:val="Title"/>
    <w:aliases w:val="Xo Title"/>
    <w:basedOn w:val="Normal"/>
    <w:next w:val="Normal"/>
    <w:link w:val="TitleChar"/>
    <w:uiPriority w:val="10"/>
    <w:qFormat/>
    <w:rsid w:val="00BD0A45"/>
    <w:pPr>
      <w:pBdr>
        <w:bottom w:val="single" w:sz="8" w:space="4" w:color="3E5AA8" w:themeColor="accent1"/>
      </w:pBdr>
      <w:spacing w:after="300" w:line="240" w:lineRule="auto"/>
      <w:contextualSpacing/>
    </w:pPr>
    <w:rPr>
      <w:rFonts w:eastAsiaTheme="majorEastAsia" w:cstheme="majorBidi"/>
      <w:b/>
      <w:color w:val="1D3E61"/>
      <w:spacing w:val="5"/>
      <w:kern w:val="28"/>
      <w:sz w:val="52"/>
      <w:szCs w:val="52"/>
    </w:rPr>
  </w:style>
  <w:style w:type="character" w:customStyle="1" w:styleId="TitleChar">
    <w:name w:val="Title Char"/>
    <w:aliases w:val="Xo Title Char"/>
    <w:basedOn w:val="DefaultParagraphFont"/>
    <w:link w:val="Title"/>
    <w:uiPriority w:val="10"/>
    <w:rsid w:val="00BD0A45"/>
    <w:rPr>
      <w:rFonts w:ascii="Arial" w:eastAsiaTheme="majorEastAsia" w:hAnsi="Arial" w:cstheme="majorBidi"/>
      <w:b/>
      <w:color w:val="1D3E61"/>
      <w:spacing w:val="5"/>
      <w:kern w:val="28"/>
      <w:sz w:val="52"/>
      <w:szCs w:val="52"/>
    </w:rPr>
  </w:style>
  <w:style w:type="paragraph" w:styleId="Subtitle">
    <w:name w:val="Subtitle"/>
    <w:aliases w:val="Xo Subtitle"/>
    <w:basedOn w:val="Normal"/>
    <w:next w:val="Normal"/>
    <w:link w:val="SubtitleChar"/>
    <w:uiPriority w:val="11"/>
    <w:qFormat/>
    <w:rsid w:val="00324744"/>
    <w:pPr>
      <w:numPr>
        <w:ilvl w:val="1"/>
      </w:numPr>
    </w:pPr>
    <w:rPr>
      <w:rFonts w:eastAsiaTheme="majorEastAsia" w:cstheme="majorBidi"/>
      <w:i/>
      <w:iCs/>
      <w:color w:val="56CF9E"/>
      <w:spacing w:val="15"/>
      <w:sz w:val="24"/>
      <w:szCs w:val="24"/>
    </w:rPr>
  </w:style>
  <w:style w:type="character" w:customStyle="1" w:styleId="SubtitleChar">
    <w:name w:val="Subtitle Char"/>
    <w:aliases w:val="Xo Subtitle Char"/>
    <w:basedOn w:val="DefaultParagraphFont"/>
    <w:link w:val="Subtitle"/>
    <w:uiPriority w:val="11"/>
    <w:rsid w:val="00324744"/>
    <w:rPr>
      <w:rFonts w:ascii="Arial" w:eastAsiaTheme="majorEastAsia" w:hAnsi="Arial" w:cstheme="majorBidi"/>
      <w:i/>
      <w:iCs/>
      <w:color w:val="56CF9E"/>
      <w:spacing w:val="15"/>
      <w:sz w:val="24"/>
      <w:szCs w:val="24"/>
    </w:rPr>
  </w:style>
  <w:style w:type="character" w:styleId="SubtleEmphasis">
    <w:name w:val="Subtle Emphasis"/>
    <w:aliases w:val="Xo Subtle Emphasis"/>
    <w:basedOn w:val="DefaultParagraphFont"/>
    <w:uiPriority w:val="19"/>
    <w:qFormat/>
    <w:rsid w:val="00324744"/>
    <w:rPr>
      <w:rFonts w:ascii="Arial" w:hAnsi="Arial"/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324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74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24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744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BD0A45"/>
    <w:rPr>
      <w:rFonts w:asciiTheme="majorHAnsi" w:eastAsiaTheme="majorEastAsia" w:hAnsiTheme="majorHAnsi" w:cstheme="majorBidi"/>
      <w:b/>
      <w:bCs/>
      <w:color w:val="40D1F5" w:themeColor="accent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9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140B"/>
    <w:rPr>
      <w:color w:val="6440A3" w:themeColor="hyperlink"/>
      <w:u w:val="single"/>
    </w:rPr>
  </w:style>
  <w:style w:type="character" w:customStyle="1" w:styleId="Heading4Char">
    <w:name w:val="Heading 4 Char"/>
    <w:aliases w:val="Xo Heading 4 Char"/>
    <w:basedOn w:val="DefaultParagraphFont"/>
    <w:link w:val="Heading4"/>
    <w:uiPriority w:val="9"/>
    <w:rsid w:val="0000140B"/>
    <w:rPr>
      <w:rFonts w:asciiTheme="majorHAnsi" w:eastAsiaTheme="majorEastAsia" w:hAnsiTheme="majorHAnsi" w:cstheme="majorBidi"/>
      <w:b/>
      <w:bCs/>
      <w:i/>
      <w:iCs/>
      <w:color w:val="3E5AA8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40B"/>
    <w:rPr>
      <w:rFonts w:asciiTheme="majorHAnsi" w:eastAsiaTheme="majorEastAsia" w:hAnsiTheme="majorHAnsi" w:cstheme="majorBidi"/>
      <w:color w:val="1E2C53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426807"/>
    <w:rPr>
      <w:b/>
      <w:bCs/>
      <w:i/>
      <w:iCs/>
      <w:color w:val="3E5AA8" w:themeColor="accent1"/>
    </w:rPr>
  </w:style>
  <w:style w:type="character" w:styleId="Strong">
    <w:name w:val="Strong"/>
    <w:basedOn w:val="DefaultParagraphFont"/>
    <w:uiPriority w:val="22"/>
    <w:qFormat/>
    <w:rsid w:val="0042680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2680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6807"/>
    <w:rPr>
      <w:rFonts w:ascii="Arial" w:hAnsi="Arial"/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31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Equipment,Figure_name,Numbered Indented Text,List Paragraph Char Char Char,List Paragraph Char Char,List Paragraph1,RFP SUB Points,Use Case List Paragraph,b1,Bullet for no #'s,Body Bullet,Alpha List Paragraph,List_TIS,lp1,Ref,new,Bullet 1"/>
    <w:basedOn w:val="Normal"/>
    <w:link w:val="ListParagraphChar"/>
    <w:uiPriority w:val="34"/>
    <w:qFormat/>
    <w:rsid w:val="00310A64"/>
    <w:pPr>
      <w:ind w:left="720"/>
      <w:contextualSpacing/>
    </w:pPr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C01C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C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CA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C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CAE"/>
    <w:rPr>
      <w:rFonts w:ascii="Arial" w:hAnsi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86E23"/>
    <w:rPr>
      <w:color w:val="808080"/>
    </w:rPr>
  </w:style>
  <w:style w:type="character" w:customStyle="1" w:styleId="ListParagraphChar">
    <w:name w:val="List Paragraph Char"/>
    <w:aliases w:val="Equipment Char,Figure_name Char,Numbered Indented Text Char,List Paragraph Char Char Char Char,List Paragraph Char Char Char1,List Paragraph1 Char,RFP SUB Points Char,Use Case List Paragraph Char,b1 Char,Bullet for no #'s Char"/>
    <w:link w:val="ListParagraph"/>
    <w:uiPriority w:val="34"/>
    <w:qFormat/>
    <w:locked/>
    <w:rsid w:val="007D73AC"/>
  </w:style>
  <w:style w:type="character" w:styleId="UnresolvedMention">
    <w:name w:val="Unresolved Mention"/>
    <w:basedOn w:val="DefaultParagraphFont"/>
    <w:uiPriority w:val="99"/>
    <w:semiHidden/>
    <w:unhideWhenUsed/>
    <w:rsid w:val="00DE172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73DC"/>
    <w:pPr>
      <w:spacing w:after="0" w:line="240" w:lineRule="auto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870797"/>
    <w:rPr>
      <w:color w:val="D2232A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A5A12"/>
    <w:pPr>
      <w:spacing w:after="0" w:line="240" w:lineRule="auto"/>
    </w:pPr>
    <w:rPr>
      <w:rFonts w:ascii="Arial" w:eastAsia="Times New Roman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77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748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22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5109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xoserve.com/change/change-proposals/xrn-4713-actual-read-following-estimated-transfer-read-calculating-aq-of-1-linked-to-xrn4690/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xoserve.com/change/change-proposals/xrn-4690-actual-read-following-estimated-transfer-read-calculating-aq-of-1/" TargetMode="External"/><Relationship Id="rId17" Type="http://schemas.openxmlformats.org/officeDocument/2006/relationships/hyperlink" Target="mailto:uklink@xoserve.com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umbraco.xoserve.com/media/43455/negative_consumption_report_xrn4713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mon.harris@xoserve.co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SPA_Reports@xoserve.com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xoserve.com/change/change-proposals/xrn-4713-actual-read-following-estimated-transfer-read-calculating-aq-of-1-linked-to-xrn4690/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0FE7A886F84E89877DACE489E7E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5C337-A57B-4C60-B8BC-6B8B730C2857}"/>
      </w:docPartPr>
      <w:docPartBody>
        <w:p w:rsidR="002E327C" w:rsidRDefault="00790AB8" w:rsidP="00790AB8">
          <w:pPr>
            <w:pStyle w:val="8A0FE7A886F84E89877DACE489E7E792"/>
          </w:pPr>
          <w:r w:rsidRPr="0040334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69"/>
    <w:rsid w:val="00131A35"/>
    <w:rsid w:val="002E327C"/>
    <w:rsid w:val="00727069"/>
    <w:rsid w:val="00773351"/>
    <w:rsid w:val="0079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0AB8"/>
    <w:rPr>
      <w:color w:val="808080"/>
    </w:rPr>
  </w:style>
  <w:style w:type="paragraph" w:customStyle="1" w:styleId="8A0FE7A886F84E89877DACE489E7E792">
    <w:name w:val="8A0FE7A886F84E89877DACE489E7E792"/>
    <w:rsid w:val="00790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Xoserve 2018">
      <a:dk1>
        <a:sysClr val="windowText" lastClr="000000"/>
      </a:dk1>
      <a:lt1>
        <a:sysClr val="window" lastClr="FFFFFF"/>
      </a:lt1>
      <a:dk2>
        <a:srgbClr val="1D3E61"/>
      </a:dk2>
      <a:lt2>
        <a:srgbClr val="EEECE1"/>
      </a:lt2>
      <a:accent1>
        <a:srgbClr val="3E5AA8"/>
      </a:accent1>
      <a:accent2>
        <a:srgbClr val="D75733"/>
      </a:accent2>
      <a:accent3>
        <a:srgbClr val="56CF9E"/>
      </a:accent3>
      <a:accent4>
        <a:srgbClr val="6440A3"/>
      </a:accent4>
      <a:accent5>
        <a:srgbClr val="40D1F5"/>
      </a:accent5>
      <a:accent6>
        <a:srgbClr val="FCBC55"/>
      </a:accent6>
      <a:hlink>
        <a:srgbClr val="6440A3"/>
      </a:hlink>
      <a:folHlink>
        <a:srgbClr val="D2232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M xmlns="5844fa40-a696-4ac9-bd38-c0330d295109" xsi:nil="true"/>
    <Date_x0020_of_x0020_Meetings xmlns="5844fa40-a696-4ac9-bd38-c0330d295109" xsi:nil="true"/>
    <lcf76f155ced4ddcb4097134ff3c332f xmlns="5844fa40-a696-4ac9-bd38-c0330d295109">
      <Terms xmlns="http://schemas.microsoft.com/office/infopath/2007/PartnerControls"/>
    </lcf76f155ced4ddcb4097134ff3c332f>
    <_x006a_hd3 xmlns="5844fa40-a696-4ac9-bd38-c0330d295109" xsi:nil="true"/>
    <Customer_x0020_Contracts_x0020_Lead xmlns="5844fa40-a696-4ac9-bd38-c0330d295109" xsi:nil="true"/>
    <TaxCatchAll xmlns="c78a4dae-5fc0-4ed3-ad80-da51122ab1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D4E94D94ABB48A35A572EF9A60258" ma:contentTypeVersion="19" ma:contentTypeDescription="Create a new document." ma:contentTypeScope="" ma:versionID="4a465c647fca91cbeb9e7e04b51edf67">
  <xsd:schema xmlns:xsd="http://www.w3.org/2001/XMLSchema" xmlns:xs="http://www.w3.org/2001/XMLSchema" xmlns:p="http://schemas.microsoft.com/office/2006/metadata/properties" xmlns:ns2="5844fa40-a696-4ac9-bd38-c0330d295109" xmlns:ns3="c78a4dae-5fc0-4ed3-ad80-da51122ab114" targetNamespace="http://schemas.microsoft.com/office/2006/metadata/properties" ma:root="true" ma:fieldsID="ba6b772822e6608a1419af8bdffb8e12" ns2:_="" ns3:_="">
    <xsd:import namespace="5844fa40-a696-4ac9-bd38-c0330d295109"/>
    <xsd:import namespace="c78a4dae-5fc0-4ed3-ad80-da51122ab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CAM" minOccurs="0"/>
                <xsd:element ref="ns2:Customer_x0020_Contracts_x0020_Lead" minOccurs="0"/>
                <xsd:element ref="ns2:Date_x0020_of_x0020_Meetings" minOccurs="0"/>
                <xsd:element ref="ns2:_x006a_hd3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4fa40-a696-4ac9-bd38-c0330d295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CAM" ma:index="12" nillable="true" ma:displayName="CAM" ma:format="Dropdown" ma:internalName="CAM">
      <xsd:simpleType>
        <xsd:restriction base="dms:Text">
          <xsd:maxLength value="255"/>
        </xsd:restriction>
      </xsd:simpleType>
    </xsd:element>
    <xsd:element name="Customer_x0020_Contracts_x0020_Lead" ma:index="13" nillable="true" ma:displayName="Customer Contracts Lead" ma:format="Dropdown" ma:internalName="Customer_x0020_Contracts_x0020_Lead">
      <xsd:simpleType>
        <xsd:restriction base="dms:Text">
          <xsd:maxLength value="255"/>
        </xsd:restriction>
      </xsd:simpleType>
    </xsd:element>
    <xsd:element name="Date_x0020_of_x0020_Meetings" ma:index="14" nillable="true" ma:displayName="Date of Meetings" ma:format="Dropdown" ma:internalName="Date_x0020_of_x0020_Meetings">
      <xsd:simpleType>
        <xsd:restriction base="dms:Text">
          <xsd:maxLength value="255"/>
        </xsd:restriction>
      </xsd:simpleType>
    </xsd:element>
    <xsd:element name="_x006a_hd3" ma:index="15" nillable="true" ma:displayName="Date of Meeting" ma:internalName="_x006a_hd3">
      <xsd:simpleType>
        <xsd:restriction base="dms:DateTim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c6a340b-be33-4024-b1a4-a1d895e160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4dae-5fc0-4ed3-ad80-da51122ab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6f4ebbf-2f03-4fc3-a03b-a5d54a7760b0}" ma:internalName="TaxCatchAll" ma:showField="CatchAllData" ma:web="c78a4dae-5fc0-4ed3-ad80-da51122ab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15436-FDC7-445E-99BC-5B15C41B8D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5FD1E4-E801-45E3-8622-5705A3614C6C}">
  <ds:schemaRefs>
    <ds:schemaRef ds:uri="http://schemas.microsoft.com/office/2006/metadata/properties"/>
    <ds:schemaRef ds:uri="http://schemas.microsoft.com/office/infopath/2007/PartnerControls"/>
    <ds:schemaRef ds:uri="5844fa40-a696-4ac9-bd38-c0330d295109"/>
    <ds:schemaRef ds:uri="c78a4dae-5fc0-4ed3-ad80-da51122ab114"/>
  </ds:schemaRefs>
</ds:datastoreItem>
</file>

<file path=customXml/itemProps3.xml><?xml version="1.0" encoding="utf-8"?>
<ds:datastoreItem xmlns:ds="http://schemas.openxmlformats.org/officeDocument/2006/customXml" ds:itemID="{10FE92D9-C373-4587-A1BF-C6A521F5E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D93E03-7160-4F07-8AC9-05AA91B94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4fa40-a696-4ac9-bd38-c0330d295109"/>
    <ds:schemaRef ds:uri="c78a4dae-5fc0-4ed3-ad80-da51122ab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National Grid</dc:creator>
  <cp:lastModifiedBy>Charan Singh</cp:lastModifiedBy>
  <cp:revision>2</cp:revision>
  <cp:lastPrinted>2019-11-18T09:16:00Z</cp:lastPrinted>
  <dcterms:created xsi:type="dcterms:W3CDTF">2022-08-15T16:34:00Z</dcterms:created>
  <dcterms:modified xsi:type="dcterms:W3CDTF">2022-08-15T16:34:00Z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0x0101002A9D4E94D94ABB48A35A572EF9A60258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