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3d4ce00a167d418a" /><Relationship Type="http://schemas.openxmlformats.org/package/2006/relationships/metadata/core-properties" Target="/docProps/core.xml" Id="R116f0f4b608e4505" /><Relationship Type="http://schemas.openxmlformats.org/officeDocument/2006/relationships/extended-properties" Target="/docProps/app.xml" Id="Rf52172d469534f97" /><Relationship Type="http://schemas.openxmlformats.org/officeDocument/2006/relationships/custom-properties" Target="/docProps/custom.xml" Id="Rdc0f2d12ddb84a13"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Change Management Committee</w:t>
      </w:r>
      <w:r>
        <w:t xml:space="preserve"> (</w:t>
      </w:r>
      <w:r>
        <w:t>ChMC</w:t>
      </w:r>
      <w:r>
        <w:t>)</w:t>
      </w:r>
      <w:r>
        <w:t xml:space="preserve"> Change Pack Summary</w:t>
      </w:r>
    </w:p>
    <w:p>
      <w:pPr>
        <w:pStyle w:val="heading 1"/>
      </w:pPr>
      <w:r>
        <w:t>Communication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Comm Reference:</w:t>
            </w:r>
          </w:p>
        </w:tc>
        <w:tc>
          <w:tcPr>
            <w:tcW w:type="pct" w:w="3790"/>
            <w:vAlign w:val="center"/>
          </w:tcPr>
          <w:p>
            <w:pPr>
              <w:rPr>
                <w:rFonts w:cs="Arial"/>
              </w:rPr>
            </w:pPr>
            <w:r>
              <w:rPr>
                <w:rFonts w:cs="Arial"/>
              </w:rPr>
              <w:t>2457.</w:t>
            </w:r>
            <w:r>
              <w:rPr>
                <w:rFonts w:cs="Arial"/>
              </w:rPr>
              <w:t>2</w:t>
            </w:r>
            <w:r>
              <w:rPr>
                <w:rFonts w:cs="Arial"/>
              </w:rPr>
              <w:t xml:space="preserve"> – RT - PO</w:t>
            </w:r>
          </w:p>
        </w:tc>
      </w:tr>
      <w:tr>
        <w:trPr>
          <w:trHeight w:hRule="atLeast" w:val="403"/>
        </w:trPr>
        <w:tc>
          <w:tcPr>
            <w:shd w:val="clear" w:fill="B3EDFB"/>
            <w:tcW w:type="pct" w:w="1209"/>
            <w:vAlign w:val="center"/>
          </w:tcPr>
          <w:p>
            <w:pPr>
              <w:rPr>
                <w:rFonts w:cs="Arial"/>
              </w:rPr>
              <w:jc w:val="right"/>
            </w:pPr>
            <w:r>
              <w:rPr>
                <w:rFonts w:cs="Arial"/>
              </w:rPr>
              <w:t>Comm Title:</w:t>
            </w:r>
          </w:p>
        </w:tc>
        <w:tc>
          <w:tcPr>
            <w:tcW w:type="pct" w:w="3790"/>
            <w:vAlign w:val="center"/>
          </w:tcPr>
          <w:p>
            <w:pPr>
              <w:rPr>
                <w:rFonts w:cs="Arial"/>
              </w:rPr>
            </w:pPr>
            <w:r>
              <w:rPr>
                <w:rFonts w:cs="Arial"/>
              </w:rPr>
              <w:t xml:space="preserve">New Gemini ACT file notification of meters that have switched. </w:t>
            </w:r>
            <w:r>
              <w:rPr>
                <w:rFonts w:cs="Arial"/>
              </w:rPr>
              <w:t xml:space="preserve"> </w:t>
            </w:r>
          </w:p>
        </w:tc>
      </w:tr>
      <w:tr>
        <w:trPr>
          <w:trHeight w:hRule="atLeast" w:val="403"/>
        </w:trPr>
        <w:tc>
          <w:tcPr>
            <w:shd w:val="clear" w:fill="B3EDFB"/>
            <w:tcW w:type="pct" w:w="1209"/>
            <w:vAlign w:val="center"/>
          </w:tcPr>
          <w:p>
            <w:pPr>
              <w:rPr>
                <w:rFonts w:cs="Arial"/>
              </w:rPr>
              <w:jc w:val="right"/>
            </w:pPr>
            <w:r>
              <w:rPr>
                <w:rFonts w:cs="Arial"/>
              </w:rPr>
              <w:t>Comm Date:</w:t>
            </w:r>
          </w:p>
        </w:tc>
        <w:tc>
          <w:tcPr>
            <w:tcW w:type="pct" w:w="3790"/>
            <w:vAlign w:val="center"/>
          </w:tcPr>
          <w:p>
            <w:pPr>
              <w:rPr>
                <w:rFonts w:cs="Arial"/>
              </w:rPr>
            </w:pPr>
            <w:r>
              <w:rPr>
                <w:rFonts w:cs="Arial"/>
              </w:rPr>
              <w:t>14</w:t>
            </w:r>
            <w:r>
              <w:rPr>
                <w:rFonts w:cs="Arial"/>
              </w:rPr>
              <w:t>/10/2019</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Action Required</w:t>
            </w:r>
            <w:r>
              <w:rPr>
                <w:rFonts w:cs="Arial"/>
              </w:rPr>
              <w:t>:</w:t>
            </w:r>
          </w:p>
        </w:tc>
        <w:tc>
          <w:tcPr>
            <w:tcW w:type="pct" w:w="3790"/>
            <w:vAlign w:val="center"/>
          </w:tcPr>
          <w:p>
            <w:pPr>
              <w:rPr>
                <w:rFonts w:cs="Arial"/>
              </w:rPr>
            </w:pPr>
            <w:r>
              <w:rPr>
                <w:rFonts w:cs="Arial"/>
              </w:rPr>
              <w:t xml:space="preserve">For </w:t>
            </w:r>
            <w:r>
              <w:rPr>
                <w:rFonts w:cs="Arial"/>
              </w:rPr>
              <w:t>Approval</w:t>
            </w:r>
          </w:p>
        </w:tc>
      </w:tr>
      <w:tr>
        <w:trPr>
          <w:trHeight w:hRule="atLeast" w:val="403"/>
        </w:trPr>
        <w:tc>
          <w:tcPr>
            <w:shd w:val="clear" w:fill="B3EDFB"/>
            <w:tcW w:type="pct" w:w="1209"/>
            <w:vAlign w:val="center"/>
          </w:tcPr>
          <w:p>
            <w:pPr>
              <w:rPr>
                <w:rFonts w:cs="Arial"/>
              </w:rPr>
              <w:jc w:val="right"/>
            </w:pPr>
            <w:r>
              <w:rPr>
                <w:rFonts w:cs="Arial"/>
              </w:rPr>
              <w:t>Close Out Date</w:t>
            </w:r>
            <w:r>
              <w:rPr>
                <w:rFonts w:cs="Arial"/>
              </w:rPr>
              <w:t>:</w:t>
            </w:r>
          </w:p>
        </w:tc>
        <w:tc>
          <w:tcPr>
            <w:tcW w:type="pct" w:w="3790"/>
            <w:vAlign w:val="center"/>
          </w:tcPr>
          <w:p>
            <w:pPr>
              <w:rPr>
                <w:rFonts w:cs="Arial"/>
              </w:rPr>
            </w:pPr>
            <w:r>
              <w:rPr>
                <w:rFonts w:cs="Arial"/>
              </w:rPr>
              <w:t>28/10/2019</w:t>
            </w:r>
          </w:p>
        </w:tc>
      </w:tr>
    </w:tbl>
    <w:p>
      <w:pPr>
        <w:pStyle w:val="heading 1"/>
      </w:pPr>
      <w:r>
        <w:t>Change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Xoserve Reference Number</w:t>
            </w:r>
            <w:r>
              <w:rPr>
                <w:rFonts w:cs="Arial"/>
              </w:rPr>
              <w:t>:</w:t>
            </w:r>
            <w:r>
              <w:rPr>
                <w:rFonts w:cs="Arial"/>
              </w:rPr>
              <w:t xml:space="preserve"> </w:t>
            </w:r>
          </w:p>
        </w:tc>
        <w:tc>
          <w:tcPr>
            <w:tcW w:type="pct" w:w="3790"/>
            <w:vAlign w:val="center"/>
          </w:tcPr>
          <w:p>
            <w:pPr>
              <w:rPr>
                <w:rFonts w:cs="Arial"/>
              </w:rPr>
            </w:pPr>
            <w:r>
              <w:rPr>
                <w:rFonts w:cs="Arial"/>
              </w:rPr>
              <w:t>XRN4627</w:t>
            </w:r>
          </w:p>
        </w:tc>
      </w:tr>
      <w:tr>
        <w:trPr>
          <w:trHeight w:hRule="atLeast" w:val="403"/>
        </w:trPr>
        <w:tc>
          <w:tcPr>
            <w:shd w:val="clear" w:fill="B3EDFB"/>
            <w:tcW w:type="pct" w:w="1209"/>
            <w:vAlign w:val="center"/>
          </w:tcPr>
          <w:p>
            <w:pPr>
              <w:rPr>
                <w:rFonts w:cs="Arial"/>
              </w:rPr>
              <w:jc w:val="right"/>
            </w:pPr>
            <w:r>
              <w:rPr>
                <w:rFonts w:cs="Arial"/>
              </w:rPr>
              <w:t>Change Class</w:t>
            </w:r>
            <w:r>
              <w:rPr>
                <w:rFonts w:cs="Arial"/>
              </w:rPr>
              <w:t>:</w:t>
            </w:r>
          </w:p>
        </w:tc>
        <w:tc>
          <w:tcPr>
            <w:tcW w:type="pct" w:w="3790"/>
            <w:vAlign w:val="center"/>
          </w:tcPr>
          <w:p>
            <w:pPr>
              <w:rPr>
                <w:rFonts w:cs="Arial"/>
              </w:rPr>
            </w:pPr>
            <w:r>
              <w:rPr>
                <w:rFonts w:cs="Arial"/>
              </w:rPr>
              <w:t>New File Format</w:t>
            </w:r>
          </w:p>
        </w:tc>
      </w:tr>
      <w:tr>
        <w:trPr>
          <w:trHeight w:hRule="atLeast" w:val="403"/>
        </w:trPr>
        <w:tc>
          <w:tcPr>
            <w:shd w:val="clear" w:fill="B3EDFB"/>
            <w:tcW w:type="pct" w:w="1209"/>
            <w:vAlign w:val="center"/>
          </w:tcPr>
          <w:p>
            <w:pPr>
              <w:rPr>
                <w:rFonts w:cs="Arial"/>
              </w:rPr>
              <w:jc w:val="right"/>
            </w:pPr>
            <w:r>
              <w:rPr>
                <w:rFonts w:cs="Arial"/>
              </w:rPr>
              <w:t>ChMC</w:t>
            </w:r>
            <w:r>
              <w:rPr>
                <w:rFonts w:cs="Arial"/>
              </w:rPr>
              <w:t xml:space="preserve"> Constituency Impacted</w:t>
            </w:r>
            <w:r>
              <w:rPr>
                <w:rFonts w:cs="Arial"/>
              </w:rPr>
              <w:t>:</w:t>
            </w:r>
          </w:p>
        </w:tc>
        <w:tc>
          <w:tcPr>
            <w:tcW w:type="pct" w:w="3790"/>
            <w:vAlign w:val="center"/>
          </w:tcPr>
          <w:p>
            <w:pPr>
              <w:rPr>
                <w:rFonts w:cs="Arial"/>
              </w:rPr>
            </w:pPr>
            <w:r>
              <w:rPr>
                <w:rFonts w:cs="Arial"/>
              </w:rPr>
              <w:t>All Shipper users</w:t>
            </w:r>
          </w:p>
        </w:tc>
      </w:tr>
      <w:tr>
        <w:trPr>
          <w:trHeight w:hRule="atLeast" w:val="403"/>
        </w:trPr>
        <w:tc>
          <w:tcPr>
            <w:shd w:val="clear" w:fill="B3EDFB"/>
            <w:tcW w:type="pct" w:w="1209"/>
            <w:vAlign w:val="center"/>
          </w:tcPr>
          <w:p>
            <w:pPr>
              <w:rPr>
                <w:rFonts w:cs="Arial"/>
              </w:rPr>
              <w:jc w:val="right"/>
            </w:pPr>
            <w:r>
              <w:rPr>
                <w:rFonts w:cs="Arial"/>
              </w:rPr>
              <w:t>Change Owner</w:t>
            </w:r>
            <w:r>
              <w:rPr>
                <w:rFonts w:cs="Arial"/>
              </w:rPr>
              <w:t>:</w:t>
            </w:r>
            <w:r>
              <w:rPr>
                <w:rFonts w:cs="Arial"/>
              </w:rPr>
              <w:t xml:space="preserve"> </w:t>
            </w:r>
          </w:p>
        </w:tc>
        <w:tc>
          <w:tcPr>
            <w:tcW w:type="pct" w:w="3790"/>
            <w:vAlign w:val="center"/>
          </w:tcPr>
          <w:p>
            <w:pPr>
              <w:rPr>
                <w:rFonts w:cs="Arial"/>
              </w:rPr>
            </w:pPr>
            <w:r>
              <w:rPr>
                <w:rFonts w:cs="Arial"/>
              </w:rPr>
              <w:t xml:space="preserve">Emma Catton </w:t>
            </w:r>
          </w:p>
          <w:p>
            <w:pPr>
              <w:rPr>
                <w:rFonts w:cs="Arial"/>
              </w:rPr>
            </w:pPr>
            <w:hyperlink r:id="Ra3eeb0a84e9341d8">
              <w:r>
                <w:rPr>
                  <w:rStyle w:val="Hyperlink"/>
                  <w:rFonts w:cs="Arial"/>
                </w:rPr>
                <w:t>Emma.catton@xoserve.com</w:t>
              </w:r>
            </w:hyperlink>
          </w:p>
          <w:p>
            <w:pPr>
              <w:rPr>
                <w:rFonts w:cs="Arial"/>
              </w:rPr>
            </w:pPr>
            <w:r>
              <w:rPr>
                <w:rFonts w:cs="Arial"/>
              </w:rPr>
              <w:t>0121 623 2688</w:t>
            </w:r>
          </w:p>
        </w:tc>
      </w:tr>
      <w:tr>
        <w:trPr>
          <w:trHeight w:hRule="atLeast" w:val="403"/>
        </w:trPr>
        <w:tc>
          <w:tcPr>
            <w:shd w:val="clear" w:fill="B3EDFB"/>
            <w:tcW w:type="pct" w:w="1209"/>
            <w:vAlign w:val="center"/>
          </w:tcPr>
          <w:p>
            <w:pPr>
              <w:rPr>
                <w:rFonts w:cs="Arial"/>
              </w:rPr>
              <w:jc w:val="right"/>
            </w:pPr>
            <w:r>
              <w:rPr>
                <w:rFonts w:cs="Arial"/>
              </w:rPr>
              <w:t>Background and Context</w:t>
            </w:r>
            <w:r>
              <w:rPr>
                <w:rFonts w:cs="Arial"/>
              </w:rPr>
              <w:t>:</w:t>
            </w:r>
          </w:p>
        </w:tc>
        <w:tc>
          <w:tcPr>
            <w:tcW w:type="pct" w:w="3790"/>
            <w:vAlign w:val="center"/>
          </w:tcPr>
          <w:p>
            <w:pPr/>
            <w:r>
              <w:t xml:space="preserve">The Ofgem Switching Programme (CSS) transforms current switching arrangements to deliver faster more reliable switching for consumers. This will be achieved by the introduction of a new Central Switching Service solution for both gas and electricity switches. There are a number of consequential changes required to ensure that </w:t>
            </w:r>
            <w:r>
              <w:t>Xoserve’s</w:t>
            </w:r>
            <w:r>
              <w:t xml:space="preserve"> systems and processes are updated to support the changes to the switching process being introduced as part of the wider switching programme.   </w:t>
            </w:r>
          </w:p>
          <w:p>
            <w:pPr>
              <w:rPr>
                <w:color w:val="000000"/>
                <w:rFonts w:cs="Arial" w:eastAsia="Calibri"/>
              </w:rPr>
              <w:spacing w:before="96" w:after="96"/>
            </w:pPr>
            <w:r>
              <w:rPr>
                <w:color w:val="000000"/>
                <w:rFonts w:cs="Arial" w:eastAsia="Calibri"/>
              </w:rPr>
              <w:t xml:space="preserve">Post CSS there will be a reduction to the timescales that the Shippers are able to place Daily Meter gas re-nominations </w:t>
            </w:r>
            <w:r>
              <w:rPr>
                <w:color w:val="000000"/>
                <w:rFonts w:cs="Arial" w:eastAsia="Calibri"/>
              </w:rPr>
              <w:t xml:space="preserve">for meters that have switched to their ownership. </w:t>
            </w:r>
            <w:r>
              <w:rPr>
                <w:color w:val="000000"/>
                <w:rFonts w:cs="Arial" w:eastAsia="Calibri"/>
              </w:rPr>
              <w:t xml:space="preserve">Currently, Shippers have the ability to re-nominate between D-2 and D day. Post CSS, this will be reduced to D-1 21:00 until D day. </w:t>
            </w:r>
          </w:p>
          <w:p>
            <w:pPr>
              <w:spacing w:before="96" w:after="96"/>
            </w:pPr>
            <w:r>
              <w:t xml:space="preserve">Currently Shippers face issues around the volume of message they receive in the Gemini portal. </w:t>
            </w:r>
            <w:r>
              <w:t xml:space="preserve">The </w:t>
            </w:r>
            <w:r>
              <w:t xml:space="preserve">creation of a file sent to </w:t>
            </w:r>
            <w:r>
              <w:t xml:space="preserve">Shippers which includes the information they </w:t>
            </w:r>
            <w:r>
              <w:t>need</w:t>
            </w:r>
            <w:r>
              <w:t xml:space="preserve"> to place re-nominations would help the Shippers to identif</w:t>
            </w:r>
            <w:r>
              <w:t>y the meters that ha</w:t>
            </w:r>
            <w:r>
              <w:t>ve</w:t>
            </w:r>
            <w:r>
              <w:t xml:space="preserve"> switched and place re-nominations. Minimising the impact </w:t>
            </w:r>
            <w:r>
              <w:t>to</w:t>
            </w:r>
            <w:r>
              <w:t xml:space="preserve"> the Gas nomination process, </w:t>
            </w:r>
            <w:r>
              <w:t>Energy Balancing Charges</w:t>
            </w:r>
            <w:r>
              <w:t xml:space="preserve"> and accurate UIG.</w:t>
            </w:r>
          </w:p>
        </w:tc>
      </w:tr>
    </w:tbl>
    <w:p>
      <w:pPr>
        <w:pStyle w:val="heading 1"/>
      </w:pPr>
      <w:r>
        <w:t>Change Impact Assessment Dashboard (UK Link)</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Functional:</w:t>
            </w:r>
          </w:p>
        </w:tc>
        <w:tc>
          <w:tcPr>
            <w:shd w:val="clear" w:fill="FFFFFF"/>
            <w:tcW w:type="pct" w:w="3790"/>
            <w:vAlign w:val="center"/>
          </w:tcPr>
          <w:p>
            <w:pPr/>
            <w:r>
              <w:rPr>
                <w:rFonts w:cs="Arial"/>
              </w:rPr>
              <w:t>New file</w:t>
            </w:r>
          </w:p>
        </w:tc>
      </w:tr>
      <w:tr>
        <w:trPr>
          <w:trHeight w:hRule="atLeast" w:val="403"/>
        </w:trPr>
        <w:tc>
          <w:tcPr>
            <w:shd w:val="clear" w:fill="B3EDFB"/>
            <w:tcW w:type="pct" w:w="1209"/>
            <w:vAlign w:val="center"/>
          </w:tcPr>
          <w:p>
            <w:pPr>
              <w:rPr>
                <w:rFonts w:cs="Arial"/>
              </w:rPr>
              <w:jc w:val="right"/>
            </w:pPr>
            <w:r>
              <w:rPr>
                <w:rFonts w:cs="Arial"/>
              </w:rPr>
              <w:t>Non-Functional:</w:t>
            </w:r>
          </w:p>
        </w:tc>
        <w:tc>
          <w:tcPr>
            <w:shd w:val="clear" w:fill="FFFFFF"/>
            <w:tcW w:type="pct" w:w="3790"/>
            <w:vAlign w:val="center"/>
          </w:tcPr>
          <w:p>
            <w:pPr/>
            <w:r>
              <w:rPr>
                <w:rFonts w:cs="Arial"/>
              </w:rPr>
              <w:t>N/A</w:t>
            </w:r>
          </w:p>
        </w:tc>
      </w:tr>
      <w:tr>
        <w:trPr>
          <w:trHeight w:hRule="atLeast" w:val="403"/>
        </w:trPr>
        <w:tc>
          <w:tcPr>
            <w:shd w:val="clear" w:fill="B3EDFB"/>
            <w:tcW w:type="pct" w:w="1209"/>
            <w:vAlign w:val="center"/>
          </w:tcPr>
          <w:p>
            <w:pPr>
              <w:rPr>
                <w:rFonts w:cs="Arial"/>
              </w:rPr>
              <w:jc w:val="right"/>
            </w:pPr>
            <w:r>
              <w:rPr>
                <w:rFonts w:cs="Arial"/>
              </w:rPr>
              <w:t>Application:</w:t>
            </w:r>
          </w:p>
        </w:tc>
        <w:tc>
          <w:tcPr>
            <w:shd w:val="clear" w:fill="FFFFFF"/>
            <w:tcW w:type="pct" w:w="3790"/>
            <w:vAlign w:val="center"/>
          </w:tcPr>
          <w:p>
            <w:pPr/>
            <w:r>
              <w:rPr>
                <w:rFonts w:cs="Arial"/>
              </w:rPr>
              <w:t>Gemini</w:t>
            </w:r>
          </w:p>
        </w:tc>
      </w:tr>
      <w:tr>
        <w:trPr>
          <w:trHeight w:hRule="atLeast" w:val="403"/>
        </w:trPr>
        <w:tc>
          <w:tcPr>
            <w:shd w:val="clear" w:fill="B3EDFB"/>
            <w:tcW w:type="pct" w:w="1209"/>
            <w:vAlign w:val="center"/>
          </w:tcPr>
          <w:p>
            <w:pPr>
              <w:rPr>
                <w:rFonts w:cs="Arial"/>
              </w:rPr>
              <w:jc w:val="right"/>
            </w:pPr>
            <w:r>
              <w:rPr>
                <w:rFonts w:cs="Arial"/>
              </w:rPr>
              <w:t>User:</w:t>
            </w:r>
          </w:p>
        </w:tc>
        <w:tc>
          <w:tcPr>
            <w:shd w:val="clear" w:fill="FFFFFF"/>
            <w:tcW w:type="pct" w:w="3790"/>
            <w:vAlign w:val="center"/>
          </w:tcPr>
          <w:p>
            <w:pPr/>
            <w:r>
              <w:rPr>
                <w:rFonts w:cs="Arial"/>
              </w:rPr>
              <w:t>Shipper</w:t>
            </w:r>
          </w:p>
        </w:tc>
      </w:tr>
      <w:tr>
        <w:trPr>
          <w:trHeight w:hRule="atLeast" w:val="403"/>
        </w:trPr>
        <w:tc>
          <w:tcPr>
            <w:shd w:val="clear" w:fill="B3EDFB"/>
            <w:tcW w:type="pct" w:w="1209"/>
            <w:vAlign w:val="center"/>
          </w:tcPr>
          <w:p>
            <w:pPr>
              <w:rPr>
                <w:rFonts w:cs="Arial"/>
              </w:rPr>
              <w:jc w:val="right"/>
            </w:pPr>
            <w:r>
              <w:rPr>
                <w:rFonts w:cs="Arial"/>
              </w:rPr>
              <w:t>Documentation:</w:t>
            </w:r>
          </w:p>
        </w:tc>
        <w:tc>
          <w:tcPr>
            <w:shd w:val="clear" w:fill="FFFFFF"/>
            <w:tcW w:type="pct" w:w="3790"/>
            <w:vAlign w:val="center"/>
          </w:tcPr>
          <w:p>
            <w:pPr/>
            <w:r>
              <w:rPr>
                <w:rFonts w:cs="Arial"/>
              </w:rPr>
              <w:t>New file</w:t>
            </w:r>
          </w:p>
        </w:tc>
      </w:tr>
      <w:tr>
        <w:trPr>
          <w:trHeight w:hRule="atLeast" w:val="403"/>
        </w:trPr>
        <w:tc>
          <w:tcPr>
            <w:shd w:val="clear" w:fill="B3EDFB"/>
            <w:tcW w:type="pct" w:w="1209"/>
            <w:vAlign w:val="center"/>
          </w:tcPr>
          <w:p>
            <w:pPr>
              <w:rPr>
                <w:rFonts w:cs="Arial"/>
              </w:rPr>
              <w:jc w:val="right"/>
            </w:pPr>
            <w:r>
              <w:rPr>
                <w:rFonts w:cs="Arial"/>
              </w:rPr>
              <w:t>Other:</w:t>
            </w:r>
          </w:p>
        </w:tc>
        <w:tc>
          <w:tcPr>
            <w:shd w:val="clear" w:fill="FFFFFF"/>
            <w:tcW w:type="pct" w:w="3790"/>
            <w:vAlign w:val="center"/>
          </w:tcPr>
          <w:p>
            <w:pPr/>
            <w:r>
              <w:rPr>
                <w:rFonts w:cs="Arial"/>
              </w:rPr>
              <w:t>N/A</w:t>
            </w:r>
          </w:p>
        </w:tc>
      </w:tr>
    </w:tbl>
    <w:p>
      <w:pPr>
        <w:spacing w:after="0"/>
      </w:pPr>
    </w:p>
    <w:tbl>
      <w:tblPr>
        <w:tblStyle w:val="Table Grid"/>
        <w:tblLayout w:type="fixed"/>
        <w:tblW w:type="pct" w:w="5000"/>
        <w:tblLook w:firstColumn="1" w:firstRow="1" w:lastColumn="0" w:lastRow="0" w:noHBand="0" w:noVBand="1"/>
      </w:tblPr>
      <w:tblGrid>
        <w:gridCol w:w="1074"/>
        <w:gridCol w:w="1935"/>
        <w:gridCol w:w="2074"/>
        <w:gridCol w:w="1800"/>
        <w:gridCol w:w="2133"/>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96"/>
            <w:vAlign w:val="center"/>
          </w:tcPr>
          <w:p>
            <w:pPr>
              <w:rPr>
                <w:rFonts w:cs="Arial"/>
              </w:rPr>
              <w:jc w:val="center"/>
            </w:pPr>
            <w:r>
              <w:rPr>
                <w:rFonts w:cs="Arial"/>
              </w:rPr>
              <w:t>File</w:t>
            </w:r>
          </w:p>
        </w:tc>
        <w:tc>
          <w:tcPr>
            <w:shd w:val="clear" w:fill="B3EDFB"/>
            <w:tcW w:type="pct" w:w="1073"/>
            <w:vAlign w:val="center"/>
          </w:tcPr>
          <w:p>
            <w:pPr>
              <w:rPr>
                <w:rFonts w:cs="Arial"/>
              </w:rPr>
              <w:jc w:val="center"/>
            </w:pPr>
            <w:r>
              <w:rPr>
                <w:rFonts w:cs="Arial"/>
              </w:rPr>
              <w:t>Parent Record</w:t>
            </w:r>
          </w:p>
        </w:tc>
        <w:tc>
          <w:tcPr>
            <w:shd w:val="clear" w:fill="B3EDFB"/>
            <w:tcW w:type="pct" w:w="1150"/>
            <w:vAlign w:val="center"/>
          </w:tcPr>
          <w:p>
            <w:pPr>
              <w:rPr>
                <w:rFonts w:cs="Arial"/>
              </w:rPr>
              <w:jc w:val="center"/>
            </w:pPr>
            <w:r>
              <w:rPr>
                <w:rFonts w:cs="Arial"/>
              </w:rPr>
              <w:t>Record</w:t>
            </w:r>
          </w:p>
        </w:tc>
        <w:tc>
          <w:tcPr>
            <w:shd w:val="clear" w:fill="B3EDFB"/>
            <w:tcW w:type="pct" w:w="998"/>
            <w:vAlign w:val="center"/>
          </w:tcPr>
          <w:p>
            <w:pPr>
              <w:rPr>
                <w:rFonts w:cs="Arial"/>
              </w:rPr>
              <w:jc w:val="center"/>
            </w:pPr>
          </w:p>
        </w:tc>
        <w:tc>
          <w:tcPr>
            <w:shd w:val="clear" w:fill="B3EDFB"/>
            <w:tcW w:type="pct" w:w="1183"/>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300"/>
        </w:trPr>
        <w:tc>
          <w:tcPr>
            <w:tcW w:type="pct" w:w="596"/>
            <w:noWrap w:val="1"/>
          </w:tcPr>
          <w:p>
            <w:pPr>
              <w:rPr>
                <w:color w:val="000000"/>
                <w:rFonts w:cs="Arial" w:eastAsia="Times New Roman"/>
              </w:rPr>
              <w:jc w:val="center"/>
            </w:pPr>
            <w:r>
              <w:rPr>
                <w:color w:val="000000"/>
                <w:rFonts w:cs="Arial" w:eastAsia="Times New Roman"/>
              </w:rPr>
              <w:t>ACT</w:t>
            </w:r>
          </w:p>
        </w:tc>
        <w:tc>
          <w:tcPr>
            <w:tcW w:type="pct" w:w="1073"/>
            <w:noWrap w:val="1"/>
          </w:tcPr>
          <w:p>
            <w:pPr>
              <w:rPr>
                <w:color w:val="000000"/>
                <w:rFonts w:cs="Arial" w:eastAsia="Times New Roman"/>
              </w:rPr>
              <w:jc w:val="center"/>
            </w:pPr>
            <w:r>
              <w:rPr>
                <w:color w:val="000000"/>
                <w:rFonts w:cs="Arial" w:eastAsia="Times New Roman"/>
              </w:rPr>
              <w:t>N/A</w:t>
            </w:r>
          </w:p>
        </w:tc>
        <w:tc>
          <w:tcPr>
            <w:tcW w:type="pct" w:w="1150"/>
            <w:noWrap w:val="1"/>
          </w:tcPr>
          <w:p>
            <w:pPr>
              <w:rPr>
                <w:color w:val="000000"/>
                <w:rFonts w:cs="Arial" w:eastAsia="Times New Roman"/>
              </w:rPr>
              <w:jc w:val="center"/>
            </w:pPr>
            <w:r>
              <w:rPr>
                <w:color w:val="000000"/>
                <w:rFonts w:cs="Arial" w:eastAsia="Times New Roman"/>
              </w:rPr>
              <w:t>C01</w:t>
            </w:r>
          </w:p>
        </w:tc>
        <w:tc>
          <w:tcPr>
            <w:tcW w:type="pct" w:w="998"/>
            <w:noWrap w:val="1"/>
          </w:tcPr>
          <w:p>
            <w:pPr>
              <w:rPr>
                <w:color w:val="000000"/>
                <w:rFonts w:cs="Arial" w:eastAsia="Times New Roman"/>
                <w:i w:val="1"/>
                <w:iCs w:val="1"/>
              </w:rPr>
              <w:jc w:val="center"/>
            </w:pPr>
          </w:p>
        </w:tc>
        <w:tc>
          <w:tcPr>
            <w:tcW w:type="pct" w:w="1183"/>
            <w:noWrap w:val="1"/>
          </w:tcPr>
          <w:p>
            <w:pPr>
              <w:rPr>
                <w:color w:val="000000"/>
                <w:rFonts w:cs="Arial" w:eastAsia="Times New Roman"/>
              </w:rPr>
              <w:jc w:val="center"/>
            </w:pPr>
            <w:r>
              <w:rPr>
                <w:color w:val="000000"/>
                <w:rFonts w:cs="Arial" w:eastAsia="Times New Roman"/>
              </w:rPr>
              <w:t>F</w:t>
            </w:r>
          </w:p>
        </w:tc>
      </w:tr>
    </w:tbl>
    <w:p>
      <w:pPr>
        <w:pStyle w:val="heading 1"/>
      </w:pPr>
      <w:r>
        <w:t>Change Design Description</w:t>
      </w:r>
    </w:p>
    <w:tbl>
      <w:tblPr>
        <w:tblStyle w:val="Table Grid"/>
        <w:tblLayout w:type="fixed"/>
        <w:tblInd w:type="dxa" w:w="-885"/>
        <w:tblW w:type="pct" w:w="5982"/>
        <w:tblLook w:firstColumn="1" w:firstRow="1" w:lastColumn="0" w:lastRow="0" w:noHBand="0" w:noVBand="1"/>
      </w:tblPr>
      <w:tblGrid>
        <w:gridCol w:w="10787"/>
      </w:tblGrid>
      <w:tr>
        <w:trPr>
          <w:trHeight w:hRule="atLeast" w:val="403"/>
        </w:trPr>
        <w:tc>
          <w:tcPr>
            <w:tcW w:type="pct" w:w="5000"/>
            <w:vAlign w:val="center"/>
          </w:tcPr>
          <w:p>
            <w:pPr>
              <w:rPr>
                <w:rFonts w:cs="Arial"/>
              </w:rPr>
            </w:pPr>
            <w:r>
              <w:rPr>
                <w:rFonts w:cs="Arial"/>
              </w:rPr>
              <w:t>This change is looking to create a new file which will be sent to Shippers containing their Activity Number</w:t>
            </w:r>
            <w:r>
              <w:rPr>
                <w:rFonts w:cs="Arial"/>
              </w:rPr>
              <w:t xml:space="preserve">. </w:t>
            </w:r>
            <w:r>
              <w:rPr>
                <w:rFonts w:cs="Arial"/>
              </w:rPr>
              <w:t xml:space="preserve">Currently the information they need is included in the message board, the sending of the file will allow the Shippers to find the information required to re-nominate </w:t>
            </w:r>
            <w:r>
              <w:rPr>
                <w:rFonts w:cs="Arial"/>
              </w:rPr>
              <w:t xml:space="preserve">quickly. Minimising the impact of the reduced timescales to re-nominate </w:t>
            </w:r>
            <w:r>
              <w:rPr>
                <w:rFonts w:cs="Arial"/>
              </w:rPr>
              <w:t>to</w:t>
            </w:r>
            <w:r>
              <w:rPr>
                <w:rFonts w:cs="Arial"/>
              </w:rPr>
              <w:t xml:space="preserve"> the Gas nomination process, </w:t>
            </w:r>
            <w:r>
              <w:rPr>
                <w:rFonts w:cs="Arial"/>
              </w:rPr>
              <w:t>Energy Balancing Charges</w:t>
            </w:r>
            <w:r>
              <w:rPr>
                <w:rFonts w:cs="Arial"/>
              </w:rPr>
              <w:t xml:space="preserve"> and accurate calculate of UIG. </w:t>
            </w:r>
          </w:p>
          <w:p>
            <w:pPr>
              <w:rPr>
                <w:rFonts w:cs="Arial"/>
              </w:rPr>
            </w:pPr>
          </w:p>
          <w:p>
            <w:pPr>
              <w:rPr>
                <w:rFonts w:cs="Arial"/>
              </w:rPr>
            </w:pPr>
            <w:r>
              <w:rPr>
                <w:rFonts w:cs="Arial"/>
              </w:rPr>
              <w:t xml:space="preserve">The file will only flow from Gemini to the Shippers and will not have any impacts on the other Xoserve or National Grid systems. </w:t>
            </w:r>
          </w:p>
          <w:p>
            <w:pPr>
              <w:rPr>
                <w:rFonts w:cs="Arial"/>
              </w:rPr>
            </w:pPr>
          </w:p>
          <w:p>
            <w:pPr>
              <w:rPr>
                <w:rFonts w:cs="Arial"/>
              </w:rPr>
            </w:pPr>
            <w:r>
              <w:rPr>
                <w:rFonts w:cs="Arial"/>
              </w:rPr>
              <w:t xml:space="preserve">The file name is XXX01.PNnnnnnn.ACT where xxx represent the Business Associate's (BA) short code and </w:t>
            </w:r>
            <w:r>
              <w:rPr>
                <w:rFonts w:cs="Arial"/>
              </w:rPr>
              <w:t>nnnnnn</w:t>
            </w:r>
            <w:r>
              <w:rPr>
                <w:rFonts w:cs="Arial"/>
              </w:rPr>
              <w:t xml:space="preserve"> represents the generation number in the file. </w:t>
            </w:r>
          </w:p>
          <w:p>
            <w:pPr>
              <w:rPr>
                <w:rFonts w:cs="Arial"/>
              </w:rPr>
            </w:pPr>
          </w:p>
          <w:p>
            <w:pPr>
              <w:rPr>
                <w:rFonts w:cs="Arial"/>
              </w:rPr>
            </w:pPr>
            <w:r>
              <w:rPr>
                <w:rFonts w:cs="Arial"/>
              </w:rPr>
              <w:t>See link</w:t>
            </w:r>
            <w:r>
              <w:rPr>
                <w:rFonts w:cs="Arial"/>
              </w:rPr>
              <w:t xml:space="preserve"> below is the detail of the new file format. </w:t>
            </w:r>
            <w:bookmarkStart w:id="0" w:name="_GoBack"/>
            <w:bookmarkEnd w:id="0"/>
          </w:p>
          <w:p>
            <w:pPr>
              <w:rPr>
                <w:rFonts w:cs="Arial"/>
                <w:i w:val="1"/>
                <w:iCs w:val="1"/>
              </w:rPr>
            </w:pPr>
          </w:p>
          <w:p>
            <w:pPr>
              <w:rPr>
                <w:rFonts w:cs="Arial"/>
              </w:rPr>
            </w:pPr>
            <w:hyperlink r:id="R76e591c0f07f4e47">
              <w:r>
                <w:rPr>
                  <w:rStyle w:val="Hyperlink"/>
                  <w:rFonts w:cs="Arial"/>
                </w:rPr>
                <w:t>New File Format</w:t>
              </w:r>
            </w:hyperlink>
          </w:p>
          <w:p>
            <w:pPr>
              <w:rPr>
                <w:rFonts w:cs="Arial"/>
                <w:sz w:val="20"/>
                <w:szCs w:val="20"/>
              </w:rPr>
              <w:tabs>
                <w:tab w:val="left" w:leader="none" w:pos="7290"/>
              </w:tabs>
            </w:pPr>
          </w:p>
        </w:tc>
      </w:tr>
    </w:tbl>
    <w:p>
      <w:pPr>
        <w:pStyle w:val="heading 1"/>
      </w:pPr>
      <w:r>
        <w:t>Associated Changes</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Associated Change(s) and Title(s)</w:t>
            </w:r>
            <w:r>
              <w:rPr>
                <w:rFonts w:cs="Arial"/>
              </w:rPr>
              <w:t>:</w:t>
            </w:r>
          </w:p>
        </w:tc>
        <w:tc>
          <w:tcPr>
            <w:tcW w:type="pct" w:w="3790"/>
            <w:vAlign w:val="center"/>
          </w:tcPr>
          <w:p>
            <w:pPr>
              <w:rPr>
                <w:b w:val="1"/>
                <w:bCs w:val="1"/>
                <w:rFonts w:cs="Arial"/>
              </w:rPr>
            </w:pPr>
            <w:r>
              <w:rPr>
                <w:rFonts w:cs="Arial"/>
              </w:rPr>
              <w:t>XRN4920 CSSC Gemini BRD</w:t>
            </w:r>
          </w:p>
        </w:tc>
      </w:tr>
    </w:tbl>
    <w:p>
      <w:pPr>
        <w:pStyle w:val="heading 1"/>
      </w:pPr>
      <w:r>
        <w:t>DSG</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DSG discussion date</w:t>
            </w:r>
            <w:r>
              <w:rPr>
                <w:rFonts w:cs="Arial"/>
              </w:rPr>
              <w:t>:</w:t>
            </w:r>
          </w:p>
        </w:tc>
        <w:tc>
          <w:tcPr>
            <w:tcW w:type="pct" w:w="3790"/>
            <w:vAlign w:val="center"/>
          </w:tcPr>
          <w:p>
            <w:pPr>
              <w:rPr>
                <w:rFonts w:cs="Arial"/>
              </w:rPr>
            </w:pPr>
            <w:r>
              <w:rPr>
                <w:rFonts w:cs="Arial"/>
              </w:rPr>
              <w:t>23/09/2019</w:t>
            </w:r>
          </w:p>
        </w:tc>
      </w:tr>
      <w:tr>
        <w:trPr>
          <w:trHeight w:hRule="atLeast" w:val="403"/>
        </w:trPr>
        <w:tc>
          <w:tcPr>
            <w:shd w:val="clear" w:fill="B3EDFB"/>
            <w:tcW w:type="pct" w:w="1209"/>
            <w:vAlign w:val="center"/>
          </w:tcPr>
          <w:p>
            <w:pPr>
              <w:rPr>
                <w:rFonts w:cs="Arial"/>
              </w:rPr>
              <w:jc w:val="right"/>
            </w:pPr>
            <w:r>
              <w:rPr>
                <w:rFonts w:cs="Arial"/>
              </w:rPr>
              <w:t>Any further information</w:t>
            </w:r>
            <w:r>
              <w:rPr>
                <w:rFonts w:cs="Arial"/>
              </w:rPr>
              <w:t>:</w:t>
            </w:r>
          </w:p>
        </w:tc>
        <w:tc>
          <w:tcPr>
            <w:tcW w:type="pct" w:w="3790"/>
            <w:vAlign w:val="center"/>
          </w:tcPr>
          <w:p>
            <w:pPr>
              <w:rPr>
                <w:rFonts w:cs="Arial"/>
              </w:rPr>
            </w:pPr>
            <w:r>
              <w:rPr>
                <w:rFonts w:cs="Arial"/>
              </w:rPr>
              <w:t>Shipper comments raised and addressed</w:t>
            </w:r>
          </w:p>
        </w:tc>
      </w:tr>
    </w:tbl>
    <w:p>
      <w:pPr>
        <w:pStyle w:val="heading 1"/>
      </w:pPr>
      <w:r>
        <w:t>Implementation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Release:</w:t>
            </w:r>
          </w:p>
        </w:tc>
        <w:tc>
          <w:tcPr>
            <w:tcW w:type="pct" w:w="3790"/>
            <w:vAlign w:val="center"/>
          </w:tcPr>
          <w:p>
            <w:pPr>
              <w:rPr>
                <w:rFonts w:cs="Arial"/>
              </w:rPr>
            </w:pPr>
            <w:r>
              <w:rPr>
                <w:rFonts w:cs="Arial"/>
              </w:rPr>
              <w:t xml:space="preserve">CSS Implementation Date </w:t>
            </w:r>
          </w:p>
        </w:tc>
      </w:tr>
      <w:tr>
        <w:trPr>
          <w:trHeight w:hRule="atLeast" w:val="403"/>
        </w:trPr>
        <w:tc>
          <w:tcPr>
            <w:shd w:val="clear" w:fill="B3EDFB"/>
            <w:tcW w:type="pct" w:w="1209"/>
            <w:vAlign w:val="center"/>
          </w:tcPr>
          <w:p>
            <w:pPr>
              <w:rPr>
                <w:rFonts w:cs="Arial"/>
              </w:rPr>
              <w:jc w:val="right"/>
            </w:pPr>
            <w:r>
              <w:rPr>
                <w:rFonts w:cs="Arial"/>
              </w:rPr>
              <w:t>Status</w:t>
            </w:r>
            <w:r>
              <w:rPr>
                <w:rFonts w:cs="Arial"/>
              </w:rPr>
              <w:t>:</w:t>
            </w:r>
          </w:p>
        </w:tc>
        <w:tc>
          <w:tcPr>
            <w:tcW w:type="pct" w:w="3790"/>
            <w:vAlign w:val="center"/>
          </w:tcPr>
          <w:p>
            <w:pPr>
              <w:rPr>
                <w:rFonts w:cs="Arial"/>
              </w:rPr>
            </w:pPr>
            <w:r>
              <w:rPr>
                <w:rFonts w:cs="Arial"/>
              </w:rPr>
              <w:t>For Approval</w:t>
            </w:r>
          </w:p>
        </w:tc>
      </w:tr>
    </w:tbl>
    <w:p>
      <w:pPr/>
    </w:p>
    <w:p>
      <w:pPr/>
      <w:r>
        <w:t xml:space="preserve">Please see the following page for representation comments template; responses to </w:t>
      </w:r>
      <w:hyperlink r:id="R1ac38448fd2e45e3">
        <w:r>
          <w:rPr>
            <w:rStyle w:val="Hyperlink"/>
          </w:rPr>
          <w:t>uklink@xoserve.com</w:t>
        </w:r>
      </w:hyperlink>
      <w:r>
        <w:t xml:space="preserve"> </w:t>
      </w:r>
    </w:p>
    <w:p>
      <w:pPr/>
    </w:p>
    <w:p>
      <w:pPr/>
      <w:r>
        <w:br w:type="page"/>
      </w: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SSE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Megan Coventry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megan.coventry@sse.com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02392277738</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Please can you confirm that the New ACT file notification will be sent over the IX? This would be our preference over any other method.</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I can confirm that the new ACT file notification for Gemini will be sent over the IX.</w:t>
            </w:r>
          </w:p>
        </w:tc>
      </w:tr>
    </w:tbl>
    <w:p>
      <w:pPr/>
    </w:p>
    <w:p>
      <w:pPr/>
      <w:r>
        <w:t xml:space="preserve">Please send the completed </w:t>
      </w:r>
      <w:r>
        <w:t>representation response to</w:t>
      </w:r>
      <w:r>
        <w:t xml:space="preserve"> </w:t>
      </w:r>
      <w:hyperlink r:id="R733b7e65bb7049ae">
        <w:r>
          <w:rPr>
            <w:rStyle w:val="Hyperlink"/>
          </w:rPr>
          <w:t>uklink@xoserve.com</w:t>
        </w:r>
      </w:hyperlink>
      <w:r>
        <w:t xml:space="preserve"> </w:t>
      </w:r>
    </w:p>
    <w:p>
      <w:pPr/>
    </w:p>
    <w:p>
      <w:pPr>
        <w:rPr>
          <w:b w:val="1"/>
          <w:bCs w:val="1"/>
          <w:color w:val="3E5AA8"/>
          <w:sz w:val="28"/>
          <w:szCs w:val="28"/>
        </w:rPr>
      </w:pPr>
      <w:r>
        <w:br w:type="page"/>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Centrica</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Bryan Hale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bryan.hale@centrica.com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07971069822</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Update Required</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When this change was presented to the design group in September, we were told the file will be received in the evening approx. 10pm on D-1 once Gemini updates were complete.  There is no provision of this information in the Gemini BRD (2457.1) or in this Change Pack?</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The timing of the ACT file notification is approximately 22:00 hours. This is indicative as it is dependent upon the time the MDS / AAQ files are received from UK Link. This update will also be included in the BRD, which will be presented at the extraordinary DSG meeting on 6/11/19 for approval.</w:t>
            </w:r>
          </w:p>
        </w:tc>
      </w:tr>
    </w:tbl>
    <w:p>
      <w:pPr/>
    </w:p>
    <w:p>
      <w:pPr/>
      <w:r>
        <w:t xml:space="preserve">Please send the completed </w:t>
      </w:r>
      <w:r>
        <w:t>representation response to</w:t>
      </w:r>
      <w:r>
        <w:t xml:space="preserve"> </w:t>
      </w:r>
      <w:hyperlink r:id="R371871c21adc44b8">
        <w:r>
          <w:rPr>
            <w:rStyle w:val="Hyperlink"/>
          </w:rPr>
          <w:t>uklink@xoserve.com</w:t>
        </w:r>
      </w:hyperlink>
      <w:r>
        <w:t xml:space="preserve"> </w:t>
      </w:r>
    </w:p>
    <w:p>
      <w:pPr/>
    </w:p>
    <w:p>
      <w:pPr>
        <w:rPr>
          <w:b w:val="1"/>
          <w:bCs w:val="1"/>
          <w:color w:val="3E5AA8"/>
          <w:sz w:val="28"/>
          <w:szCs w:val="28"/>
        </w:rPr>
      </w:pPr>
      <w:r>
        <w:br w:type="page"/>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E.ON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Kirsty Dudley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Kirsty.Dudley@eonenergy.com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07816172645</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See comment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We note that the timings which are proposed are tight with the creation of the new ACT file (9pm D-1 to 5am D). Although we recognise the reasons for these changes we would like to challenge the application of any penalties or have a period of a soft landing on delivery to allow parties to adjust to the new flow and processes. If this cannot be factored in then we do not believe the timings are adequate and may need to be revisited. </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No</w:t>
            </w:r>
          </w:p>
        </w:tc>
        <w:tc>
          <w:tcPr>
            <w:tcW w:type="pct" w:w="2325"/>
            <w:vAlign w:val="center"/>
          </w:tcPr>
          <w:p>
            <w:pPr>
              <w:rPr>
                <w:rFonts w:cs="Arial"/>
              </w:rPr>
            </w:pPr>
            <w:r>
              <w:rPr>
                <w:rFonts w:cs="Arial"/>
              </w:rPr>
              <w:t>See comment</w:t>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The impacts from a scheduling perspective have not been considered from a change of code perspective however we will engage with colleagues at National Grid and discuss the potential of a soft landing period.</w:t>
            </w:r>
          </w:p>
        </w:tc>
      </w:tr>
    </w:tbl>
    <w:p>
      <w:pPr/>
    </w:p>
    <w:p>
      <w:pPr/>
      <w:r>
        <w:t xml:space="preserve">Please send the completed </w:t>
      </w:r>
      <w:r>
        <w:t>representation response to</w:t>
      </w:r>
      <w:r>
        <w:t xml:space="preserve"> </w:t>
      </w:r>
      <w:hyperlink r:id="R372dc4f1e4b94682">
        <w:r>
          <w:rPr>
            <w:rStyle w:val="Hyperlink"/>
          </w:rPr>
          <w:t>uklink@xoserve.com</w:t>
        </w:r>
      </w:hyperlink>
      <w:r>
        <w:t xml:space="preserve"> </w:t>
      </w:r>
    </w:p>
    <w:p>
      <w:pPr/>
    </w:p>
    <w:p>
      <w:pPr>
        <w:rPr>
          <w:b w:val="1"/>
          <w:bCs w:val="1"/>
          <w:color w:val="3E5AA8"/>
          <w:sz w:val="28"/>
          <w:szCs w:val="28"/>
        </w:rPr>
      </w:pPr>
      <w:r>
        <w:br w:type="page"/>
      </w: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1359877f6aee4987"/>
      <w:footerReference w:type="default" r:id="R386d6025cb544e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Calibri">
    <w:panose1 w:val="020F0502020204030204"/>
    <w:charset w:val="01"/>
    <w:family w:val="auto"/>
    <w:notTrueType w:val="off"/>
    <w:pitch w:val="variable"/>
    <w:sig w:usb0="E0002AFF" w:usb1="C000247B"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2" name="drawingObject2"/>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1" name="drawingObject1"/>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rFonts w:ascii="Arial" w:hAnsi="Arial"/>
      <w:sz w:val="20"/>
      <w:szCs w:val="20"/>
    </w:rPr>
  </w:style>
  <w:style w:type="character" w:styleId="Comment Text Char">
    <w:name w:val="Comment Text Char"/>
    <w:qFormat/>
    <w:basedOn w:val="Default Paragraph Font"/>
    <w:rPr>
      <w:sz w:val="20"/>
      <w:szCs w:val="20"/>
    </w:rPr>
  </w:style>
  <w:style w:type="paragraph" w:styleId="annotation subject">
    <w:name w:val="annotation subject"/>
    <w:qFormat/>
    <w:basedOn w:val="annotation text"/>
    <w:rPr>
      <w:b w:val="1"/>
      <w:bCs w:val="1"/>
      <w:rFonts w:ascii="Arial" w:hAnsi="Arial"/>
    </w:rPr>
  </w:style>
  <w:style w:type="character" w:styleId="Comment Subject Char">
    <w:name w:val="Comment Subject Char"/>
    <w:qFormat/>
    <w:basedOn w:val="Comment Text Char"/>
    <w:rPr>
      <w:b w:val="1"/>
      <w:bCs w:val="1"/>
      <w:rFonts w:ascii="Arial" w:hAnsi="Arial"/>
      <w:sz w:val="20"/>
      <w:szCs w:val="20"/>
    </w:rPr>
  </w:style>
  <w:style w:type="character" w:styleId="Unresolved Mention">
    <w:name w:val="Unresolved Mention"/>
    <w:qFormat/>
    <w:basedOn w:val="Default Paragraph Font"/>
    <w:rPr>
      <w:shd w:val="clear" w:fill="E1DFDD"/>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mma.catton@xoserve.com" TargetMode="External" Id="Ra3eeb0a84e9341d8" /><Relationship Type="http://schemas.openxmlformats.org/officeDocument/2006/relationships/hyperlink" Target="https://www.xoserve.com/media/7344/file-format-act-activity-number-notification-v10fa-er-updates.pdf" TargetMode="External" Id="R76e591c0f07f4e47" /><Relationship Type="http://schemas.openxmlformats.org/officeDocument/2006/relationships/hyperlink" Target="mailto:uklink@xoserve.com" TargetMode="External" Id="R1ac38448fd2e45e3" /><Relationship Type="http://schemas.openxmlformats.org/officeDocument/2006/relationships/hyperlink" Target="mailto:uklink@xoserve.com" TargetMode="External" Id="R733b7e65bb7049ae" /><Relationship Type="http://schemas.openxmlformats.org/officeDocument/2006/relationships/hyperlink" Target="mailto:uklink@xoserve.com" TargetMode="External" Id="R371871c21adc44b8" /><Relationship Type="http://schemas.openxmlformats.org/officeDocument/2006/relationships/hyperlink" Target="mailto:uklink@xoserve.com" TargetMode="External" Id="R372dc4f1e4b94682" /><Relationship Type="http://schemas.openxmlformats.org/officeDocument/2006/relationships/header" Target="header1.xml" Id="R1359877f6aee4987" /><Relationship Type="http://schemas.openxmlformats.org/officeDocument/2006/relationships/footer" Target="footer1.xml" Id="R386d6025cb544edc" /><Relationship Type="http://schemas.openxmlformats.org/officeDocument/2006/relationships/customXml" Target="/customXml/item1.xml" Id="R40bd6b49493746ff" /><Relationship Type="http://schemas.openxmlformats.org/officeDocument/2006/relationships/customXml" Target="/customXml/item2.xml" Id="Rc436bac0094e47a3" /><Relationship Type="http://schemas.openxmlformats.org/officeDocument/2006/relationships/customXml" Target="/customXml/item3.xml" Id="Rc9b91b05536641b8" /><Relationship Type="http://schemas.openxmlformats.org/officeDocument/2006/relationships/styles" Target="styles.xml" Id="Rb9c7b95cc6784d4b" /><Relationship Type="http://schemas.openxmlformats.org/officeDocument/2006/relationships/fontTable" Target="fontTable.xml" Id="R99c228dc84ae4f9b" /><Relationship Type="http://schemas.openxmlformats.org/officeDocument/2006/relationships/settings" Target="settings.xml" Id="R99f233cf4645422c" /><Relationship Type="http://schemas.openxmlformats.org/officeDocument/2006/relationships/webSettings" Target="webSettings.xml" Id="Rc663bfcf69494d51" /></Relationships>
</file>

<file path=customXml/_rels/item1.xml.rels>&#65279;<?xml version="1.0" encoding="utf-8"?><Relationships xmlns="http://schemas.openxmlformats.org/package/2006/relationships"><Relationship Type="http://schemas.openxmlformats.org/officeDocument/2006/relationships/customXmlProps" Target="itemProps1.xml" Id="R2347473d34f44a50" /></Relationships>
</file>

<file path=customXml/_rels/item2.xml.rels>&#65279;<?xml version="1.0" encoding="utf-8"?><Relationships xmlns="http://schemas.openxmlformats.org/package/2006/relationships"><Relationship Type="http://schemas.openxmlformats.org/officeDocument/2006/relationships/customXmlProps" Target="itemProps2.xml" Id="Ra074436fb1634be5" /></Relationships>
</file>

<file path=customXml/_rels/item3.xml.rels>&#65279;<?xml version="1.0" encoding="utf-8"?><Relationships xmlns="http://schemas.openxmlformats.org/package/2006/relationships"><Relationship Type="http://schemas.openxmlformats.org/officeDocument/2006/relationships/customXmlProps" Target="itemProps3.xml" Id="Ra5ed6ed60a0f4c1f"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E9D50B0C7414A99B3116F70E5656E" ma:contentTypeVersion="7" ma:contentTypeDescription="Create a new document." ma:contentTypeScope="" ma:versionID="d90c9c8d10e202c344b8cf313d00fde0">
  <xsd:schema xmlns:xsd="http://www.w3.org/2001/XMLSchema" xmlns:xs="http://www.w3.org/2001/XMLSchema" xmlns:p="http://schemas.microsoft.com/office/2006/metadata/properties" xmlns:ns3="be7838b9-f9df-4a11-9d61-bf4b27e2a56e" targetNamespace="http://schemas.microsoft.com/office/2006/metadata/properties" ma:root="true" ma:fieldsID="9bce6b924e13cdf6787f63f2f710f686" ns3:_="">
    <xsd:import namespace="be7838b9-f9df-4a11-9d61-bf4b27e2a5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838b9-f9df-4a11-9d61-bf4b27e2a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E5E80-39BB-4618-AD45-D9D9DEAFD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838b9-f9df-4a11-9d61-bf4b27e2a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5</Pages>
  <Words>684</Words>
  <Characters>3899</Characters>
  <CharactersWithSpaces>4574</CharactersWithSpaces>
  <Lines>32</Lin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Taggart, Rachel</cp:lastModifiedBy>
  <dcterms:created xsi:type="dcterms:W3CDTF">2019-10-11T12:01:00Z</dcterms:created>
  <dcterms:modified xsi:type="dcterms:W3CDTF">2019-10-14T13:56:00Z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0x010100070E9D50B0C7414A99B3116F70E5656E</vt:lpwstr>
  </property>
  <property fmtid="{D5CDD505-2E9C-101B-9397-08002B2CF9AE}" pid="3" name="AuthorIds_UIVersion_1024">
    <vt:lpwstr>98</vt:lpwstr>
  </property>
</Properties>
</file>