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1926" w14:textId="77777777" w:rsidR="005B067E" w:rsidRDefault="00542FB4">
      <w:pPr>
        <w:pStyle w:val="Title"/>
        <w:rPr>
          <w:rFonts w:ascii="Calibri" w:hAnsi="Calibri" w:cs="Calibri"/>
        </w:rPr>
      </w:pPr>
      <w:r>
        <w:rPr>
          <w:rFonts w:ascii="Calibri" w:hAnsi="Calibri" w:cs="Calibri"/>
        </w:rPr>
        <w:t>Detailed Design Change Pack</w:t>
      </w:r>
    </w:p>
    <w:p w14:paraId="3AC69794" w14:textId="77777777" w:rsidR="005B067E" w:rsidRDefault="00542FB4">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3E7C5E4A" w14:textId="77777777">
        <w:trPr>
          <w:trHeight w:val="403"/>
        </w:trPr>
        <w:tc>
          <w:tcPr>
            <w:tcW w:w="1223" w:type="pct"/>
            <w:shd w:val="clear" w:color="auto" w:fill="B3EDFB"/>
            <w:vAlign w:val="center"/>
          </w:tcPr>
          <w:p w14:paraId="6FB1DB42" w14:textId="77777777" w:rsidR="005B067E" w:rsidRDefault="00542FB4">
            <w:pPr>
              <w:jc w:val="right"/>
              <w:rPr>
                <w:rFonts w:ascii="Calibri" w:hAnsi="Calibri" w:cs="Calibri"/>
              </w:rPr>
            </w:pPr>
            <w:r>
              <w:rPr>
                <w:rFonts w:ascii="Calibri" w:hAnsi="Calibri" w:cs="Calibri"/>
              </w:rPr>
              <w:t>Comm Reference:</w:t>
            </w:r>
          </w:p>
        </w:tc>
        <w:tc>
          <w:tcPr>
            <w:tcW w:w="3777" w:type="pct"/>
            <w:vAlign w:val="center"/>
          </w:tcPr>
          <w:p w14:paraId="153572A8" w14:textId="77777777" w:rsidR="005B067E" w:rsidRDefault="00542FB4">
            <w:pPr>
              <w:rPr>
                <w:rFonts w:ascii="Calibri" w:hAnsi="Calibri" w:cs="Calibri"/>
              </w:rPr>
            </w:pPr>
            <w:r>
              <w:rPr>
                <w:rFonts w:ascii="Calibri" w:hAnsi="Calibri" w:cs="Calibri"/>
              </w:rPr>
              <w:t>3213.2 – VO – PO</w:t>
            </w:r>
          </w:p>
        </w:tc>
      </w:tr>
      <w:tr w:rsidR="005B067E" w14:paraId="10A8F5AC" w14:textId="77777777">
        <w:trPr>
          <w:trHeight w:val="403"/>
        </w:trPr>
        <w:tc>
          <w:tcPr>
            <w:tcW w:w="1223" w:type="pct"/>
            <w:shd w:val="clear" w:color="auto" w:fill="B3EDFB"/>
            <w:vAlign w:val="center"/>
          </w:tcPr>
          <w:p w14:paraId="443A0CC2" w14:textId="77777777" w:rsidR="005B067E" w:rsidRDefault="00542FB4">
            <w:pPr>
              <w:jc w:val="right"/>
              <w:rPr>
                <w:rFonts w:ascii="Calibri" w:hAnsi="Calibri" w:cs="Calibri"/>
              </w:rPr>
            </w:pPr>
            <w:r>
              <w:rPr>
                <w:rFonts w:ascii="Calibri" w:hAnsi="Calibri" w:cs="Calibri"/>
              </w:rPr>
              <w:t>Comm Title:</w:t>
            </w:r>
          </w:p>
        </w:tc>
        <w:tc>
          <w:tcPr>
            <w:tcW w:w="3777" w:type="pct"/>
            <w:vAlign w:val="center"/>
          </w:tcPr>
          <w:p w14:paraId="02083A15" w14:textId="77777777" w:rsidR="005B067E" w:rsidRDefault="00542FB4">
            <w:pPr>
              <w:rPr>
                <w:rFonts w:ascii="Calibri" w:hAnsi="Calibri" w:cs="Calibri"/>
              </w:rPr>
            </w:pPr>
            <w:r>
              <w:rPr>
                <w:rFonts w:ascii="Calibri" w:hAnsi="Calibri" w:cs="Calibri"/>
              </w:rPr>
              <w:t>Shipper Agreed Read (SAR) exceptions process (Modification 0811S)</w:t>
            </w:r>
          </w:p>
        </w:tc>
      </w:tr>
      <w:tr w:rsidR="005B067E" w14:paraId="00E29005" w14:textId="77777777">
        <w:trPr>
          <w:trHeight w:val="403"/>
        </w:trPr>
        <w:tc>
          <w:tcPr>
            <w:tcW w:w="1223" w:type="pct"/>
            <w:shd w:val="clear" w:color="auto" w:fill="B3EDFB"/>
            <w:vAlign w:val="center"/>
          </w:tcPr>
          <w:p w14:paraId="3CE58A40" w14:textId="77777777" w:rsidR="005B067E" w:rsidRDefault="00542FB4">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08-14T00:00:00Z">
                <w:dateFormat w:val="dd/MM/yyyy"/>
                <w:lid w:val="en-GB"/>
                <w:storeMappedDataAs w:val="dateTime"/>
                <w:calendar w:val="gregorian"/>
              </w:date>
            </w:sdtPr>
            <w:sdtEndPr/>
            <w:sdtContent>
              <w:p w14:paraId="4CF57DA9" w14:textId="77777777" w:rsidR="005B067E" w:rsidRDefault="00542FB4">
                <w:r>
                  <w:rPr>
                    <w:rFonts w:ascii="Calibri" w:hAnsi="Calibri" w:cs="Calibri"/>
                  </w:rPr>
                  <w:t>14/08/2023</w:t>
                </w:r>
              </w:p>
            </w:sdtContent>
          </w:sdt>
        </w:tc>
      </w:tr>
    </w:tbl>
    <w:p w14:paraId="0EBBB835" w14:textId="77777777" w:rsidR="005B067E" w:rsidRDefault="005B067E">
      <w:pPr>
        <w:rPr>
          <w:rFonts w:ascii="Calibri" w:hAnsi="Calibri" w:cs="Calibri"/>
        </w:rPr>
      </w:pPr>
    </w:p>
    <w:p w14:paraId="5296790F" w14:textId="77777777" w:rsidR="005B067E" w:rsidRDefault="00542FB4">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144F5779" w14:textId="77777777">
        <w:trPr>
          <w:trHeight w:val="403"/>
        </w:trPr>
        <w:tc>
          <w:tcPr>
            <w:tcW w:w="1223" w:type="pct"/>
            <w:shd w:val="clear" w:color="auto" w:fill="B3EDFB"/>
            <w:vAlign w:val="center"/>
          </w:tcPr>
          <w:p w14:paraId="71AF1571" w14:textId="77777777" w:rsidR="005B067E" w:rsidRDefault="00542FB4">
            <w:pPr>
              <w:jc w:val="right"/>
              <w:rPr>
                <w:rFonts w:ascii="Calibri" w:hAnsi="Calibri" w:cs="Calibri"/>
              </w:rPr>
            </w:pPr>
            <w:r>
              <w:rPr>
                <w:rFonts w:ascii="Calibri" w:hAnsi="Calibri" w:cs="Calibri"/>
              </w:rPr>
              <w:t>Action Required:</w:t>
            </w:r>
          </w:p>
        </w:tc>
        <w:tc>
          <w:tcPr>
            <w:tcW w:w="3777" w:type="pct"/>
            <w:vAlign w:val="center"/>
          </w:tcPr>
          <w:p w14:paraId="64D6823D" w14:textId="77777777" w:rsidR="005B067E" w:rsidRDefault="00542FB4">
            <w:pPr>
              <w:rPr>
                <w:rFonts w:ascii="Calibri" w:hAnsi="Calibri" w:cs="Calibri"/>
              </w:rPr>
            </w:pPr>
            <w:r>
              <w:rPr>
                <w:rFonts w:ascii="Calibri" w:hAnsi="Calibri" w:cs="Calibri"/>
              </w:rPr>
              <w:t>For representation</w:t>
            </w:r>
          </w:p>
        </w:tc>
      </w:tr>
      <w:tr w:rsidR="005B067E" w14:paraId="30ACE8C3" w14:textId="77777777">
        <w:trPr>
          <w:trHeight w:val="403"/>
        </w:trPr>
        <w:tc>
          <w:tcPr>
            <w:tcW w:w="1223" w:type="pct"/>
            <w:shd w:val="clear" w:color="auto" w:fill="B3EDFB"/>
            <w:vAlign w:val="center"/>
          </w:tcPr>
          <w:p w14:paraId="42DB735B" w14:textId="77777777" w:rsidR="005B067E" w:rsidRDefault="00542FB4">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08-29T00:00:00Z">
                <w:dateFormat w:val="dd/MM/yyyy"/>
                <w:lid w:val="en-GB"/>
                <w:storeMappedDataAs w:val="dateTime"/>
                <w:calendar w:val="gregorian"/>
              </w:date>
            </w:sdtPr>
            <w:sdtEndPr/>
            <w:sdtContent>
              <w:p w14:paraId="77E53EF3" w14:textId="77777777" w:rsidR="005B067E" w:rsidRDefault="00542FB4">
                <w:r>
                  <w:rPr>
                    <w:rFonts w:ascii="Calibri" w:hAnsi="Calibri" w:cs="Calibri"/>
                  </w:rPr>
                  <w:t>29/08/2023</w:t>
                </w:r>
              </w:p>
            </w:sdtContent>
          </w:sdt>
        </w:tc>
      </w:tr>
    </w:tbl>
    <w:p w14:paraId="746A5DAC" w14:textId="77777777" w:rsidR="005B067E" w:rsidRDefault="00542FB4">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5812D34B" w14:textId="77777777">
        <w:trPr>
          <w:trHeight w:val="403"/>
        </w:trPr>
        <w:tc>
          <w:tcPr>
            <w:tcW w:w="1223" w:type="pct"/>
            <w:shd w:val="clear" w:color="auto" w:fill="B3EDFB"/>
            <w:vAlign w:val="center"/>
          </w:tcPr>
          <w:p w14:paraId="2F9891B6" w14:textId="77777777" w:rsidR="005B067E" w:rsidRDefault="00542FB4">
            <w:pPr>
              <w:jc w:val="right"/>
              <w:rPr>
                <w:rFonts w:ascii="Calibri" w:hAnsi="Calibri" w:cs="Calibri"/>
              </w:rPr>
            </w:pPr>
            <w:r>
              <w:rPr>
                <w:rFonts w:ascii="Calibri" w:hAnsi="Calibri" w:cs="Calibri"/>
              </w:rPr>
              <w:t xml:space="preserve">Xoserve Reference Number: </w:t>
            </w:r>
          </w:p>
        </w:tc>
        <w:tc>
          <w:tcPr>
            <w:tcW w:w="3777" w:type="pct"/>
            <w:vAlign w:val="center"/>
          </w:tcPr>
          <w:p w14:paraId="0B1AC145" w14:textId="77777777" w:rsidR="005B067E" w:rsidRDefault="00542FB4">
            <w:pPr>
              <w:rPr>
                <w:rFonts w:ascii="Calibri" w:hAnsi="Calibri" w:cs="Calibri"/>
              </w:rPr>
            </w:pPr>
            <w:hyperlink r:id="rId11">
              <w:r>
                <w:rPr>
                  <w:rStyle w:val="Hyperlink"/>
                  <w:rFonts w:ascii="Calibri" w:hAnsi="Calibri" w:cs="Calibri"/>
                </w:rPr>
                <w:t>XRN5604</w:t>
              </w:r>
            </w:hyperlink>
          </w:p>
          <w:p w14:paraId="1C7538DA" w14:textId="77777777" w:rsidR="005B067E" w:rsidRDefault="005B067E">
            <w:pPr>
              <w:rPr>
                <w:rFonts w:ascii="Calibri" w:hAnsi="Calibri" w:cs="Calibri"/>
              </w:rPr>
            </w:pPr>
          </w:p>
        </w:tc>
      </w:tr>
      <w:tr w:rsidR="005B067E" w14:paraId="38E4DA6B" w14:textId="77777777">
        <w:trPr>
          <w:trHeight w:val="403"/>
        </w:trPr>
        <w:tc>
          <w:tcPr>
            <w:tcW w:w="1223" w:type="pct"/>
            <w:shd w:val="clear" w:color="auto" w:fill="B3EDFB"/>
            <w:vAlign w:val="center"/>
          </w:tcPr>
          <w:p w14:paraId="6540C4C0" w14:textId="77777777" w:rsidR="005B067E" w:rsidRDefault="00542FB4">
            <w:pPr>
              <w:jc w:val="right"/>
              <w:rPr>
                <w:rFonts w:ascii="Calibri" w:hAnsi="Calibri" w:cs="Calibri"/>
              </w:rPr>
            </w:pPr>
            <w:r>
              <w:rPr>
                <w:rFonts w:ascii="Calibri" w:hAnsi="Calibri" w:cs="Calibri"/>
              </w:rPr>
              <w:t>Change Class:</w:t>
            </w:r>
          </w:p>
        </w:tc>
        <w:tc>
          <w:tcPr>
            <w:tcW w:w="3777" w:type="pct"/>
            <w:vAlign w:val="center"/>
          </w:tcPr>
          <w:p w14:paraId="00C8F829" w14:textId="77777777" w:rsidR="005B067E" w:rsidRDefault="00542FB4">
            <w:pPr>
              <w:rPr>
                <w:rFonts w:ascii="Calibri" w:hAnsi="Calibri" w:cs="Calibri"/>
              </w:rPr>
            </w:pPr>
            <w:r>
              <w:rPr>
                <w:rFonts w:ascii="Calibri" w:hAnsi="Calibri" w:cs="Calibri"/>
              </w:rPr>
              <w:t>Functional change</w:t>
            </w:r>
          </w:p>
        </w:tc>
      </w:tr>
      <w:tr w:rsidR="005B067E" w14:paraId="25518F6B" w14:textId="77777777">
        <w:trPr>
          <w:trHeight w:val="403"/>
        </w:trPr>
        <w:tc>
          <w:tcPr>
            <w:tcW w:w="1223" w:type="pct"/>
            <w:shd w:val="clear" w:color="auto" w:fill="B3EDFB"/>
            <w:vAlign w:val="center"/>
          </w:tcPr>
          <w:p w14:paraId="3E9C0414" w14:textId="77777777" w:rsidR="005B067E" w:rsidRDefault="00542FB4">
            <w:pPr>
              <w:jc w:val="right"/>
              <w:rPr>
                <w:rFonts w:ascii="Calibri" w:hAnsi="Calibri" w:cs="Calibri"/>
              </w:rPr>
            </w:pPr>
            <w:r>
              <w:rPr>
                <w:rFonts w:ascii="Calibri" w:hAnsi="Calibri" w:cs="Calibri"/>
              </w:rPr>
              <w:t>*ChMC Constituency Impacted:</w:t>
            </w:r>
          </w:p>
        </w:tc>
        <w:tc>
          <w:tcPr>
            <w:tcW w:w="3777" w:type="pct"/>
            <w:vAlign w:val="center"/>
          </w:tcPr>
          <w:p w14:paraId="025543F8" w14:textId="77777777" w:rsidR="005B067E" w:rsidRDefault="00542FB4">
            <w:pPr>
              <w:rPr>
                <w:rFonts w:ascii="Calibri" w:hAnsi="Calibri" w:cs="Calibri"/>
              </w:rPr>
            </w:pPr>
            <w:r>
              <w:rPr>
                <w:rFonts w:ascii="Calibri" w:hAnsi="Calibri" w:cs="Calibri"/>
              </w:rPr>
              <w:t>Shippe</w:t>
            </w:r>
            <w:r>
              <w:rPr>
                <w:rFonts w:ascii="Calibri" w:hAnsi="Calibri" w:cs="Calibri"/>
              </w:rPr>
              <w:t>r (all classes)</w:t>
            </w:r>
          </w:p>
          <w:p w14:paraId="1C1D2643" w14:textId="77777777" w:rsidR="005B067E" w:rsidRDefault="00542FB4">
            <w:pPr>
              <w:rPr>
                <w:rFonts w:ascii="Calibri" w:hAnsi="Calibri" w:cs="Calibri"/>
              </w:rPr>
            </w:pPr>
            <w:r>
              <w:rPr>
                <w:rFonts w:ascii="Calibri" w:hAnsi="Calibri" w:cs="Calibri"/>
                <w:sz w:val="18"/>
                <w:szCs w:val="18"/>
              </w:rPr>
              <w:t>*Assumed impacted parties of the proposed change, all parties are encouraged to review</w:t>
            </w:r>
          </w:p>
        </w:tc>
      </w:tr>
      <w:tr w:rsidR="005B067E" w14:paraId="2C0344DA" w14:textId="77777777">
        <w:trPr>
          <w:trHeight w:val="403"/>
        </w:trPr>
        <w:tc>
          <w:tcPr>
            <w:tcW w:w="1223" w:type="pct"/>
            <w:shd w:val="clear" w:color="auto" w:fill="B3EDFB"/>
            <w:vAlign w:val="center"/>
          </w:tcPr>
          <w:p w14:paraId="44F7B365" w14:textId="77777777" w:rsidR="005B067E" w:rsidRDefault="00542FB4">
            <w:pPr>
              <w:jc w:val="right"/>
              <w:rPr>
                <w:rFonts w:ascii="Calibri" w:hAnsi="Calibri" w:cs="Calibri"/>
              </w:rPr>
            </w:pPr>
            <w:r>
              <w:rPr>
                <w:rFonts w:ascii="Calibri" w:hAnsi="Calibri" w:cs="Calibri"/>
              </w:rPr>
              <w:t xml:space="preserve">Change Owner: </w:t>
            </w:r>
          </w:p>
        </w:tc>
        <w:tc>
          <w:tcPr>
            <w:tcW w:w="3777" w:type="pct"/>
            <w:vAlign w:val="center"/>
          </w:tcPr>
          <w:p w14:paraId="6DA9F405" w14:textId="77777777" w:rsidR="005B067E" w:rsidRDefault="00542FB4">
            <w:pPr>
              <w:rPr>
                <w:rFonts w:ascii="Calibri" w:hAnsi="Calibri" w:cs="Calibri"/>
              </w:rPr>
            </w:pPr>
            <w:hyperlink r:id="rId12">
              <w:r>
                <w:rPr>
                  <w:rStyle w:val="Hyperlink"/>
                  <w:rFonts w:ascii="Calibri" w:hAnsi="Calibri" w:cs="Calibri"/>
                </w:rPr>
                <w:t>uklinkdelivery@xoserve.com</w:t>
              </w:r>
            </w:hyperlink>
          </w:p>
        </w:tc>
      </w:tr>
      <w:tr w:rsidR="005B067E" w14:paraId="57DB1531" w14:textId="77777777">
        <w:trPr>
          <w:trHeight w:val="403"/>
        </w:trPr>
        <w:tc>
          <w:tcPr>
            <w:tcW w:w="1223" w:type="pct"/>
            <w:shd w:val="clear" w:color="auto" w:fill="B3EDFB"/>
            <w:vAlign w:val="center"/>
          </w:tcPr>
          <w:p w14:paraId="14751B5E" w14:textId="77777777" w:rsidR="005B067E" w:rsidRDefault="00542FB4">
            <w:pPr>
              <w:jc w:val="right"/>
              <w:rPr>
                <w:rFonts w:ascii="Calibri" w:hAnsi="Calibri" w:cs="Calibri"/>
              </w:rPr>
            </w:pPr>
            <w:r>
              <w:rPr>
                <w:rFonts w:ascii="Calibri" w:hAnsi="Calibri" w:cs="Calibri"/>
              </w:rPr>
              <w:t>Background and Context:</w:t>
            </w:r>
          </w:p>
        </w:tc>
        <w:tc>
          <w:tcPr>
            <w:tcW w:w="3777" w:type="pct"/>
            <w:vAlign w:val="center"/>
          </w:tcPr>
          <w:p w14:paraId="6BA79327" w14:textId="77777777" w:rsidR="005B067E" w:rsidRDefault="005B067E">
            <w:pPr>
              <w:rPr>
                <w:rFonts w:ascii="Calibri" w:hAnsi="Calibri" w:cs="Calibri"/>
              </w:rPr>
            </w:pPr>
          </w:p>
          <w:p w14:paraId="16C52D3E" w14:textId="77777777" w:rsidR="005B067E" w:rsidRDefault="00542FB4">
            <w:pPr>
              <w:rPr>
                <w:rFonts w:ascii="Calibri" w:hAnsi="Calibri" w:cs="Calibri"/>
              </w:rPr>
            </w:pPr>
            <w:r>
              <w:rPr>
                <w:rFonts w:ascii="Calibri" w:hAnsi="Calibri" w:cs="Calibri"/>
              </w:rPr>
              <w:t>UNC Modification 0811S Shipper Agreed Read (SAR) Exceptions Process has been raised to provide a remedy for SARs that have failed to be progressed (exceptions) within a reasonable period to be m</w:t>
            </w:r>
            <w:r>
              <w:rPr>
                <w:rFonts w:ascii="Calibri" w:hAnsi="Calibri" w:cs="Calibri"/>
              </w:rPr>
              <w:t xml:space="preserve">anaged under a centralised process facilitated by the Central Data Services Provider (CDSP). </w:t>
            </w:r>
          </w:p>
          <w:p w14:paraId="2565508F" w14:textId="77777777" w:rsidR="005B067E" w:rsidRDefault="005B067E">
            <w:pPr>
              <w:rPr>
                <w:rFonts w:ascii="Calibri" w:hAnsi="Calibri" w:cs="Calibri"/>
              </w:rPr>
            </w:pPr>
          </w:p>
          <w:p w14:paraId="3AD037CB" w14:textId="77777777" w:rsidR="005B067E" w:rsidRDefault="00542FB4">
            <w:pPr>
              <w:rPr>
                <w:rFonts w:ascii="Calibri" w:hAnsi="Calibri" w:cs="Calibri"/>
              </w:rPr>
            </w:pPr>
            <w:r>
              <w:rPr>
                <w:rFonts w:ascii="Calibri" w:hAnsi="Calibri" w:cs="Calibri"/>
              </w:rPr>
              <w:t>Currently the proposing Shipper is responsible for replacing the estimated transfer read with the agreed SAR. If this fails to be accepted or unable to replace i</w:t>
            </w:r>
            <w:r>
              <w:rPr>
                <w:rFonts w:ascii="Calibri" w:hAnsi="Calibri" w:cs="Calibri"/>
              </w:rPr>
              <w:t xml:space="preserve">t due to incorrect history reads, then both the proposing and withdrawing Shipper should raise a Request for Adjustment (RFA) within 4 days of each other. However, some Shippers do not submit replacement reads nor raise RFAs, leading to imbalances for the </w:t>
            </w:r>
            <w:r>
              <w:rPr>
                <w:rFonts w:ascii="Calibri" w:hAnsi="Calibri" w:cs="Calibri"/>
              </w:rPr>
              <w:t>other Shippers.</w:t>
            </w:r>
          </w:p>
          <w:p w14:paraId="60F94946" w14:textId="77777777" w:rsidR="005B067E" w:rsidRDefault="005B067E">
            <w:pPr>
              <w:rPr>
                <w:rFonts w:ascii="Calibri" w:hAnsi="Calibri" w:cs="Calibri"/>
              </w:rPr>
            </w:pPr>
          </w:p>
          <w:p w14:paraId="567CFD29" w14:textId="77777777" w:rsidR="005B067E" w:rsidRDefault="00542FB4">
            <w:pPr>
              <w:rPr>
                <w:rFonts w:ascii="Calibri" w:hAnsi="Calibri" w:cs="Calibri"/>
              </w:rPr>
            </w:pPr>
            <w:r>
              <w:rPr>
                <w:rFonts w:ascii="Calibri" w:hAnsi="Calibri" w:cs="Calibri"/>
              </w:rPr>
              <w:t>The principle of the proposed process according to Modification 0811S, is that both Shippers should attempt to amend the transfer read in line with the SAR within 2 calendar months after it was agreed. If this has not occurred, then the CDSP can be contact</w:t>
            </w:r>
            <w:r>
              <w:rPr>
                <w:rFonts w:ascii="Calibri" w:hAnsi="Calibri" w:cs="Calibri"/>
              </w:rPr>
              <w:t>ed for support to reconcile both sides in line with the new agreed transfer read. To ensure this, the CDSP will not accept a request if it is submitted less than 2 months since the date of the Opening Meter Read.</w:t>
            </w:r>
          </w:p>
          <w:p w14:paraId="1408FBF8" w14:textId="77777777" w:rsidR="005B067E" w:rsidRDefault="00542FB4">
            <w:pPr>
              <w:rPr>
                <w:rFonts w:ascii="Calibri" w:hAnsi="Calibri" w:cs="Calibri"/>
              </w:rPr>
            </w:pPr>
            <w:r>
              <w:rPr>
                <w:rFonts w:ascii="Calibri" w:hAnsi="Calibri" w:cs="Calibri"/>
              </w:rPr>
              <w:t>When the CDSP needs to be contacted for sup</w:t>
            </w:r>
            <w:r>
              <w:rPr>
                <w:rFonts w:ascii="Calibri" w:hAnsi="Calibri" w:cs="Calibri"/>
              </w:rPr>
              <w:t xml:space="preserve">port, the Shipper should provide them with suitable evidence of the new agreed read. The CDSP will notify the non-submitting Shipper of the read and will in the absence of any relevant rejection from the non-submitting Shipper, process the read. </w:t>
            </w:r>
          </w:p>
          <w:p w14:paraId="37B7060D" w14:textId="77777777" w:rsidR="005B067E" w:rsidRDefault="005B067E">
            <w:pPr>
              <w:rPr>
                <w:rFonts w:ascii="Calibri" w:hAnsi="Calibri" w:cs="Calibri"/>
              </w:rPr>
            </w:pPr>
          </w:p>
          <w:p w14:paraId="036FF9F7" w14:textId="77777777" w:rsidR="005B067E" w:rsidRDefault="00542FB4">
            <w:pPr>
              <w:rPr>
                <w:rFonts w:ascii="Calibri" w:hAnsi="Calibri" w:cs="Calibri"/>
              </w:rPr>
            </w:pPr>
            <w:r>
              <w:rPr>
                <w:rFonts w:ascii="Calibri" w:hAnsi="Calibri" w:cs="Calibri"/>
              </w:rPr>
              <w:t xml:space="preserve">Details </w:t>
            </w:r>
            <w:r>
              <w:rPr>
                <w:rFonts w:ascii="Calibri" w:hAnsi="Calibri" w:cs="Calibri"/>
              </w:rPr>
              <w:t xml:space="preserve">of Modification 0811S can be found </w:t>
            </w:r>
            <w:hyperlink r:id="rId13">
              <w:r>
                <w:rPr>
                  <w:rStyle w:val="Hyperlink"/>
                  <w:rFonts w:ascii="Calibri" w:hAnsi="Calibri" w:cs="Calibri"/>
                </w:rPr>
                <w:t>here</w:t>
              </w:r>
            </w:hyperlink>
          </w:p>
          <w:p w14:paraId="79D53904" w14:textId="77777777" w:rsidR="005B067E" w:rsidRDefault="005B067E">
            <w:pPr>
              <w:rPr>
                <w:rFonts w:ascii="Calibri" w:hAnsi="Calibri" w:cs="Calibri"/>
              </w:rPr>
            </w:pPr>
          </w:p>
          <w:p w14:paraId="03F948D1" w14:textId="77777777" w:rsidR="005B067E" w:rsidRDefault="00542FB4">
            <w:pPr>
              <w:rPr>
                <w:rFonts w:ascii="Calibri" w:hAnsi="Calibri" w:cs="Calibri"/>
                <w:b/>
                <w:bCs/>
              </w:rPr>
            </w:pPr>
            <w:r>
              <w:rPr>
                <w:rFonts w:ascii="Calibri" w:hAnsi="Calibri" w:cs="Calibri"/>
                <w:b/>
                <w:bCs/>
              </w:rPr>
              <w:t>Chosen Solution</w:t>
            </w:r>
          </w:p>
          <w:p w14:paraId="0D6B1EDE" w14:textId="77777777" w:rsidR="005B067E" w:rsidRDefault="00542FB4">
            <w:pPr>
              <w:rPr>
                <w:rFonts w:ascii="Calibri" w:hAnsi="Calibri" w:cs="Calibri"/>
              </w:rPr>
            </w:pPr>
            <w:r>
              <w:rPr>
                <w:rFonts w:ascii="Calibri" w:hAnsi="Calibri" w:cs="Calibri"/>
              </w:rPr>
              <w:t xml:space="preserve">The Contact Management Service (CMS) was chosen as the system to facilitate the new Corrective Opening Meter </w:t>
            </w:r>
            <w:r>
              <w:rPr>
                <w:rFonts w:ascii="Calibri" w:hAnsi="Calibri" w:cs="Calibri"/>
              </w:rPr>
              <w:t>Reading (COMR) submission process. The key process steps being implemented are listed below:</w:t>
            </w:r>
          </w:p>
          <w:p w14:paraId="618BF32D" w14:textId="77777777" w:rsidR="005B067E" w:rsidRDefault="005B067E">
            <w:pPr>
              <w:rPr>
                <w:rFonts w:ascii="Calibri" w:hAnsi="Calibri" w:cs="Calibri"/>
              </w:rPr>
            </w:pPr>
          </w:p>
          <w:p w14:paraId="50FCFEF5" w14:textId="77777777" w:rsidR="005B067E" w:rsidRDefault="00542FB4">
            <w:pPr>
              <w:numPr>
                <w:ilvl w:val="0"/>
                <w:numId w:val="1"/>
              </w:numPr>
              <w:rPr>
                <w:rFonts w:ascii="Calibri" w:hAnsi="Calibri" w:cs="Calibri"/>
              </w:rPr>
            </w:pPr>
            <w:r>
              <w:rPr>
                <w:rFonts w:ascii="Calibri" w:hAnsi="Calibri" w:cs="Calibri"/>
              </w:rPr>
              <w:t>A new ‘SAR’ contact type in CMS for either the proposing or withdrawing Shipper to submit a COMR.</w:t>
            </w:r>
          </w:p>
          <w:p w14:paraId="14CDCF47" w14:textId="77777777" w:rsidR="005B067E" w:rsidRDefault="00542FB4">
            <w:pPr>
              <w:numPr>
                <w:ilvl w:val="0"/>
                <w:numId w:val="1"/>
              </w:numPr>
              <w:rPr>
                <w:rFonts w:ascii="Calibri" w:hAnsi="Calibri" w:cs="Calibri"/>
              </w:rPr>
            </w:pPr>
            <w:r>
              <w:rPr>
                <w:rFonts w:ascii="Calibri" w:hAnsi="Calibri" w:cs="Calibri"/>
              </w:rPr>
              <w:t>A bulk ‘SAR’ contact logging solution.</w:t>
            </w:r>
          </w:p>
          <w:p w14:paraId="36959B34" w14:textId="77777777" w:rsidR="005B067E" w:rsidRDefault="00542FB4">
            <w:pPr>
              <w:numPr>
                <w:ilvl w:val="0"/>
                <w:numId w:val="1"/>
              </w:numPr>
              <w:rPr>
                <w:rFonts w:ascii="Calibri" w:hAnsi="Calibri" w:cs="Calibri"/>
              </w:rPr>
            </w:pPr>
            <w:r>
              <w:rPr>
                <w:rFonts w:ascii="Calibri" w:hAnsi="Calibri" w:cs="Calibri"/>
              </w:rPr>
              <w:t>Validation of the COMR on</w:t>
            </w:r>
            <w:r>
              <w:rPr>
                <w:rFonts w:ascii="Calibri" w:hAnsi="Calibri" w:cs="Calibri"/>
              </w:rPr>
              <w:t xml:space="preserve"> submission.</w:t>
            </w:r>
          </w:p>
          <w:p w14:paraId="246FED83" w14:textId="77777777" w:rsidR="005B067E" w:rsidRDefault="00542FB4">
            <w:pPr>
              <w:numPr>
                <w:ilvl w:val="0"/>
                <w:numId w:val="1"/>
              </w:numPr>
              <w:rPr>
                <w:rFonts w:ascii="Calibri" w:hAnsi="Calibri" w:cs="Calibri"/>
              </w:rPr>
            </w:pPr>
            <w:r>
              <w:rPr>
                <w:rFonts w:ascii="Calibri" w:hAnsi="Calibri" w:cs="Calibri"/>
              </w:rPr>
              <w:t>Notify the non-submitting party of successful COMR submission.</w:t>
            </w:r>
          </w:p>
          <w:p w14:paraId="74F78956" w14:textId="77777777" w:rsidR="005B067E" w:rsidRDefault="00542FB4">
            <w:pPr>
              <w:numPr>
                <w:ilvl w:val="0"/>
                <w:numId w:val="1"/>
              </w:numPr>
              <w:rPr>
                <w:rFonts w:ascii="Calibri" w:hAnsi="Calibri" w:cs="Calibri"/>
              </w:rPr>
            </w:pPr>
            <w:r>
              <w:rPr>
                <w:rFonts w:ascii="Calibri" w:hAnsi="Calibri" w:cs="Calibri"/>
              </w:rPr>
              <w:t>Provide mechanism for non-submitting party to reject COMR utilising one of two defined rejection reasons.</w:t>
            </w:r>
          </w:p>
          <w:p w14:paraId="575CA4C6" w14:textId="77777777" w:rsidR="005B067E" w:rsidRDefault="00542FB4">
            <w:pPr>
              <w:numPr>
                <w:ilvl w:val="0"/>
                <w:numId w:val="1"/>
              </w:numPr>
              <w:rPr>
                <w:rFonts w:ascii="Calibri" w:hAnsi="Calibri" w:cs="Calibri"/>
              </w:rPr>
            </w:pPr>
            <w:r>
              <w:rPr>
                <w:rFonts w:ascii="Calibri" w:hAnsi="Calibri" w:cs="Calibri"/>
              </w:rPr>
              <w:t>Where no rejection is received within 20 Supply Point System Business Days</w:t>
            </w:r>
            <w:r>
              <w:rPr>
                <w:rFonts w:ascii="Calibri" w:hAnsi="Calibri" w:cs="Calibri"/>
              </w:rPr>
              <w:t xml:space="preserve"> (SPSBD), validate COMR again and upload into the Supply Point Register. </w:t>
            </w:r>
          </w:p>
          <w:p w14:paraId="182A1593" w14:textId="77777777" w:rsidR="005B067E" w:rsidRDefault="00542FB4">
            <w:pPr>
              <w:numPr>
                <w:ilvl w:val="0"/>
                <w:numId w:val="1"/>
              </w:numPr>
              <w:rPr>
                <w:rFonts w:ascii="Calibri" w:hAnsi="Calibri" w:cs="Calibri"/>
              </w:rPr>
            </w:pPr>
            <w:r>
              <w:rPr>
                <w:rFonts w:ascii="Calibri" w:hAnsi="Calibri" w:cs="Calibri"/>
              </w:rPr>
              <w:t>Communicate result of COMR upload to the submitting and non-submitting party.</w:t>
            </w:r>
          </w:p>
          <w:p w14:paraId="218A737C" w14:textId="77777777" w:rsidR="005B067E" w:rsidRDefault="00542FB4">
            <w:pPr>
              <w:numPr>
                <w:ilvl w:val="0"/>
                <w:numId w:val="1"/>
              </w:numPr>
              <w:rPr>
                <w:rFonts w:ascii="Calibri" w:hAnsi="Calibri" w:cs="Calibri"/>
              </w:rPr>
            </w:pPr>
            <w:r>
              <w:rPr>
                <w:rFonts w:ascii="Calibri" w:hAnsi="Calibri" w:cs="Calibri"/>
              </w:rPr>
              <w:t>Facilitate exception process where COMR fails to be uploaded due to system issue.</w:t>
            </w:r>
          </w:p>
          <w:p w14:paraId="577D0FAC" w14:textId="77777777" w:rsidR="005B067E" w:rsidRDefault="00542FB4">
            <w:pPr>
              <w:numPr>
                <w:ilvl w:val="0"/>
                <w:numId w:val="1"/>
              </w:numPr>
              <w:rPr>
                <w:rFonts w:ascii="Calibri" w:hAnsi="Calibri" w:cs="Calibri"/>
              </w:rPr>
            </w:pPr>
            <w:r>
              <w:rPr>
                <w:rFonts w:ascii="Calibri" w:hAnsi="Calibri" w:cs="Calibri"/>
              </w:rPr>
              <w:t>Provide new PAC report</w:t>
            </w:r>
            <w:r>
              <w:rPr>
                <w:rFonts w:ascii="Calibri" w:hAnsi="Calibri" w:cs="Calibri"/>
              </w:rPr>
              <w:t>.</w:t>
            </w:r>
          </w:p>
          <w:p w14:paraId="73CF1917" w14:textId="77777777" w:rsidR="005B067E" w:rsidRDefault="00542FB4">
            <w:pPr>
              <w:numPr>
                <w:ilvl w:val="0"/>
                <w:numId w:val="1"/>
              </w:numPr>
              <w:rPr>
                <w:rFonts w:ascii="Calibri" w:hAnsi="Calibri" w:cs="Calibri"/>
              </w:rPr>
            </w:pPr>
            <w:r>
              <w:rPr>
                <w:rFonts w:ascii="Calibri" w:hAnsi="Calibri" w:cs="Calibri"/>
              </w:rPr>
              <w:t>Display COMR in Gas Enquiry Service (GES) Online Portal</w:t>
            </w:r>
          </w:p>
          <w:p w14:paraId="6B027EDD" w14:textId="77777777" w:rsidR="005B067E" w:rsidRDefault="00542FB4">
            <w:pPr>
              <w:numPr>
                <w:ilvl w:val="0"/>
                <w:numId w:val="1"/>
              </w:numPr>
              <w:rPr>
                <w:rFonts w:ascii="Calibri" w:hAnsi="Calibri" w:cs="Calibri"/>
              </w:rPr>
            </w:pPr>
            <w:r>
              <w:rPr>
                <w:rFonts w:ascii="Calibri" w:hAnsi="Calibri" w:cs="Calibri"/>
              </w:rPr>
              <w:t>Ensure the COMR is utilised in downstream processes in line with an existing SAR.</w:t>
            </w:r>
          </w:p>
          <w:p w14:paraId="59C9D9B2" w14:textId="77777777" w:rsidR="005B067E" w:rsidRDefault="005B067E">
            <w:pPr>
              <w:rPr>
                <w:rFonts w:ascii="Calibri" w:hAnsi="Calibri" w:cs="Calibri"/>
              </w:rPr>
            </w:pPr>
          </w:p>
          <w:p w14:paraId="2FB173C8" w14:textId="77777777" w:rsidR="005B067E" w:rsidRDefault="00542FB4">
            <w:pPr>
              <w:rPr>
                <w:rFonts w:ascii="Calibri" w:hAnsi="Calibri" w:cs="Calibri"/>
                <w:b/>
                <w:bCs/>
              </w:rPr>
            </w:pPr>
            <w:r>
              <w:rPr>
                <w:rFonts w:ascii="Calibri" w:hAnsi="Calibri" w:cs="Calibri"/>
                <w:b/>
                <w:bCs/>
              </w:rPr>
              <w:t>Process Model</w:t>
            </w:r>
          </w:p>
          <w:p w14:paraId="45B38BA2" w14:textId="77777777" w:rsidR="005B067E" w:rsidRDefault="005B067E">
            <w:pPr>
              <w:rPr>
                <w:rFonts w:ascii="Calibri" w:hAnsi="Calibri" w:cs="Calibri"/>
                <w:b/>
                <w:bCs/>
              </w:rPr>
            </w:pPr>
          </w:p>
          <w:p w14:paraId="1400A6BD" w14:textId="77777777" w:rsidR="005B067E" w:rsidRDefault="00542FB4">
            <w:pPr>
              <w:rPr>
                <w:rFonts w:ascii="Calibri" w:hAnsi="Calibri" w:cs="Calibri"/>
              </w:rPr>
            </w:pPr>
            <w:r>
              <w:rPr>
                <w:rFonts w:ascii="Calibri" w:hAnsi="Calibri" w:cs="Calibri"/>
                <w:szCs w:val="20"/>
              </w:rPr>
              <w:object w:dxaOrig="1031" w:dyaOrig="671" w14:anchorId="2E71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33.5pt" o:ole="">
                  <v:imagedata r:id="rId14" o:title=""/>
                </v:shape>
                <o:OLEObject Type="Embed" ProgID="Acrobat.Document.DC" ShapeID="_x0000_i1025" DrawAspect="Icon" ObjectID="_1756207885" r:id="rId15"/>
              </w:object>
            </w:r>
          </w:p>
          <w:p w14:paraId="78094ED0" w14:textId="77777777" w:rsidR="005B067E" w:rsidRDefault="005B067E">
            <w:pPr>
              <w:rPr>
                <w:rFonts w:ascii="Calibri" w:hAnsi="Calibri" w:cs="Calibri"/>
              </w:rPr>
            </w:pPr>
          </w:p>
          <w:p w14:paraId="18217D92" w14:textId="77777777" w:rsidR="005B067E" w:rsidRDefault="005B067E">
            <w:pPr>
              <w:rPr>
                <w:rFonts w:ascii="Calibri" w:hAnsi="Calibri" w:cs="Calibri"/>
              </w:rPr>
            </w:pPr>
          </w:p>
        </w:tc>
      </w:tr>
    </w:tbl>
    <w:p w14:paraId="0AC8D9C3" w14:textId="77777777" w:rsidR="005B067E" w:rsidRDefault="00542FB4">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77273C10" w14:textId="77777777">
        <w:trPr>
          <w:trHeight w:val="403"/>
        </w:trPr>
        <w:tc>
          <w:tcPr>
            <w:tcW w:w="1223" w:type="pct"/>
            <w:shd w:val="clear" w:color="auto" w:fill="B3EDFB"/>
            <w:vAlign w:val="center"/>
          </w:tcPr>
          <w:p w14:paraId="5656C2F7" w14:textId="77777777" w:rsidR="005B067E" w:rsidRDefault="00542FB4">
            <w:pPr>
              <w:jc w:val="right"/>
              <w:rPr>
                <w:rFonts w:ascii="Calibri" w:hAnsi="Calibri" w:cs="Calibri"/>
              </w:rPr>
            </w:pPr>
            <w:r>
              <w:rPr>
                <w:rFonts w:ascii="Calibri" w:hAnsi="Calibri" w:cs="Calibri"/>
              </w:rPr>
              <w:t>Functional:</w:t>
            </w:r>
          </w:p>
        </w:tc>
        <w:tc>
          <w:tcPr>
            <w:tcW w:w="3777" w:type="pct"/>
            <w:shd w:val="clear" w:color="auto" w:fill="FFFFFF"/>
            <w:vAlign w:val="center"/>
          </w:tcPr>
          <w:p w14:paraId="59824F40" w14:textId="77777777" w:rsidR="005B067E" w:rsidRDefault="00542FB4">
            <w:pPr>
              <w:rPr>
                <w:rFonts w:ascii="Calibri" w:hAnsi="Calibri" w:cs="Calibri"/>
              </w:rPr>
            </w:pPr>
            <w:r>
              <w:rPr>
                <w:rFonts w:ascii="Calibri" w:hAnsi="Calibri" w:cs="Calibri"/>
              </w:rPr>
              <w:t>Supply Point Administration (SPA).</w:t>
            </w:r>
          </w:p>
        </w:tc>
      </w:tr>
      <w:tr w:rsidR="005B067E" w14:paraId="3081E8AD" w14:textId="77777777">
        <w:trPr>
          <w:trHeight w:val="403"/>
        </w:trPr>
        <w:tc>
          <w:tcPr>
            <w:tcW w:w="1223" w:type="pct"/>
            <w:shd w:val="clear" w:color="auto" w:fill="B3EDFB"/>
            <w:vAlign w:val="center"/>
          </w:tcPr>
          <w:p w14:paraId="37382EA5" w14:textId="77777777" w:rsidR="005B067E" w:rsidRDefault="00542FB4">
            <w:pPr>
              <w:jc w:val="right"/>
              <w:rPr>
                <w:rFonts w:ascii="Calibri" w:hAnsi="Calibri" w:cs="Calibri"/>
              </w:rPr>
            </w:pPr>
            <w:r>
              <w:rPr>
                <w:rFonts w:ascii="Calibri" w:hAnsi="Calibri" w:cs="Calibri"/>
              </w:rPr>
              <w:t>Non-Functional:</w:t>
            </w:r>
          </w:p>
        </w:tc>
        <w:tc>
          <w:tcPr>
            <w:tcW w:w="3777" w:type="pct"/>
            <w:shd w:val="clear" w:color="auto" w:fill="FFFFFF"/>
            <w:vAlign w:val="center"/>
          </w:tcPr>
          <w:p w14:paraId="01623B19" w14:textId="77777777" w:rsidR="005B067E" w:rsidRDefault="00542FB4">
            <w:pPr>
              <w:rPr>
                <w:rFonts w:ascii="Calibri" w:hAnsi="Calibri" w:cs="Calibri"/>
              </w:rPr>
            </w:pPr>
            <w:r>
              <w:rPr>
                <w:rFonts w:ascii="Calibri" w:hAnsi="Calibri" w:cs="Calibri"/>
              </w:rPr>
              <w:t>None.</w:t>
            </w:r>
          </w:p>
        </w:tc>
      </w:tr>
      <w:tr w:rsidR="005B067E" w14:paraId="18D65ACF" w14:textId="77777777">
        <w:trPr>
          <w:trHeight w:val="403"/>
        </w:trPr>
        <w:tc>
          <w:tcPr>
            <w:tcW w:w="1223" w:type="pct"/>
            <w:shd w:val="clear" w:color="auto" w:fill="B3EDFB"/>
            <w:vAlign w:val="center"/>
          </w:tcPr>
          <w:p w14:paraId="02C81057" w14:textId="77777777" w:rsidR="005B067E" w:rsidRDefault="00542FB4">
            <w:pPr>
              <w:jc w:val="right"/>
              <w:rPr>
                <w:rFonts w:ascii="Calibri" w:hAnsi="Calibri" w:cs="Calibri"/>
              </w:rPr>
            </w:pPr>
            <w:r>
              <w:rPr>
                <w:rFonts w:ascii="Calibri" w:hAnsi="Calibri" w:cs="Calibri"/>
              </w:rPr>
              <w:t>Application:</w:t>
            </w:r>
          </w:p>
        </w:tc>
        <w:tc>
          <w:tcPr>
            <w:tcW w:w="3777" w:type="pct"/>
            <w:shd w:val="clear" w:color="auto" w:fill="FFFFFF"/>
            <w:vAlign w:val="center"/>
          </w:tcPr>
          <w:p w14:paraId="50279044" w14:textId="77777777" w:rsidR="005B067E" w:rsidRDefault="00542FB4">
            <w:pPr>
              <w:rPr>
                <w:rFonts w:ascii="Calibri" w:hAnsi="Calibri" w:cs="Calibri"/>
                <w:highlight w:val="yellow"/>
              </w:rPr>
            </w:pPr>
            <w:r>
              <w:rPr>
                <w:rFonts w:ascii="Calibri" w:hAnsi="Calibri" w:cs="Calibri"/>
              </w:rPr>
              <w:t>Contact Management Service (CMS), SAP IS-U</w:t>
            </w:r>
          </w:p>
        </w:tc>
      </w:tr>
      <w:tr w:rsidR="005B067E" w14:paraId="40837897" w14:textId="77777777">
        <w:trPr>
          <w:trHeight w:val="403"/>
        </w:trPr>
        <w:tc>
          <w:tcPr>
            <w:tcW w:w="1223" w:type="pct"/>
            <w:shd w:val="clear" w:color="auto" w:fill="B3EDFB"/>
            <w:vAlign w:val="center"/>
          </w:tcPr>
          <w:p w14:paraId="72667EAE" w14:textId="77777777" w:rsidR="005B067E" w:rsidRDefault="00542FB4">
            <w:pPr>
              <w:jc w:val="right"/>
              <w:rPr>
                <w:rFonts w:ascii="Calibri" w:hAnsi="Calibri" w:cs="Calibri"/>
              </w:rPr>
            </w:pPr>
            <w:r>
              <w:rPr>
                <w:rFonts w:ascii="Calibri" w:hAnsi="Calibri" w:cs="Calibri"/>
              </w:rPr>
              <w:t>User(s):</w:t>
            </w:r>
          </w:p>
        </w:tc>
        <w:tc>
          <w:tcPr>
            <w:tcW w:w="3777" w:type="pct"/>
            <w:shd w:val="clear" w:color="auto" w:fill="FFFFFF"/>
            <w:vAlign w:val="center"/>
          </w:tcPr>
          <w:p w14:paraId="6116BDFD" w14:textId="77777777" w:rsidR="005B067E" w:rsidRDefault="00542FB4">
            <w:pPr>
              <w:rPr>
                <w:rFonts w:ascii="Calibri" w:hAnsi="Calibri" w:cs="Calibri"/>
              </w:rPr>
            </w:pPr>
            <w:r>
              <w:rPr>
                <w:rFonts w:ascii="Calibri" w:hAnsi="Calibri" w:cs="Calibri"/>
              </w:rPr>
              <w:t>Shipper (all classes), Performance Assurance Committee (PAC).</w:t>
            </w:r>
          </w:p>
        </w:tc>
      </w:tr>
      <w:tr w:rsidR="005B067E" w14:paraId="710DDB62" w14:textId="77777777">
        <w:trPr>
          <w:trHeight w:val="403"/>
        </w:trPr>
        <w:tc>
          <w:tcPr>
            <w:tcW w:w="1223" w:type="pct"/>
            <w:shd w:val="clear" w:color="auto" w:fill="B3EDFB"/>
            <w:vAlign w:val="center"/>
          </w:tcPr>
          <w:p w14:paraId="0EB5FEFE" w14:textId="77777777" w:rsidR="005B067E" w:rsidRDefault="00542FB4">
            <w:pPr>
              <w:jc w:val="right"/>
              <w:rPr>
                <w:rFonts w:ascii="Calibri" w:hAnsi="Calibri" w:cs="Calibri"/>
              </w:rPr>
            </w:pPr>
            <w:r>
              <w:rPr>
                <w:rFonts w:ascii="Calibri" w:hAnsi="Calibri" w:cs="Calibri"/>
              </w:rPr>
              <w:t>Documentation:</w:t>
            </w:r>
          </w:p>
        </w:tc>
        <w:tc>
          <w:tcPr>
            <w:tcW w:w="3777" w:type="pct"/>
            <w:shd w:val="clear" w:color="auto" w:fill="FFFFFF"/>
            <w:vAlign w:val="center"/>
          </w:tcPr>
          <w:p w14:paraId="77040A58" w14:textId="77777777" w:rsidR="005B067E" w:rsidRDefault="00542FB4">
            <w:pPr>
              <w:rPr>
                <w:rFonts w:ascii="Calibri" w:hAnsi="Calibri" w:cs="Calibri"/>
              </w:rPr>
            </w:pPr>
            <w:r>
              <w:rPr>
                <w:rFonts w:ascii="Calibri" w:hAnsi="Calibri" w:cs="Calibri"/>
              </w:rPr>
              <w:t>None.</w:t>
            </w:r>
          </w:p>
        </w:tc>
      </w:tr>
      <w:tr w:rsidR="005B067E" w14:paraId="1422F30E" w14:textId="77777777">
        <w:trPr>
          <w:trHeight w:val="403"/>
        </w:trPr>
        <w:tc>
          <w:tcPr>
            <w:tcW w:w="1223" w:type="pct"/>
            <w:shd w:val="clear" w:color="auto" w:fill="B3EDFB"/>
            <w:vAlign w:val="center"/>
          </w:tcPr>
          <w:p w14:paraId="3BA643E6" w14:textId="77777777" w:rsidR="005B067E" w:rsidRDefault="00542FB4">
            <w:pPr>
              <w:jc w:val="right"/>
              <w:rPr>
                <w:rFonts w:ascii="Calibri" w:hAnsi="Calibri" w:cs="Calibri"/>
              </w:rPr>
            </w:pPr>
            <w:r>
              <w:rPr>
                <w:rFonts w:ascii="Calibri" w:hAnsi="Calibri" w:cs="Calibri"/>
              </w:rPr>
              <w:t>Other:</w:t>
            </w:r>
          </w:p>
        </w:tc>
        <w:tc>
          <w:tcPr>
            <w:tcW w:w="3777" w:type="pct"/>
            <w:shd w:val="clear" w:color="auto" w:fill="FFFFFF"/>
            <w:vAlign w:val="center"/>
          </w:tcPr>
          <w:p w14:paraId="7487ADC9" w14:textId="77777777" w:rsidR="005B067E" w:rsidRDefault="00542FB4">
            <w:pPr>
              <w:rPr>
                <w:rFonts w:ascii="Calibri" w:hAnsi="Calibri" w:cs="Calibri"/>
              </w:rPr>
            </w:pPr>
            <w:r>
              <w:rPr>
                <w:rFonts w:ascii="Calibri" w:hAnsi="Calibri" w:cs="Calibri"/>
              </w:rPr>
              <w:t>None.</w:t>
            </w:r>
          </w:p>
        </w:tc>
      </w:tr>
    </w:tbl>
    <w:p w14:paraId="1BD31D74" w14:textId="77777777" w:rsidR="005B067E" w:rsidRDefault="005B067E">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5"/>
        <w:gridCol w:w="1599"/>
        <w:gridCol w:w="1417"/>
        <w:gridCol w:w="2552"/>
        <w:gridCol w:w="3801"/>
      </w:tblGrid>
      <w:tr w:rsidR="005B067E" w14:paraId="48BED281" w14:textId="77777777">
        <w:trPr>
          <w:trHeight w:val="403"/>
        </w:trPr>
        <w:tc>
          <w:tcPr>
            <w:tcW w:w="5000" w:type="pct"/>
            <w:gridSpan w:val="5"/>
            <w:shd w:val="clear" w:color="auto" w:fill="B3EDFB"/>
            <w:vAlign w:val="center"/>
          </w:tcPr>
          <w:p w14:paraId="0D1DBBEB" w14:textId="77777777" w:rsidR="005B067E" w:rsidRDefault="00542FB4">
            <w:pPr>
              <w:jc w:val="center"/>
              <w:rPr>
                <w:rFonts w:ascii="Calibri" w:hAnsi="Calibri" w:cs="Calibri"/>
              </w:rPr>
            </w:pPr>
            <w:r>
              <w:rPr>
                <w:rFonts w:ascii="Calibri" w:hAnsi="Calibri" w:cs="Calibri"/>
              </w:rPr>
              <w:t>Files</w:t>
            </w:r>
          </w:p>
        </w:tc>
      </w:tr>
      <w:tr w:rsidR="005B067E" w14:paraId="2851D0BF" w14:textId="77777777">
        <w:trPr>
          <w:trHeight w:val="403"/>
        </w:trPr>
        <w:tc>
          <w:tcPr>
            <w:tcW w:w="536" w:type="pct"/>
            <w:shd w:val="clear" w:color="auto" w:fill="B3EDFB"/>
            <w:vAlign w:val="center"/>
          </w:tcPr>
          <w:p w14:paraId="5B9E782D" w14:textId="77777777" w:rsidR="005B067E" w:rsidRDefault="00542FB4">
            <w:pPr>
              <w:jc w:val="center"/>
              <w:rPr>
                <w:rFonts w:ascii="Calibri" w:hAnsi="Calibri" w:cs="Calibri"/>
              </w:rPr>
            </w:pPr>
            <w:r>
              <w:rPr>
                <w:rFonts w:ascii="Calibri" w:hAnsi="Calibri" w:cs="Calibri"/>
              </w:rPr>
              <w:t>File</w:t>
            </w:r>
          </w:p>
        </w:tc>
        <w:tc>
          <w:tcPr>
            <w:tcW w:w="762" w:type="pct"/>
            <w:shd w:val="clear" w:color="auto" w:fill="B3EDFB"/>
            <w:vAlign w:val="center"/>
          </w:tcPr>
          <w:p w14:paraId="697543F7" w14:textId="77777777" w:rsidR="005B067E" w:rsidRDefault="00542FB4">
            <w:pPr>
              <w:jc w:val="center"/>
              <w:rPr>
                <w:rFonts w:ascii="Calibri" w:hAnsi="Calibri" w:cs="Calibri"/>
              </w:rPr>
            </w:pPr>
            <w:r>
              <w:rPr>
                <w:rFonts w:ascii="Calibri" w:hAnsi="Calibri" w:cs="Calibri"/>
              </w:rPr>
              <w:t>Parent Record</w:t>
            </w:r>
          </w:p>
        </w:tc>
        <w:tc>
          <w:tcPr>
            <w:tcW w:w="675" w:type="pct"/>
            <w:shd w:val="clear" w:color="auto" w:fill="B3EDFB"/>
            <w:vAlign w:val="center"/>
          </w:tcPr>
          <w:p w14:paraId="52BD50F7" w14:textId="77777777" w:rsidR="005B067E" w:rsidRDefault="00542FB4">
            <w:pPr>
              <w:jc w:val="center"/>
              <w:rPr>
                <w:rFonts w:ascii="Calibri" w:hAnsi="Calibri" w:cs="Calibri"/>
              </w:rPr>
            </w:pPr>
            <w:r>
              <w:rPr>
                <w:rFonts w:ascii="Calibri" w:hAnsi="Calibri" w:cs="Calibri"/>
              </w:rPr>
              <w:t>Record</w:t>
            </w:r>
          </w:p>
        </w:tc>
        <w:tc>
          <w:tcPr>
            <w:tcW w:w="1216" w:type="pct"/>
            <w:shd w:val="clear" w:color="auto" w:fill="B3EDFB"/>
            <w:vAlign w:val="center"/>
          </w:tcPr>
          <w:p w14:paraId="43D805B2" w14:textId="77777777" w:rsidR="005B067E" w:rsidRDefault="00542FB4">
            <w:pPr>
              <w:jc w:val="center"/>
              <w:rPr>
                <w:rFonts w:ascii="Calibri" w:hAnsi="Calibri" w:cs="Calibri"/>
              </w:rPr>
            </w:pPr>
            <w:r>
              <w:rPr>
                <w:rFonts w:ascii="Calibri" w:hAnsi="Calibri" w:cs="Calibri"/>
              </w:rPr>
              <w:t>Data Attribute</w:t>
            </w:r>
          </w:p>
        </w:tc>
        <w:tc>
          <w:tcPr>
            <w:tcW w:w="1811" w:type="pct"/>
            <w:shd w:val="clear" w:color="auto" w:fill="B3EDFB"/>
            <w:vAlign w:val="center"/>
          </w:tcPr>
          <w:p w14:paraId="515F6211" w14:textId="77777777" w:rsidR="005B067E" w:rsidRDefault="00542FB4">
            <w:pPr>
              <w:jc w:val="center"/>
              <w:rPr>
                <w:rFonts w:ascii="Calibri" w:hAnsi="Calibri" w:cs="Calibri"/>
              </w:rPr>
            </w:pPr>
            <w:r>
              <w:rPr>
                <w:rFonts w:ascii="Calibri" w:hAnsi="Calibri" w:cs="Calibri"/>
              </w:rPr>
              <w:t>Hierarchy or Format</w:t>
            </w:r>
          </w:p>
          <w:p w14:paraId="53420F4D" w14:textId="77777777" w:rsidR="005B067E" w:rsidRDefault="00542FB4">
            <w:pPr>
              <w:jc w:val="center"/>
              <w:rPr>
                <w:rFonts w:ascii="Calibri" w:hAnsi="Calibri" w:cs="Calibri"/>
              </w:rPr>
            </w:pPr>
            <w:r>
              <w:rPr>
                <w:rFonts w:ascii="Calibri" w:hAnsi="Calibri" w:cs="Calibri"/>
              </w:rPr>
              <w:t>Agreed</w:t>
            </w:r>
          </w:p>
        </w:tc>
      </w:tr>
      <w:tr w:rsidR="005B067E" w14:paraId="02D9360D" w14:textId="77777777">
        <w:trPr>
          <w:trHeight w:val="403"/>
        </w:trPr>
        <w:tc>
          <w:tcPr>
            <w:tcW w:w="536" w:type="pct"/>
            <w:shd w:val="clear" w:color="auto" w:fill="FFFFFF"/>
            <w:vAlign w:val="center"/>
          </w:tcPr>
          <w:p w14:paraId="65C1E5B5" w14:textId="77777777" w:rsidR="005B067E" w:rsidRDefault="00542FB4">
            <w:pPr>
              <w:jc w:val="center"/>
              <w:rPr>
                <w:rFonts w:ascii="Calibri" w:hAnsi="Calibri" w:cs="Calibri"/>
              </w:rPr>
            </w:pPr>
            <w:r>
              <w:rPr>
                <w:rFonts w:ascii="Calibri" w:hAnsi="Calibri" w:cs="Calibri"/>
              </w:rPr>
              <w:t>.BCL</w:t>
            </w:r>
          </w:p>
        </w:tc>
        <w:tc>
          <w:tcPr>
            <w:tcW w:w="762" w:type="pct"/>
            <w:shd w:val="clear" w:color="auto" w:fill="FFFFFF"/>
            <w:vAlign w:val="center"/>
          </w:tcPr>
          <w:p w14:paraId="5A96450B" w14:textId="77777777" w:rsidR="005B067E" w:rsidRDefault="00542FB4">
            <w:pPr>
              <w:jc w:val="center"/>
              <w:rPr>
                <w:rFonts w:ascii="Calibri" w:hAnsi="Calibri" w:cs="Calibri"/>
              </w:rPr>
            </w:pPr>
            <w:r>
              <w:rPr>
                <w:rFonts w:ascii="Calibri" w:hAnsi="Calibri" w:cs="Calibri"/>
              </w:rPr>
              <w:t>None</w:t>
            </w:r>
          </w:p>
        </w:tc>
        <w:tc>
          <w:tcPr>
            <w:tcW w:w="675" w:type="pct"/>
            <w:shd w:val="clear" w:color="auto" w:fill="FFFFFF"/>
            <w:vAlign w:val="center"/>
          </w:tcPr>
          <w:p w14:paraId="51E38D3D" w14:textId="77777777" w:rsidR="005B067E" w:rsidRDefault="00542FB4">
            <w:pPr>
              <w:jc w:val="center"/>
              <w:rPr>
                <w:rFonts w:ascii="Calibri" w:hAnsi="Calibri" w:cs="Calibri"/>
              </w:rPr>
            </w:pPr>
            <w:r>
              <w:rPr>
                <w:rFonts w:ascii="Calibri" w:hAnsi="Calibri" w:cs="Calibri"/>
              </w:rPr>
              <w:t>BCL</w:t>
            </w:r>
          </w:p>
        </w:tc>
        <w:tc>
          <w:tcPr>
            <w:tcW w:w="1216" w:type="pct"/>
            <w:shd w:val="clear" w:color="auto" w:fill="FFFFFF"/>
            <w:vAlign w:val="center"/>
          </w:tcPr>
          <w:p w14:paraId="21AE39A0" w14:textId="77777777" w:rsidR="005B067E" w:rsidRDefault="00542FB4">
            <w:pPr>
              <w:jc w:val="center"/>
              <w:rPr>
                <w:rFonts w:ascii="Calibri" w:hAnsi="Calibri" w:cs="Calibri"/>
              </w:rPr>
            </w:pPr>
            <w:r>
              <w:rPr>
                <w:rFonts w:ascii="Calibri" w:hAnsi="Calibri" w:cs="Calibri"/>
              </w:rPr>
              <w:t>See Appendix for ‘BCL’ and ‘SAR’ contact definitions.</w:t>
            </w:r>
          </w:p>
        </w:tc>
        <w:tc>
          <w:tcPr>
            <w:tcW w:w="1811" w:type="pct"/>
            <w:shd w:val="clear" w:color="auto" w:fill="FFFFFF"/>
            <w:vAlign w:val="center"/>
          </w:tcPr>
          <w:p w14:paraId="33E56826" w14:textId="77777777" w:rsidR="005B067E" w:rsidRDefault="00542FB4">
            <w:pPr>
              <w:jc w:val="center"/>
              <w:rPr>
                <w:rFonts w:ascii="Calibri" w:hAnsi="Calibri" w:cs="Calibri"/>
              </w:rPr>
            </w:pPr>
            <w:r>
              <w:rPr>
                <w:rFonts w:ascii="Calibri" w:hAnsi="Calibri" w:cs="Calibri"/>
              </w:rPr>
              <w:t>Hierarchy/format are submitted for representation in this Detailed Design Change Pack (see Appendix).</w:t>
            </w:r>
          </w:p>
        </w:tc>
      </w:tr>
    </w:tbl>
    <w:p w14:paraId="61FB45B2" w14:textId="77777777" w:rsidR="005B067E" w:rsidRDefault="00542FB4">
      <w:pPr>
        <w:pStyle w:val="Heading1"/>
        <w:rPr>
          <w:rFonts w:ascii="Calibri" w:hAnsi="Calibri" w:cs="Calibri"/>
        </w:rPr>
      </w:pPr>
      <w:r>
        <w:rPr>
          <w:rFonts w:ascii="Calibri" w:hAnsi="Calibri" w:cs="Calibri"/>
        </w:rPr>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5B067E" w14:paraId="533640A8" w14:textId="77777777">
        <w:trPr>
          <w:trHeight w:val="5850"/>
        </w:trPr>
        <w:tc>
          <w:tcPr>
            <w:tcW w:w="5000" w:type="pct"/>
            <w:vAlign w:val="center"/>
          </w:tcPr>
          <w:p w14:paraId="7FADA79D" w14:textId="77777777" w:rsidR="005B067E" w:rsidRDefault="005B067E">
            <w:pPr>
              <w:tabs>
                <w:tab w:val="left" w:pos="7290"/>
              </w:tabs>
              <w:rPr>
                <w:rFonts w:ascii="Calibri" w:hAnsi="Calibri" w:cs="Calibri"/>
                <w:b/>
                <w:bCs/>
                <w:u w:val="single"/>
              </w:rPr>
            </w:pPr>
          </w:p>
          <w:p w14:paraId="44041CBC" w14:textId="77777777" w:rsidR="005B067E" w:rsidRDefault="00542FB4">
            <w:pPr>
              <w:tabs>
                <w:tab w:val="left" w:pos="7290"/>
              </w:tabs>
              <w:rPr>
                <w:rFonts w:ascii="Calibri" w:hAnsi="Calibri" w:cs="Calibri"/>
                <w:b/>
                <w:bCs/>
                <w:u w:val="single"/>
              </w:rPr>
            </w:pPr>
            <w:r>
              <w:rPr>
                <w:rFonts w:ascii="Calibri" w:hAnsi="Calibri" w:cs="Calibri"/>
                <w:b/>
                <w:bCs/>
                <w:u w:val="single"/>
              </w:rPr>
              <w:t>1.0 COMR Submission</w:t>
            </w:r>
          </w:p>
          <w:p w14:paraId="6CCF24F2" w14:textId="77777777" w:rsidR="005B067E" w:rsidRDefault="00542FB4">
            <w:pPr>
              <w:tabs>
                <w:tab w:val="left" w:pos="7290"/>
              </w:tabs>
              <w:rPr>
                <w:rFonts w:ascii="Calibri" w:hAnsi="Calibri" w:cs="Calibri"/>
              </w:rPr>
            </w:pPr>
            <w:r>
              <w:rPr>
                <w:rFonts w:ascii="Calibri" w:hAnsi="Calibri" w:cs="Calibri"/>
              </w:rPr>
              <w:t xml:space="preserve">A new CMS Contact Type will be used by authorised Shippers, via new logging screens, to submit a COMR on an individual basis. This new contact type will be called ‘SAR’. </w:t>
            </w:r>
          </w:p>
          <w:p w14:paraId="61C95125" w14:textId="77777777" w:rsidR="005B067E" w:rsidRDefault="005B067E">
            <w:pPr>
              <w:tabs>
                <w:tab w:val="left" w:pos="7290"/>
              </w:tabs>
              <w:rPr>
                <w:rFonts w:ascii="Calibri" w:hAnsi="Calibri" w:cs="Calibri"/>
              </w:rPr>
            </w:pPr>
          </w:p>
          <w:p w14:paraId="033AF4C0" w14:textId="77777777" w:rsidR="005B067E" w:rsidRDefault="00542FB4">
            <w:pPr>
              <w:tabs>
                <w:tab w:val="left" w:pos="7290"/>
              </w:tabs>
              <w:rPr>
                <w:rFonts w:ascii="Calibri" w:hAnsi="Calibri" w:cs="Calibri"/>
              </w:rPr>
            </w:pPr>
            <w:r>
              <w:rPr>
                <w:rFonts w:ascii="Calibri" w:hAnsi="Calibri" w:cs="Calibri"/>
              </w:rPr>
              <w:t>The submission data fields will replicate those found in the standard Shipper Agreed Read submission files for Class 2, 3 &amp; 4 reads (UDR, UBR, UMR). An additional field will be included for the submitting Shipper to acknowledge if the reading being submitt</w:t>
            </w:r>
            <w:r>
              <w:rPr>
                <w:rFonts w:ascii="Calibri" w:hAnsi="Calibri" w:cs="Calibri"/>
              </w:rPr>
              <w:t>ed breaches the standard outer tolerance validation.</w:t>
            </w:r>
          </w:p>
          <w:p w14:paraId="07CC2A58" w14:textId="77777777" w:rsidR="005B067E" w:rsidRDefault="00542FB4">
            <w:pPr>
              <w:tabs>
                <w:tab w:val="left" w:pos="7290"/>
              </w:tabs>
              <w:rPr>
                <w:rFonts w:ascii="Calibri" w:hAnsi="Calibri" w:cs="Calibri"/>
              </w:rPr>
            </w:pPr>
            <w:r>
              <w:rPr>
                <w:rFonts w:ascii="Calibri" w:hAnsi="Calibri" w:cs="Calibri"/>
              </w:rPr>
              <w:t>Submission fields:</w:t>
            </w:r>
          </w:p>
          <w:p w14:paraId="3E81151D" w14:textId="77777777" w:rsidR="005B067E" w:rsidRDefault="00542FB4">
            <w:pPr>
              <w:numPr>
                <w:ilvl w:val="0"/>
                <w:numId w:val="2"/>
              </w:numPr>
              <w:tabs>
                <w:tab w:val="left" w:pos="7290"/>
              </w:tabs>
              <w:rPr>
                <w:rFonts w:ascii="Calibri" w:hAnsi="Calibri" w:cs="Calibri"/>
              </w:rPr>
            </w:pPr>
            <w:r>
              <w:rPr>
                <w:rFonts w:ascii="Calibri" w:hAnsi="Calibri" w:cs="Calibri"/>
              </w:rPr>
              <w:t>Meter Point Reference Number</w:t>
            </w:r>
          </w:p>
          <w:p w14:paraId="7913CB45" w14:textId="77777777" w:rsidR="005B067E" w:rsidRDefault="00542FB4">
            <w:pPr>
              <w:numPr>
                <w:ilvl w:val="0"/>
                <w:numId w:val="2"/>
              </w:numPr>
              <w:tabs>
                <w:tab w:val="left" w:pos="7290"/>
              </w:tabs>
              <w:rPr>
                <w:rFonts w:ascii="Calibri" w:hAnsi="Calibri" w:cs="Calibri"/>
              </w:rPr>
            </w:pPr>
            <w:r>
              <w:rPr>
                <w:rFonts w:ascii="Calibri" w:hAnsi="Calibri" w:cs="Calibri"/>
              </w:rPr>
              <w:t>Actual Read Date</w:t>
            </w:r>
          </w:p>
          <w:p w14:paraId="076A0D82" w14:textId="77777777" w:rsidR="005B067E" w:rsidRDefault="00542FB4">
            <w:pPr>
              <w:numPr>
                <w:ilvl w:val="0"/>
                <w:numId w:val="2"/>
              </w:numPr>
              <w:tabs>
                <w:tab w:val="left" w:pos="7290"/>
              </w:tabs>
              <w:rPr>
                <w:rFonts w:ascii="Calibri" w:hAnsi="Calibri" w:cs="Calibri"/>
              </w:rPr>
            </w:pPr>
            <w:r>
              <w:rPr>
                <w:rFonts w:ascii="Calibri" w:hAnsi="Calibri" w:cs="Calibri"/>
              </w:rPr>
              <w:t>Meter Reading Source</w:t>
            </w:r>
          </w:p>
          <w:p w14:paraId="0A94D606" w14:textId="77777777" w:rsidR="005B067E" w:rsidRDefault="00542FB4">
            <w:pPr>
              <w:numPr>
                <w:ilvl w:val="0"/>
                <w:numId w:val="2"/>
              </w:numPr>
              <w:tabs>
                <w:tab w:val="left" w:pos="7290"/>
              </w:tabs>
              <w:rPr>
                <w:rFonts w:ascii="Calibri" w:hAnsi="Calibri" w:cs="Calibri"/>
              </w:rPr>
            </w:pPr>
            <w:r>
              <w:rPr>
                <w:rFonts w:ascii="Calibri" w:hAnsi="Calibri" w:cs="Calibri"/>
              </w:rPr>
              <w:t>Meter Reading Reason</w:t>
            </w:r>
          </w:p>
          <w:p w14:paraId="0AE35496" w14:textId="77777777" w:rsidR="005B067E" w:rsidRDefault="00542FB4">
            <w:pPr>
              <w:numPr>
                <w:ilvl w:val="0"/>
                <w:numId w:val="2"/>
              </w:numPr>
              <w:tabs>
                <w:tab w:val="left" w:pos="7290"/>
              </w:tabs>
              <w:rPr>
                <w:rFonts w:ascii="Calibri" w:hAnsi="Calibri" w:cs="Calibri"/>
              </w:rPr>
            </w:pPr>
            <w:r>
              <w:rPr>
                <w:rFonts w:ascii="Calibri" w:hAnsi="Calibri" w:cs="Calibri"/>
              </w:rPr>
              <w:t>Meter Serial Number</w:t>
            </w:r>
          </w:p>
          <w:p w14:paraId="4E30BF01" w14:textId="77777777" w:rsidR="005B067E" w:rsidRDefault="00542FB4">
            <w:pPr>
              <w:numPr>
                <w:ilvl w:val="0"/>
                <w:numId w:val="2"/>
              </w:numPr>
              <w:tabs>
                <w:tab w:val="left" w:pos="7290"/>
              </w:tabs>
              <w:rPr>
                <w:rFonts w:ascii="Calibri" w:hAnsi="Calibri" w:cs="Calibri"/>
              </w:rPr>
            </w:pPr>
            <w:r>
              <w:rPr>
                <w:rFonts w:ascii="Calibri" w:hAnsi="Calibri" w:cs="Calibri"/>
              </w:rPr>
              <w:t>Meter Reading</w:t>
            </w:r>
          </w:p>
          <w:p w14:paraId="3F1C7243" w14:textId="77777777" w:rsidR="005B067E" w:rsidRDefault="00542FB4">
            <w:pPr>
              <w:numPr>
                <w:ilvl w:val="0"/>
                <w:numId w:val="2"/>
              </w:numPr>
              <w:tabs>
                <w:tab w:val="left" w:pos="7290"/>
              </w:tabs>
              <w:rPr>
                <w:rFonts w:ascii="Calibri" w:hAnsi="Calibri" w:cs="Calibri"/>
              </w:rPr>
            </w:pPr>
            <w:r>
              <w:rPr>
                <w:rFonts w:ascii="Calibri" w:hAnsi="Calibri" w:cs="Calibri"/>
              </w:rPr>
              <w:t>Meter Round the Clock</w:t>
            </w:r>
          </w:p>
          <w:p w14:paraId="41585991" w14:textId="77777777" w:rsidR="005B067E" w:rsidRDefault="00542FB4">
            <w:pPr>
              <w:numPr>
                <w:ilvl w:val="0"/>
                <w:numId w:val="2"/>
              </w:numPr>
              <w:tabs>
                <w:tab w:val="left" w:pos="7290"/>
              </w:tabs>
              <w:rPr>
                <w:rFonts w:ascii="Calibri" w:hAnsi="Calibri" w:cs="Calibri"/>
              </w:rPr>
            </w:pPr>
            <w:r>
              <w:rPr>
                <w:rFonts w:ascii="Calibri" w:hAnsi="Calibri" w:cs="Calibri"/>
              </w:rPr>
              <w:t>Convertor Serial Number</w:t>
            </w:r>
          </w:p>
          <w:p w14:paraId="7570F8B9" w14:textId="77777777" w:rsidR="005B067E" w:rsidRDefault="00542FB4">
            <w:pPr>
              <w:numPr>
                <w:ilvl w:val="0"/>
                <w:numId w:val="2"/>
              </w:numPr>
              <w:tabs>
                <w:tab w:val="left" w:pos="7290"/>
              </w:tabs>
              <w:rPr>
                <w:rFonts w:ascii="Calibri" w:hAnsi="Calibri" w:cs="Calibri"/>
              </w:rPr>
            </w:pPr>
            <w:r>
              <w:rPr>
                <w:rFonts w:ascii="Calibri" w:hAnsi="Calibri" w:cs="Calibri"/>
              </w:rPr>
              <w:t>Convertor Uncorrected Reading</w:t>
            </w:r>
          </w:p>
          <w:p w14:paraId="0A02C460" w14:textId="77777777" w:rsidR="005B067E" w:rsidRDefault="00542FB4">
            <w:pPr>
              <w:numPr>
                <w:ilvl w:val="0"/>
                <w:numId w:val="2"/>
              </w:numPr>
              <w:tabs>
                <w:tab w:val="left" w:pos="7290"/>
              </w:tabs>
              <w:rPr>
                <w:rFonts w:ascii="Calibri" w:hAnsi="Calibri" w:cs="Calibri"/>
              </w:rPr>
            </w:pPr>
            <w:r>
              <w:rPr>
                <w:rFonts w:ascii="Calibri" w:hAnsi="Calibri" w:cs="Calibri"/>
              </w:rPr>
              <w:t>Convertor Corrected Reading</w:t>
            </w:r>
          </w:p>
          <w:p w14:paraId="27345165" w14:textId="77777777" w:rsidR="005B067E" w:rsidRDefault="00542FB4">
            <w:pPr>
              <w:numPr>
                <w:ilvl w:val="0"/>
                <w:numId w:val="2"/>
              </w:numPr>
              <w:tabs>
                <w:tab w:val="left" w:pos="7290"/>
              </w:tabs>
              <w:rPr>
                <w:rFonts w:ascii="Calibri" w:hAnsi="Calibri" w:cs="Calibri"/>
              </w:rPr>
            </w:pPr>
            <w:r>
              <w:rPr>
                <w:rFonts w:ascii="Calibri" w:hAnsi="Calibri" w:cs="Calibri"/>
              </w:rPr>
              <w:t>Convertor Round the Clock</w:t>
            </w:r>
          </w:p>
          <w:p w14:paraId="1D236437" w14:textId="77777777" w:rsidR="005B067E" w:rsidRDefault="00542FB4">
            <w:pPr>
              <w:numPr>
                <w:ilvl w:val="0"/>
                <w:numId w:val="2"/>
              </w:numPr>
              <w:tabs>
                <w:tab w:val="left" w:pos="7290"/>
              </w:tabs>
              <w:rPr>
                <w:rFonts w:ascii="Calibri" w:hAnsi="Calibri" w:cs="Calibri"/>
              </w:rPr>
            </w:pPr>
            <w:r>
              <w:rPr>
                <w:rFonts w:ascii="Calibri" w:hAnsi="Calibri" w:cs="Calibri"/>
              </w:rPr>
              <w:t>Outer Tolerance Breach Acknowledgement</w:t>
            </w:r>
          </w:p>
          <w:p w14:paraId="71C84142" w14:textId="77777777" w:rsidR="005B067E" w:rsidRDefault="005B067E">
            <w:pPr>
              <w:tabs>
                <w:tab w:val="left" w:pos="7290"/>
              </w:tabs>
              <w:rPr>
                <w:rFonts w:ascii="Calibri" w:hAnsi="Calibri" w:cs="Calibri"/>
              </w:rPr>
            </w:pPr>
          </w:p>
          <w:p w14:paraId="2A7C726B" w14:textId="77777777" w:rsidR="005B067E" w:rsidRDefault="00542FB4">
            <w:pPr>
              <w:tabs>
                <w:tab w:val="left" w:pos="7290"/>
              </w:tabs>
              <w:rPr>
                <w:rFonts w:ascii="Calibri" w:hAnsi="Calibri" w:cs="Calibri"/>
                <w:b/>
                <w:bCs/>
              </w:rPr>
            </w:pPr>
            <w:r>
              <w:rPr>
                <w:rFonts w:ascii="Calibri" w:hAnsi="Calibri" w:cs="Calibri"/>
                <w:b/>
                <w:bCs/>
              </w:rPr>
              <w:t>Bulk Contact Logging (BCL)</w:t>
            </w:r>
          </w:p>
          <w:p w14:paraId="033E4D04" w14:textId="77777777" w:rsidR="005B067E" w:rsidRDefault="00542FB4">
            <w:pPr>
              <w:tabs>
                <w:tab w:val="left" w:pos="7290"/>
              </w:tabs>
              <w:rPr>
                <w:rFonts w:ascii="Calibri" w:hAnsi="Calibri" w:cs="Calibri"/>
              </w:rPr>
            </w:pPr>
            <w:r>
              <w:rPr>
                <w:rFonts w:ascii="Calibri" w:hAnsi="Calibri" w:cs="Calibri"/>
              </w:rPr>
              <w:t xml:space="preserve">CMS will deliver a facility to allow Customers to perform a bulk upload of ‘SAR’ </w:t>
            </w:r>
            <w:r>
              <w:rPr>
                <w:rFonts w:ascii="Calibri" w:hAnsi="Calibri" w:cs="Calibri"/>
              </w:rPr>
              <w:t xml:space="preserve">contact types. This facility will be available via two routes:  </w:t>
            </w:r>
          </w:p>
          <w:p w14:paraId="081D3347" w14:textId="77777777" w:rsidR="005B067E" w:rsidRDefault="00542FB4">
            <w:pPr>
              <w:numPr>
                <w:ilvl w:val="0"/>
                <w:numId w:val="3"/>
              </w:numPr>
              <w:tabs>
                <w:tab w:val="left" w:pos="7290"/>
              </w:tabs>
              <w:rPr>
                <w:rFonts w:ascii="Calibri" w:hAnsi="Calibri" w:cs="Calibri"/>
              </w:rPr>
            </w:pPr>
            <w:r>
              <w:rPr>
                <w:rFonts w:ascii="Calibri" w:hAnsi="Calibri" w:cs="Calibri"/>
              </w:rPr>
              <w:t>BCL file via CMS User Interface (UI)</w:t>
            </w:r>
          </w:p>
          <w:p w14:paraId="6344CD56" w14:textId="77777777" w:rsidR="005B067E" w:rsidRDefault="00542FB4">
            <w:pPr>
              <w:numPr>
                <w:ilvl w:val="0"/>
                <w:numId w:val="3"/>
              </w:numPr>
              <w:tabs>
                <w:tab w:val="left" w:pos="7290"/>
              </w:tabs>
              <w:rPr>
                <w:rFonts w:ascii="Calibri" w:hAnsi="Calibri" w:cs="Calibri"/>
              </w:rPr>
            </w:pPr>
            <w:r>
              <w:rPr>
                <w:rFonts w:ascii="Calibri" w:hAnsi="Calibri" w:cs="Calibri"/>
              </w:rPr>
              <w:t>BCL file via CDSP Information Exchange (IX)</w:t>
            </w:r>
          </w:p>
          <w:p w14:paraId="618642F5" w14:textId="77777777" w:rsidR="005B067E" w:rsidRDefault="005B067E">
            <w:pPr>
              <w:tabs>
                <w:tab w:val="left" w:pos="7290"/>
              </w:tabs>
              <w:rPr>
                <w:rFonts w:ascii="Calibri" w:hAnsi="Calibri" w:cs="Calibri"/>
              </w:rPr>
            </w:pPr>
          </w:p>
          <w:p w14:paraId="76C3A30B" w14:textId="77777777" w:rsidR="005B067E" w:rsidRDefault="00542FB4">
            <w:pPr>
              <w:tabs>
                <w:tab w:val="left" w:pos="7290"/>
              </w:tabs>
              <w:rPr>
                <w:rFonts w:ascii="Calibri" w:hAnsi="Calibri" w:cs="Calibri"/>
              </w:rPr>
            </w:pPr>
            <w:r>
              <w:rPr>
                <w:rFonts w:ascii="Calibri" w:hAnsi="Calibri" w:cs="Calibri"/>
              </w:rPr>
              <w:t>The BCL facility will allow one contact request to include many Meter Point Reference Numbers (MPRNs) for whi</w:t>
            </w:r>
            <w:r>
              <w:rPr>
                <w:rFonts w:ascii="Calibri" w:hAnsi="Calibri" w:cs="Calibri"/>
              </w:rPr>
              <w:t>ch the requestor wishes to submit COMRs for. Each successfully logged record will generate an individual CMS contact relating to single MPRN.</w:t>
            </w:r>
          </w:p>
          <w:p w14:paraId="4A52C85E" w14:textId="77777777" w:rsidR="005B067E" w:rsidRDefault="005B067E">
            <w:pPr>
              <w:tabs>
                <w:tab w:val="left" w:pos="7290"/>
              </w:tabs>
              <w:rPr>
                <w:rFonts w:ascii="Calibri" w:hAnsi="Calibri" w:cs="Calibri"/>
              </w:rPr>
            </w:pPr>
          </w:p>
          <w:p w14:paraId="64DDA33A" w14:textId="77777777" w:rsidR="005B067E" w:rsidRDefault="00542FB4">
            <w:pPr>
              <w:tabs>
                <w:tab w:val="left" w:pos="7290"/>
              </w:tabs>
              <w:rPr>
                <w:rFonts w:ascii="Calibri" w:hAnsi="Calibri" w:cs="Calibri"/>
              </w:rPr>
            </w:pPr>
            <w:r>
              <w:rPr>
                <w:rFonts w:ascii="Calibri" w:hAnsi="Calibri" w:cs="Calibri"/>
              </w:rPr>
              <w:t xml:space="preserve"> Please see Appendix for BCL file details.</w:t>
            </w:r>
          </w:p>
          <w:p w14:paraId="25CBC32F" w14:textId="77777777" w:rsidR="005B067E" w:rsidRDefault="005B067E">
            <w:pPr>
              <w:tabs>
                <w:tab w:val="left" w:pos="7290"/>
              </w:tabs>
              <w:rPr>
                <w:rFonts w:ascii="Calibri" w:hAnsi="Calibri" w:cs="Calibri"/>
              </w:rPr>
            </w:pPr>
          </w:p>
          <w:p w14:paraId="150BB71F" w14:textId="77777777" w:rsidR="005B067E" w:rsidRDefault="005B067E">
            <w:pPr>
              <w:tabs>
                <w:tab w:val="left" w:pos="7290"/>
              </w:tabs>
              <w:rPr>
                <w:rFonts w:ascii="Calibri" w:hAnsi="Calibri" w:cs="Calibri"/>
                <w:b/>
                <w:bCs/>
                <w:u w:val="single"/>
              </w:rPr>
            </w:pPr>
          </w:p>
          <w:p w14:paraId="7D7CD9F4" w14:textId="77777777" w:rsidR="005B067E" w:rsidRDefault="00542FB4">
            <w:pPr>
              <w:tabs>
                <w:tab w:val="left" w:pos="7290"/>
              </w:tabs>
              <w:rPr>
                <w:rFonts w:ascii="Calibri" w:hAnsi="Calibri" w:cs="Calibri"/>
                <w:b/>
                <w:bCs/>
                <w:u w:val="single"/>
              </w:rPr>
            </w:pPr>
            <w:r>
              <w:rPr>
                <w:rFonts w:ascii="Calibri" w:hAnsi="Calibri" w:cs="Calibri"/>
                <w:b/>
                <w:bCs/>
                <w:u w:val="single"/>
              </w:rPr>
              <w:t>2.0 COMR Validations</w:t>
            </w:r>
          </w:p>
          <w:p w14:paraId="39C26099" w14:textId="77777777" w:rsidR="005B067E" w:rsidRDefault="00542FB4">
            <w:pPr>
              <w:tabs>
                <w:tab w:val="left" w:pos="7290"/>
              </w:tabs>
              <w:rPr>
                <w:rFonts w:ascii="Calibri" w:hAnsi="Calibri" w:cs="Calibri"/>
              </w:rPr>
            </w:pPr>
            <w:r>
              <w:rPr>
                <w:rFonts w:ascii="Calibri" w:hAnsi="Calibri" w:cs="Calibri"/>
              </w:rPr>
              <w:t xml:space="preserve">Following the submission of a COMR in CMS, the </w:t>
            </w:r>
            <w:r>
              <w:rPr>
                <w:rFonts w:ascii="Calibri" w:hAnsi="Calibri" w:cs="Calibri"/>
              </w:rPr>
              <w:t>read will be validated. These validations will consist of a combination of existing and new read validations.</w:t>
            </w:r>
          </w:p>
          <w:p w14:paraId="7100AA44" w14:textId="77777777" w:rsidR="005B067E" w:rsidRDefault="005B067E">
            <w:pPr>
              <w:tabs>
                <w:tab w:val="left" w:pos="7290"/>
              </w:tabs>
              <w:rPr>
                <w:rFonts w:ascii="Calibri" w:hAnsi="Calibri" w:cs="Calibri"/>
              </w:rPr>
            </w:pPr>
          </w:p>
          <w:p w14:paraId="4190E6FE" w14:textId="77777777" w:rsidR="005B067E" w:rsidRDefault="00542FB4">
            <w:pPr>
              <w:tabs>
                <w:tab w:val="left" w:pos="7290"/>
              </w:tabs>
              <w:rPr>
                <w:rFonts w:ascii="Calibri" w:hAnsi="Calibri" w:cs="Calibri"/>
              </w:rPr>
            </w:pPr>
            <w:r>
              <w:rPr>
                <w:rFonts w:ascii="Calibri" w:hAnsi="Calibri" w:cs="Calibri"/>
              </w:rPr>
              <w:t>Existing read validations that will be applied to the COMR are listed in the document embedded below:</w:t>
            </w:r>
          </w:p>
          <w:p w14:paraId="6EFA7483" w14:textId="77777777" w:rsidR="005B067E" w:rsidRDefault="005B067E">
            <w:pPr>
              <w:tabs>
                <w:tab w:val="left" w:pos="7290"/>
              </w:tabs>
              <w:rPr>
                <w:rFonts w:ascii="Calibri" w:hAnsi="Calibri" w:cs="Calibri"/>
              </w:rPr>
            </w:pPr>
          </w:p>
          <w:p w14:paraId="1954C86B" w14:textId="77777777" w:rsidR="005B067E" w:rsidRDefault="00542FB4">
            <w:pPr>
              <w:tabs>
                <w:tab w:val="left" w:pos="7290"/>
              </w:tabs>
              <w:rPr>
                <w:rFonts w:ascii="Calibri" w:hAnsi="Calibri" w:cs="Calibri"/>
              </w:rPr>
            </w:pPr>
            <w:r>
              <w:rPr>
                <w:rFonts w:ascii="Calibri" w:hAnsi="Calibri" w:cs="Calibri"/>
                <w:szCs w:val="20"/>
              </w:rPr>
              <w:object w:dxaOrig="1031" w:dyaOrig="671" w14:anchorId="5D967E20">
                <v:shape id="_x0000_i1026" type="#_x0000_t75" style="width:51.5pt;height:33.5pt" o:ole="">
                  <v:imagedata r:id="rId16" o:title=""/>
                </v:shape>
                <o:OLEObject Type="Embed" ProgID="Word.Document.12" ShapeID="_x0000_i1026" DrawAspect="Icon" ObjectID="_1756207886" r:id="rId17">
                  <o:FieldCodes>\s</o:FieldCodes>
                </o:OLEObject>
              </w:object>
            </w:r>
          </w:p>
          <w:p w14:paraId="64996A0A" w14:textId="77777777" w:rsidR="005B067E" w:rsidRDefault="005B067E">
            <w:pPr>
              <w:tabs>
                <w:tab w:val="left" w:pos="7290"/>
              </w:tabs>
              <w:rPr>
                <w:rFonts w:ascii="Calibri" w:hAnsi="Calibri" w:cs="Calibri"/>
              </w:rPr>
            </w:pPr>
          </w:p>
          <w:p w14:paraId="6C85F22C" w14:textId="77777777" w:rsidR="005B067E" w:rsidRDefault="005B067E">
            <w:pPr>
              <w:tabs>
                <w:tab w:val="left" w:pos="7290"/>
              </w:tabs>
              <w:rPr>
                <w:rFonts w:ascii="Calibri" w:hAnsi="Calibri" w:cs="Calibri"/>
              </w:rPr>
            </w:pPr>
          </w:p>
          <w:p w14:paraId="69A87B71" w14:textId="77777777" w:rsidR="005B067E" w:rsidRDefault="00542FB4">
            <w:pPr>
              <w:tabs>
                <w:tab w:val="left" w:pos="7290"/>
              </w:tabs>
              <w:rPr>
                <w:rFonts w:ascii="Calibri" w:hAnsi="Calibri" w:cs="Calibri"/>
              </w:rPr>
            </w:pPr>
            <w:r>
              <w:rPr>
                <w:rFonts w:ascii="Calibri" w:hAnsi="Calibri" w:cs="Calibri"/>
              </w:rPr>
              <w:t>New read validations that will be applied to the COMR are listed in the table below. Where the validation will be carried out in CMS, the rejection code/description is still to be determined and will be communicated by a future CMS specific Change Pack.</w:t>
            </w:r>
          </w:p>
          <w:p w14:paraId="7F9488D2" w14:textId="77777777" w:rsidR="005B067E" w:rsidRDefault="005B067E">
            <w:pPr>
              <w:tabs>
                <w:tab w:val="left" w:pos="7290"/>
              </w:tabs>
              <w:rPr>
                <w:rFonts w:ascii="Calibri" w:hAnsi="Calibri" w:cs="Calibri"/>
              </w:rPr>
            </w:pPr>
          </w:p>
          <w:p w14:paraId="0051DA47" w14:textId="77777777" w:rsidR="005B067E" w:rsidRDefault="005B067E">
            <w:pPr>
              <w:tabs>
                <w:tab w:val="left" w:pos="7290"/>
              </w:tabs>
              <w:rPr>
                <w:rFonts w:ascii="Calibri" w:hAnsi="Calibri" w:cs="Calibri"/>
              </w:rPr>
            </w:pPr>
          </w:p>
          <w:p w14:paraId="5F2F7E2E" w14:textId="77777777" w:rsidR="005B067E" w:rsidRDefault="005B067E">
            <w:pPr>
              <w:tabs>
                <w:tab w:val="left" w:pos="7290"/>
              </w:tabs>
              <w:rPr>
                <w:rFonts w:ascii="Calibri" w:hAnsi="Calibri" w:cs="Calibri"/>
              </w:rPr>
            </w:pPr>
          </w:p>
          <w:tbl>
            <w:tblPr>
              <w:tblpPr w:leftFromText="180" w:rightFromText="180" w:vertAnchor="text" w:tblpY="1"/>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938"/>
              <w:gridCol w:w="1059"/>
            </w:tblGrid>
            <w:tr w:rsidR="005B067E" w14:paraId="55302EA9" w14:textId="77777777">
              <w:trPr>
                <w:trHeight w:val="563"/>
              </w:trPr>
              <w:tc>
                <w:tcPr>
                  <w:tcW w:w="1271" w:type="dxa"/>
                  <w:shd w:val="clear" w:color="auto" w:fill="C4D8ED"/>
                </w:tcPr>
                <w:p w14:paraId="3C0880E1" w14:textId="77777777" w:rsidR="005B067E" w:rsidRDefault="00542FB4">
                  <w:pPr>
                    <w:tabs>
                      <w:tab w:val="left" w:pos="7290"/>
                    </w:tabs>
                    <w:spacing w:after="0" w:line="240" w:lineRule="auto"/>
                    <w:rPr>
                      <w:rFonts w:ascii="Calibri" w:hAnsi="Calibri" w:cs="Calibri"/>
                      <w:b/>
                      <w:bCs/>
                    </w:rPr>
                  </w:pPr>
                  <w:r>
                    <w:rPr>
                      <w:rFonts w:ascii="Calibri" w:hAnsi="Calibri" w:cs="Calibri"/>
                      <w:b/>
                      <w:bCs/>
                    </w:rPr>
                    <w:t>Rejection Code</w:t>
                  </w:r>
                </w:p>
              </w:tc>
              <w:tc>
                <w:tcPr>
                  <w:tcW w:w="7938" w:type="dxa"/>
                  <w:shd w:val="clear" w:color="auto" w:fill="C4D8ED"/>
                </w:tcPr>
                <w:p w14:paraId="2D451B9F" w14:textId="77777777" w:rsidR="005B067E" w:rsidRDefault="00542FB4">
                  <w:pPr>
                    <w:tabs>
                      <w:tab w:val="left" w:pos="7290"/>
                    </w:tabs>
                    <w:spacing w:after="0" w:line="240" w:lineRule="auto"/>
                    <w:rPr>
                      <w:rFonts w:ascii="Calibri" w:hAnsi="Calibri" w:cs="Calibri"/>
                      <w:b/>
                      <w:bCs/>
                    </w:rPr>
                  </w:pPr>
                  <w:r>
                    <w:rPr>
                      <w:rFonts w:ascii="Calibri" w:hAnsi="Calibri" w:cs="Calibri"/>
                      <w:b/>
                      <w:bCs/>
                    </w:rPr>
                    <w:t>COMR Validations – New Read Validations</w:t>
                  </w:r>
                </w:p>
                <w:p w14:paraId="4F415B1B" w14:textId="77777777" w:rsidR="005B067E" w:rsidRDefault="00542FB4">
                  <w:pPr>
                    <w:tabs>
                      <w:tab w:val="left" w:pos="7290"/>
                    </w:tabs>
                    <w:spacing w:after="0" w:line="240" w:lineRule="auto"/>
                    <w:rPr>
                      <w:rFonts w:ascii="Calibri" w:hAnsi="Calibri" w:cs="Calibri"/>
                    </w:rPr>
                  </w:pPr>
                  <w:r>
                    <w:rPr>
                      <w:rFonts w:ascii="Calibri" w:hAnsi="Calibri" w:cs="Calibri"/>
                    </w:rPr>
                    <w:t>Reject if…</w:t>
                  </w:r>
                </w:p>
              </w:tc>
              <w:tc>
                <w:tcPr>
                  <w:tcW w:w="1059" w:type="dxa"/>
                  <w:shd w:val="clear" w:color="auto" w:fill="C4D8ED"/>
                </w:tcPr>
                <w:p w14:paraId="19510B6E" w14:textId="77777777" w:rsidR="005B067E" w:rsidRDefault="00542FB4">
                  <w:pPr>
                    <w:tabs>
                      <w:tab w:val="left" w:pos="7290"/>
                    </w:tabs>
                    <w:spacing w:after="0" w:line="240" w:lineRule="auto"/>
                    <w:rPr>
                      <w:rFonts w:ascii="Calibri" w:hAnsi="Calibri" w:cs="Calibri"/>
                      <w:b/>
                      <w:bCs/>
                    </w:rPr>
                  </w:pPr>
                  <w:r>
                    <w:rPr>
                      <w:rFonts w:ascii="Calibri" w:hAnsi="Calibri" w:cs="Calibri"/>
                      <w:b/>
                      <w:bCs/>
                    </w:rPr>
                    <w:t>New / Existing</w:t>
                  </w:r>
                </w:p>
              </w:tc>
            </w:tr>
            <w:tr w:rsidR="005B067E" w14:paraId="293BCE52" w14:textId="77777777">
              <w:trPr>
                <w:trHeight w:val="300"/>
              </w:trPr>
              <w:tc>
                <w:tcPr>
                  <w:tcW w:w="1271" w:type="dxa"/>
                </w:tcPr>
                <w:p w14:paraId="347AEFF9" w14:textId="77777777" w:rsidR="005B067E" w:rsidRDefault="00542FB4">
                  <w:pPr>
                    <w:tabs>
                      <w:tab w:val="left" w:pos="7290"/>
                    </w:tabs>
                    <w:spacing w:after="0" w:line="240" w:lineRule="auto"/>
                    <w:rPr>
                      <w:rFonts w:ascii="Calibri" w:hAnsi="Calibri" w:cs="Calibri"/>
                    </w:rPr>
                  </w:pPr>
                  <w:r>
                    <w:rPr>
                      <w:rFonts w:ascii="Calibri" w:hAnsi="Calibri" w:cs="Calibri"/>
                    </w:rPr>
                    <w:t>TBD</w:t>
                  </w:r>
                </w:p>
              </w:tc>
              <w:tc>
                <w:tcPr>
                  <w:tcW w:w="7938" w:type="dxa"/>
                  <w:shd w:val="clear" w:color="auto" w:fill="FFFFFF"/>
                </w:tcPr>
                <w:p w14:paraId="6B54F07B" w14:textId="77777777" w:rsidR="005B067E" w:rsidRDefault="00542FB4">
                  <w:pPr>
                    <w:tabs>
                      <w:tab w:val="left" w:pos="7290"/>
                    </w:tabs>
                    <w:spacing w:after="0" w:line="240" w:lineRule="auto"/>
                    <w:rPr>
                      <w:rFonts w:ascii="Calibri" w:hAnsi="Calibri" w:cs="Calibri"/>
                    </w:rPr>
                  </w:pPr>
                  <w:r>
                    <w:rPr>
                      <w:rFonts w:ascii="Calibri" w:hAnsi="Calibri" w:cs="Calibri"/>
                    </w:rPr>
                    <w:t>Meter Point is in Class 1 on the read date provided (includes a transfer to Class 1 on the read date)</w:t>
                  </w:r>
                </w:p>
              </w:tc>
              <w:tc>
                <w:tcPr>
                  <w:tcW w:w="1059" w:type="dxa"/>
                </w:tcPr>
                <w:p w14:paraId="349A9466" w14:textId="77777777" w:rsidR="005B067E" w:rsidRDefault="00542FB4">
                  <w:pPr>
                    <w:tabs>
                      <w:tab w:val="left" w:pos="7290"/>
                    </w:tabs>
                    <w:spacing w:after="0" w:line="240" w:lineRule="auto"/>
                    <w:rPr>
                      <w:rFonts w:ascii="Calibri" w:hAnsi="Calibri" w:cs="Calibri"/>
                    </w:rPr>
                  </w:pPr>
                  <w:r>
                    <w:rPr>
                      <w:rFonts w:ascii="Calibri" w:hAnsi="Calibri" w:cs="Calibri"/>
                    </w:rPr>
                    <w:t>New</w:t>
                  </w:r>
                </w:p>
              </w:tc>
            </w:tr>
            <w:tr w:rsidR="005B067E" w14:paraId="2D30E17F" w14:textId="77777777">
              <w:trPr>
                <w:trHeight w:val="359"/>
              </w:trPr>
              <w:tc>
                <w:tcPr>
                  <w:tcW w:w="1271" w:type="dxa"/>
                </w:tcPr>
                <w:p w14:paraId="7666DB47" w14:textId="77777777" w:rsidR="005B067E" w:rsidRDefault="00542FB4">
                  <w:pPr>
                    <w:tabs>
                      <w:tab w:val="left" w:pos="7290"/>
                    </w:tabs>
                    <w:spacing w:after="0" w:line="240" w:lineRule="auto"/>
                    <w:rPr>
                      <w:rFonts w:ascii="Calibri" w:hAnsi="Calibri" w:cs="Calibri"/>
                    </w:rPr>
                  </w:pPr>
                  <w:r>
                    <w:rPr>
                      <w:rFonts w:ascii="Calibri" w:hAnsi="Calibri" w:cs="Calibri"/>
                    </w:rPr>
                    <w:t>TBD</w:t>
                  </w:r>
                </w:p>
              </w:tc>
              <w:tc>
                <w:tcPr>
                  <w:tcW w:w="7938" w:type="dxa"/>
                  <w:shd w:val="clear" w:color="auto" w:fill="FFFFFF"/>
                </w:tcPr>
                <w:p w14:paraId="62F73B89" w14:textId="77777777" w:rsidR="005B067E" w:rsidRDefault="00542FB4">
                  <w:pPr>
                    <w:tabs>
                      <w:tab w:val="left" w:pos="7290"/>
                    </w:tabs>
                    <w:spacing w:after="0" w:line="240" w:lineRule="auto"/>
                    <w:rPr>
                      <w:rFonts w:ascii="Calibri" w:hAnsi="Calibri" w:cs="Calibri"/>
                    </w:rPr>
                  </w:pPr>
                  <w:r>
                    <w:rPr>
                      <w:rFonts w:ascii="Calibri" w:hAnsi="Calibri" w:cs="Calibri"/>
                    </w:rPr>
                    <w:t>Read date not greater than 2 months in the past</w:t>
                  </w:r>
                </w:p>
              </w:tc>
              <w:tc>
                <w:tcPr>
                  <w:tcW w:w="1059" w:type="dxa"/>
                </w:tcPr>
                <w:p w14:paraId="41B3E3A4" w14:textId="77777777" w:rsidR="005B067E" w:rsidRDefault="00542FB4">
                  <w:pPr>
                    <w:tabs>
                      <w:tab w:val="left" w:pos="7290"/>
                    </w:tabs>
                    <w:spacing w:after="0" w:line="240" w:lineRule="auto"/>
                    <w:rPr>
                      <w:rFonts w:ascii="Calibri" w:hAnsi="Calibri" w:cs="Calibri"/>
                    </w:rPr>
                  </w:pPr>
                  <w:r>
                    <w:rPr>
                      <w:rFonts w:ascii="Calibri" w:hAnsi="Calibri" w:cs="Calibri"/>
                    </w:rPr>
                    <w:t>New</w:t>
                  </w:r>
                </w:p>
              </w:tc>
            </w:tr>
            <w:tr w:rsidR="005B067E" w14:paraId="798507A9" w14:textId="77777777">
              <w:trPr>
                <w:trHeight w:val="359"/>
              </w:trPr>
              <w:tc>
                <w:tcPr>
                  <w:tcW w:w="1271" w:type="dxa"/>
                </w:tcPr>
                <w:p w14:paraId="47479396" w14:textId="77777777" w:rsidR="005B067E" w:rsidRDefault="00542FB4">
                  <w:pPr>
                    <w:tabs>
                      <w:tab w:val="left" w:pos="7290"/>
                    </w:tabs>
                    <w:spacing w:after="0" w:line="240" w:lineRule="auto"/>
                    <w:rPr>
                      <w:rFonts w:ascii="Calibri" w:hAnsi="Calibri" w:cs="Calibri"/>
                    </w:rPr>
                  </w:pPr>
                  <w:r>
                    <w:rPr>
                      <w:rFonts w:ascii="Calibri" w:hAnsi="Calibri" w:cs="Calibri"/>
                    </w:rPr>
                    <w:t>TBD</w:t>
                  </w:r>
                </w:p>
              </w:tc>
              <w:tc>
                <w:tcPr>
                  <w:tcW w:w="7938" w:type="dxa"/>
                  <w:shd w:val="clear" w:color="auto" w:fill="FFFFFF"/>
                </w:tcPr>
                <w:p w14:paraId="1FF5C227" w14:textId="77777777" w:rsidR="005B067E" w:rsidRDefault="00542FB4">
                  <w:pPr>
                    <w:tabs>
                      <w:tab w:val="left" w:pos="7290"/>
                    </w:tabs>
                    <w:spacing w:after="0" w:line="240" w:lineRule="auto"/>
                    <w:rPr>
                      <w:rFonts w:ascii="Calibri" w:hAnsi="Calibri" w:cs="Calibri"/>
                    </w:rPr>
                  </w:pPr>
                  <w:r>
                    <w:rPr>
                      <w:rFonts w:ascii="Calibri" w:hAnsi="Calibri" w:cs="Calibri"/>
                    </w:rPr>
                    <w:t>Outer tolerance breach not acknowledged</w:t>
                  </w:r>
                </w:p>
              </w:tc>
              <w:tc>
                <w:tcPr>
                  <w:tcW w:w="1059" w:type="dxa"/>
                </w:tcPr>
                <w:p w14:paraId="322611C9" w14:textId="77777777" w:rsidR="005B067E" w:rsidRDefault="00542FB4">
                  <w:pPr>
                    <w:tabs>
                      <w:tab w:val="left" w:pos="7290"/>
                    </w:tabs>
                    <w:spacing w:after="0" w:line="240" w:lineRule="auto"/>
                    <w:rPr>
                      <w:rFonts w:ascii="Calibri" w:hAnsi="Calibri" w:cs="Calibri"/>
                    </w:rPr>
                  </w:pPr>
                  <w:r>
                    <w:rPr>
                      <w:rFonts w:ascii="Calibri" w:hAnsi="Calibri" w:cs="Calibri"/>
                    </w:rPr>
                    <w:t>New</w:t>
                  </w:r>
                </w:p>
              </w:tc>
            </w:tr>
            <w:tr w:rsidR="005B067E" w14:paraId="30D9FB71" w14:textId="77777777">
              <w:trPr>
                <w:trHeight w:val="359"/>
              </w:trPr>
              <w:tc>
                <w:tcPr>
                  <w:tcW w:w="1271" w:type="dxa"/>
                </w:tcPr>
                <w:p w14:paraId="7F83CEB5" w14:textId="77777777" w:rsidR="005B067E" w:rsidRDefault="00542FB4">
                  <w:pPr>
                    <w:tabs>
                      <w:tab w:val="left" w:pos="7290"/>
                    </w:tabs>
                    <w:spacing w:after="0" w:line="240" w:lineRule="auto"/>
                    <w:rPr>
                      <w:rFonts w:ascii="Calibri" w:hAnsi="Calibri" w:cs="Calibri"/>
                    </w:rPr>
                  </w:pPr>
                  <w:r>
                    <w:rPr>
                      <w:rFonts w:ascii="Calibri" w:hAnsi="Calibri" w:cs="Calibri"/>
                    </w:rPr>
                    <w:t>TBD</w:t>
                  </w:r>
                </w:p>
              </w:tc>
              <w:tc>
                <w:tcPr>
                  <w:tcW w:w="7938" w:type="dxa"/>
                  <w:shd w:val="clear" w:color="auto" w:fill="FFFFFF"/>
                </w:tcPr>
                <w:p w14:paraId="7E9E00BE" w14:textId="77777777" w:rsidR="005B067E" w:rsidRDefault="00542FB4">
                  <w:pPr>
                    <w:tabs>
                      <w:tab w:val="left" w:pos="7290"/>
                    </w:tabs>
                    <w:spacing w:after="0" w:line="240" w:lineRule="auto"/>
                    <w:rPr>
                      <w:rFonts w:ascii="Calibri" w:hAnsi="Calibri" w:cs="Calibri"/>
                    </w:rPr>
                  </w:pPr>
                  <w:r>
                    <w:rPr>
                      <w:rFonts w:ascii="Calibri" w:hAnsi="Calibri" w:cs="Calibri"/>
                    </w:rPr>
                    <w:t>COMR submitted by the proposing Shipper and outer tolerance not breached</w:t>
                  </w:r>
                </w:p>
              </w:tc>
              <w:tc>
                <w:tcPr>
                  <w:tcW w:w="1059" w:type="dxa"/>
                </w:tcPr>
                <w:p w14:paraId="0E8F7722" w14:textId="77777777" w:rsidR="005B067E" w:rsidRDefault="00542FB4">
                  <w:pPr>
                    <w:tabs>
                      <w:tab w:val="left" w:pos="7290"/>
                    </w:tabs>
                    <w:spacing w:after="0" w:line="240" w:lineRule="auto"/>
                    <w:rPr>
                      <w:rFonts w:ascii="Calibri" w:hAnsi="Calibri" w:cs="Calibri"/>
                    </w:rPr>
                  </w:pPr>
                  <w:r>
                    <w:rPr>
                      <w:rFonts w:ascii="Calibri" w:hAnsi="Calibri" w:cs="Calibri"/>
                    </w:rPr>
                    <w:t>New</w:t>
                  </w:r>
                </w:p>
              </w:tc>
            </w:tr>
            <w:tr w:rsidR="005B067E" w14:paraId="70134DB0" w14:textId="77777777">
              <w:trPr>
                <w:trHeight w:val="359"/>
              </w:trPr>
              <w:tc>
                <w:tcPr>
                  <w:tcW w:w="1271" w:type="dxa"/>
                </w:tcPr>
                <w:p w14:paraId="358FD859" w14:textId="77777777" w:rsidR="005B067E" w:rsidRDefault="00542FB4">
                  <w:pPr>
                    <w:tabs>
                      <w:tab w:val="left" w:pos="7290"/>
                    </w:tabs>
                    <w:spacing w:after="0" w:line="240" w:lineRule="auto"/>
                    <w:rPr>
                      <w:rFonts w:ascii="Calibri" w:hAnsi="Calibri" w:cs="Calibri"/>
                    </w:rPr>
                  </w:pPr>
                  <w:r>
                    <w:rPr>
                      <w:rFonts w:ascii="Calibri" w:hAnsi="Calibri" w:cs="Calibri"/>
                    </w:rPr>
                    <w:t>TBD</w:t>
                  </w:r>
                </w:p>
              </w:tc>
              <w:tc>
                <w:tcPr>
                  <w:tcW w:w="7938" w:type="dxa"/>
                  <w:shd w:val="clear" w:color="auto" w:fill="FFFFFF"/>
                </w:tcPr>
                <w:p w14:paraId="6A6B8DF2" w14:textId="77777777" w:rsidR="005B067E" w:rsidRDefault="00542FB4">
                  <w:pPr>
                    <w:tabs>
                      <w:tab w:val="left" w:pos="7290"/>
                    </w:tabs>
                    <w:spacing w:after="0" w:line="240" w:lineRule="auto"/>
                    <w:rPr>
                      <w:rFonts w:ascii="Calibri" w:hAnsi="Calibri" w:cs="Calibri"/>
                    </w:rPr>
                  </w:pPr>
                  <w:r>
                    <w:rPr>
                      <w:rFonts w:ascii="Calibri" w:hAnsi="Calibri" w:cs="Calibri"/>
                    </w:rPr>
                    <w:t>The meter read source is not A (Agreed Opening Read)</w:t>
                  </w:r>
                </w:p>
              </w:tc>
              <w:tc>
                <w:tcPr>
                  <w:tcW w:w="1059" w:type="dxa"/>
                </w:tcPr>
                <w:p w14:paraId="3B315EEC" w14:textId="77777777" w:rsidR="005B067E" w:rsidRDefault="00542FB4">
                  <w:pPr>
                    <w:tabs>
                      <w:tab w:val="left" w:pos="7290"/>
                    </w:tabs>
                    <w:spacing w:after="0" w:line="240" w:lineRule="auto"/>
                    <w:rPr>
                      <w:rFonts w:ascii="Calibri" w:hAnsi="Calibri" w:cs="Calibri"/>
                    </w:rPr>
                  </w:pPr>
                  <w:r>
                    <w:rPr>
                      <w:rFonts w:ascii="Calibri" w:hAnsi="Calibri" w:cs="Calibri"/>
                    </w:rPr>
                    <w:t>New</w:t>
                  </w:r>
                </w:p>
              </w:tc>
            </w:tr>
            <w:tr w:rsidR="005B067E" w14:paraId="0E04526B" w14:textId="77777777">
              <w:trPr>
                <w:trHeight w:val="359"/>
              </w:trPr>
              <w:tc>
                <w:tcPr>
                  <w:tcW w:w="1271" w:type="dxa"/>
                </w:tcPr>
                <w:p w14:paraId="2F983D7E" w14:textId="77777777" w:rsidR="005B067E" w:rsidRDefault="00542FB4">
                  <w:pPr>
                    <w:tabs>
                      <w:tab w:val="left" w:pos="7290"/>
                    </w:tabs>
                    <w:spacing w:after="0" w:line="240" w:lineRule="auto"/>
                    <w:rPr>
                      <w:rFonts w:ascii="Calibri" w:hAnsi="Calibri" w:cs="Calibri"/>
                    </w:rPr>
                  </w:pPr>
                  <w:r>
                    <w:rPr>
                      <w:rFonts w:ascii="Calibri" w:hAnsi="Calibri" w:cs="Calibri"/>
                    </w:rPr>
                    <w:t>TBD</w:t>
                  </w:r>
                </w:p>
              </w:tc>
              <w:tc>
                <w:tcPr>
                  <w:tcW w:w="7938" w:type="dxa"/>
                  <w:shd w:val="clear" w:color="auto" w:fill="FFFFFF"/>
                </w:tcPr>
                <w:p w14:paraId="7E7BDB9E" w14:textId="77777777" w:rsidR="005B067E" w:rsidRDefault="00542FB4">
                  <w:pPr>
                    <w:tabs>
                      <w:tab w:val="left" w:pos="7290"/>
                    </w:tabs>
                    <w:spacing w:after="0" w:line="240" w:lineRule="auto"/>
                    <w:rPr>
                      <w:rFonts w:ascii="Calibri" w:hAnsi="Calibri" w:cs="Calibri"/>
                    </w:rPr>
                  </w:pPr>
                  <w:r>
                    <w:rPr>
                      <w:rFonts w:ascii="Calibri" w:hAnsi="Calibri" w:cs="Calibri"/>
                    </w:rPr>
                    <w:t xml:space="preserve">The meter read reason is not R (Replacement Read) </w:t>
                  </w:r>
                </w:p>
              </w:tc>
              <w:tc>
                <w:tcPr>
                  <w:tcW w:w="1059" w:type="dxa"/>
                </w:tcPr>
                <w:p w14:paraId="70A53C39" w14:textId="77777777" w:rsidR="005B067E" w:rsidRDefault="00542FB4">
                  <w:pPr>
                    <w:tabs>
                      <w:tab w:val="left" w:pos="7290"/>
                    </w:tabs>
                    <w:spacing w:after="0" w:line="240" w:lineRule="auto"/>
                    <w:rPr>
                      <w:rFonts w:ascii="Calibri" w:hAnsi="Calibri" w:cs="Calibri"/>
                    </w:rPr>
                  </w:pPr>
                  <w:r>
                    <w:rPr>
                      <w:rFonts w:ascii="Calibri" w:hAnsi="Calibri" w:cs="Calibri"/>
                    </w:rPr>
                    <w:t>New</w:t>
                  </w:r>
                </w:p>
              </w:tc>
            </w:tr>
            <w:tr w:rsidR="005B067E" w14:paraId="7010D7FB" w14:textId="77777777">
              <w:trPr>
                <w:trHeight w:val="359"/>
              </w:trPr>
              <w:tc>
                <w:tcPr>
                  <w:tcW w:w="1271" w:type="dxa"/>
                </w:tcPr>
                <w:p w14:paraId="56DA8226" w14:textId="77777777" w:rsidR="005B067E" w:rsidRDefault="00542FB4">
                  <w:pPr>
                    <w:tabs>
                      <w:tab w:val="left" w:pos="7290"/>
                    </w:tabs>
                    <w:spacing w:after="0" w:line="240" w:lineRule="auto"/>
                    <w:rPr>
                      <w:rFonts w:ascii="Calibri" w:hAnsi="Calibri" w:cs="Calibri"/>
                    </w:rPr>
                  </w:pPr>
                  <w:r>
                    <w:rPr>
                      <w:rFonts w:ascii="Calibri" w:hAnsi="Calibri" w:cs="Calibri"/>
                    </w:rPr>
                    <w:t>MRE01040</w:t>
                  </w:r>
                </w:p>
              </w:tc>
              <w:tc>
                <w:tcPr>
                  <w:tcW w:w="7938" w:type="dxa"/>
                  <w:shd w:val="clear" w:color="auto" w:fill="FFFFFF"/>
                </w:tcPr>
                <w:p w14:paraId="17BFDD40" w14:textId="77777777" w:rsidR="005B067E" w:rsidRDefault="00542FB4">
                  <w:pPr>
                    <w:tabs>
                      <w:tab w:val="left" w:pos="7290"/>
                    </w:tabs>
                    <w:spacing w:after="0" w:line="240" w:lineRule="auto"/>
                    <w:rPr>
                      <w:rFonts w:ascii="Calibri" w:hAnsi="Calibri" w:cs="Calibri"/>
                    </w:rPr>
                  </w:pPr>
                  <w:r>
                    <w:rPr>
                      <w:rFonts w:ascii="Calibri" w:hAnsi="Calibri" w:cs="Calibri"/>
                    </w:rPr>
                    <w:t>The Meter Point already has a SAR on the read date provided</w:t>
                  </w:r>
                </w:p>
              </w:tc>
              <w:tc>
                <w:tcPr>
                  <w:tcW w:w="1059" w:type="dxa"/>
                </w:tcPr>
                <w:p w14:paraId="369793E0" w14:textId="77777777" w:rsidR="005B067E" w:rsidRDefault="00542FB4">
                  <w:pPr>
                    <w:tabs>
                      <w:tab w:val="left" w:pos="7290"/>
                    </w:tabs>
                    <w:spacing w:after="0" w:line="240" w:lineRule="auto"/>
                    <w:rPr>
                      <w:rFonts w:ascii="Calibri" w:hAnsi="Calibri" w:cs="Calibri"/>
                    </w:rPr>
                  </w:pPr>
                  <w:r>
                    <w:rPr>
                      <w:rFonts w:ascii="Calibri" w:hAnsi="Calibri" w:cs="Calibri"/>
                    </w:rPr>
                    <w:t>New</w:t>
                  </w:r>
                </w:p>
              </w:tc>
            </w:tr>
          </w:tbl>
          <w:p w14:paraId="513AAFB2" w14:textId="77777777" w:rsidR="005B067E" w:rsidRDefault="005B067E">
            <w:pPr>
              <w:tabs>
                <w:tab w:val="left" w:pos="7290"/>
              </w:tabs>
              <w:rPr>
                <w:rFonts w:ascii="Calibri" w:hAnsi="Calibri" w:cs="Calibri"/>
              </w:rPr>
            </w:pPr>
          </w:p>
          <w:p w14:paraId="53730EB6" w14:textId="77777777" w:rsidR="005B067E" w:rsidRDefault="005B067E">
            <w:pPr>
              <w:tabs>
                <w:tab w:val="left" w:pos="7290"/>
              </w:tabs>
              <w:rPr>
                <w:rFonts w:ascii="Calibri" w:hAnsi="Calibri" w:cs="Calibri"/>
              </w:rPr>
            </w:pPr>
          </w:p>
          <w:p w14:paraId="00084E2A" w14:textId="77777777" w:rsidR="005B067E" w:rsidRDefault="00542FB4">
            <w:pPr>
              <w:tabs>
                <w:tab w:val="left" w:pos="7290"/>
              </w:tabs>
              <w:rPr>
                <w:rFonts w:ascii="Calibri" w:hAnsi="Calibri" w:cs="Calibri"/>
              </w:rPr>
            </w:pPr>
            <w:r>
              <w:rPr>
                <w:rFonts w:ascii="Calibri" w:hAnsi="Calibri" w:cs="Calibri"/>
              </w:rPr>
              <w:t>As per the above table, several new validations will be applied:</w:t>
            </w:r>
          </w:p>
          <w:p w14:paraId="59AB3FE7" w14:textId="77777777" w:rsidR="005B067E" w:rsidRDefault="005B067E">
            <w:pPr>
              <w:tabs>
                <w:tab w:val="left" w:pos="7290"/>
              </w:tabs>
              <w:rPr>
                <w:rFonts w:ascii="Calibri" w:hAnsi="Calibri" w:cs="Calibri"/>
              </w:rPr>
            </w:pPr>
          </w:p>
          <w:p w14:paraId="19BF65ED" w14:textId="77777777" w:rsidR="005B067E" w:rsidRDefault="00542FB4">
            <w:pPr>
              <w:numPr>
                <w:ilvl w:val="0"/>
                <w:numId w:val="2"/>
              </w:numPr>
              <w:tabs>
                <w:tab w:val="left" w:pos="7290"/>
              </w:tabs>
              <w:rPr>
                <w:rFonts w:ascii="Calibri" w:hAnsi="Calibri" w:cs="Calibri"/>
              </w:rPr>
            </w:pPr>
            <w:r>
              <w:rPr>
                <w:rFonts w:ascii="Calibri" w:hAnsi="Calibri" w:cs="Calibri"/>
              </w:rPr>
              <w:t>To ensure that a COMR isn’t submitted for a Meter Point that is in Class 1, or transfers to Class1, on the read date.</w:t>
            </w:r>
          </w:p>
          <w:p w14:paraId="5EB5F084" w14:textId="77777777" w:rsidR="005B067E" w:rsidRDefault="00542FB4">
            <w:pPr>
              <w:numPr>
                <w:ilvl w:val="0"/>
                <w:numId w:val="2"/>
              </w:numPr>
              <w:tabs>
                <w:tab w:val="left" w:pos="7290"/>
              </w:tabs>
              <w:rPr>
                <w:rFonts w:ascii="Calibri" w:hAnsi="Calibri" w:cs="Calibri"/>
              </w:rPr>
            </w:pPr>
            <w:r>
              <w:rPr>
                <w:rFonts w:ascii="Calibri" w:hAnsi="Calibri" w:cs="Calibri"/>
              </w:rPr>
              <w:t>To en</w:t>
            </w:r>
            <w:r>
              <w:rPr>
                <w:rFonts w:ascii="Calibri" w:hAnsi="Calibri" w:cs="Calibri"/>
              </w:rPr>
              <w:t>sure that the COMR is submitted greater than two calendar months after the transfer read it is replacing.</w:t>
            </w:r>
          </w:p>
          <w:p w14:paraId="04D8D35F" w14:textId="77777777" w:rsidR="005B067E" w:rsidRDefault="00542FB4">
            <w:pPr>
              <w:numPr>
                <w:ilvl w:val="0"/>
                <w:numId w:val="2"/>
              </w:numPr>
              <w:tabs>
                <w:tab w:val="left" w:pos="7290"/>
              </w:tabs>
              <w:rPr>
                <w:rFonts w:ascii="Calibri" w:hAnsi="Calibri" w:cs="Calibri"/>
              </w:rPr>
            </w:pPr>
            <w:r>
              <w:rPr>
                <w:rFonts w:ascii="Calibri" w:hAnsi="Calibri" w:cs="Calibri"/>
              </w:rPr>
              <w:t>No inner tolerance validation will be applied to the COMR but where the outer tolerance has breached, the COMR submission will be rejected if it has n</w:t>
            </w:r>
            <w:r>
              <w:rPr>
                <w:rFonts w:ascii="Calibri" w:hAnsi="Calibri" w:cs="Calibri"/>
              </w:rPr>
              <w:t>ot been acknowledged via the ‘Outer Tolerance Breach Acknowledgement’ field on submission.</w:t>
            </w:r>
          </w:p>
          <w:p w14:paraId="0D3187B5" w14:textId="77777777" w:rsidR="005B067E" w:rsidRDefault="00542FB4">
            <w:pPr>
              <w:numPr>
                <w:ilvl w:val="0"/>
                <w:numId w:val="2"/>
              </w:numPr>
              <w:tabs>
                <w:tab w:val="left" w:pos="7290"/>
              </w:tabs>
              <w:rPr>
                <w:rFonts w:ascii="Calibri" w:hAnsi="Calibri" w:cs="Calibri"/>
              </w:rPr>
            </w:pPr>
            <w:r>
              <w:rPr>
                <w:rFonts w:ascii="Calibri" w:hAnsi="Calibri" w:cs="Calibri"/>
              </w:rPr>
              <w:t>Where the COMR has been submitted by the incoming Shipper the read will be rejected if it doesn’t breach outer tolerance.</w:t>
            </w:r>
          </w:p>
          <w:p w14:paraId="402FD3F7" w14:textId="77777777" w:rsidR="005B067E" w:rsidRDefault="00542FB4">
            <w:pPr>
              <w:numPr>
                <w:ilvl w:val="0"/>
                <w:numId w:val="2"/>
              </w:numPr>
              <w:tabs>
                <w:tab w:val="left" w:pos="7290"/>
              </w:tabs>
              <w:rPr>
                <w:rFonts w:ascii="Calibri" w:hAnsi="Calibri" w:cs="Calibri"/>
              </w:rPr>
            </w:pPr>
            <w:r>
              <w:rPr>
                <w:rFonts w:ascii="Calibri" w:hAnsi="Calibri" w:cs="Calibri"/>
              </w:rPr>
              <w:t xml:space="preserve">to ensure that the correct Read Source (A) </w:t>
            </w:r>
            <w:r>
              <w:rPr>
                <w:rFonts w:ascii="Calibri" w:hAnsi="Calibri" w:cs="Calibri"/>
              </w:rPr>
              <w:t>and Read Reason (R) are submitted.</w:t>
            </w:r>
          </w:p>
          <w:p w14:paraId="05E380D4" w14:textId="77777777" w:rsidR="005B067E" w:rsidRDefault="00542FB4">
            <w:pPr>
              <w:numPr>
                <w:ilvl w:val="0"/>
                <w:numId w:val="2"/>
              </w:numPr>
              <w:tabs>
                <w:tab w:val="left" w:pos="7290"/>
              </w:tabs>
              <w:rPr>
                <w:rFonts w:ascii="Calibri" w:hAnsi="Calibri" w:cs="Calibri"/>
              </w:rPr>
            </w:pPr>
            <w:r>
              <w:rPr>
                <w:rFonts w:ascii="Calibri" w:hAnsi="Calibri" w:cs="Calibri"/>
              </w:rPr>
              <w:t>to ensure the COMR does not replace an existing SAR. This will be based on the read being replaced having a Read Source of ‘A’ and a Read Reason of ’R’. This will also prevent a COMR from replacing another COMR as per the previous validation.</w:t>
            </w:r>
          </w:p>
          <w:p w14:paraId="03D1ED2E" w14:textId="77777777" w:rsidR="005B067E" w:rsidRDefault="005B067E">
            <w:pPr>
              <w:tabs>
                <w:tab w:val="left" w:pos="7290"/>
              </w:tabs>
              <w:rPr>
                <w:rFonts w:ascii="Calibri" w:hAnsi="Calibri" w:cs="Calibri"/>
              </w:rPr>
            </w:pPr>
          </w:p>
          <w:p w14:paraId="2784BEFA" w14:textId="77777777" w:rsidR="005B067E" w:rsidRDefault="005B067E">
            <w:pPr>
              <w:tabs>
                <w:tab w:val="left" w:pos="7290"/>
              </w:tabs>
              <w:rPr>
                <w:rFonts w:ascii="Calibri" w:hAnsi="Calibri" w:cs="Calibri"/>
              </w:rPr>
            </w:pPr>
          </w:p>
          <w:p w14:paraId="2A9F3851" w14:textId="77777777" w:rsidR="005B067E" w:rsidRDefault="00542FB4">
            <w:pPr>
              <w:tabs>
                <w:tab w:val="left" w:pos="7290"/>
              </w:tabs>
              <w:rPr>
                <w:rFonts w:ascii="Calibri" w:hAnsi="Calibri" w:cs="Calibri"/>
              </w:rPr>
            </w:pPr>
            <w:r>
              <w:rPr>
                <w:rFonts w:ascii="Calibri" w:hAnsi="Calibri" w:cs="Calibri"/>
              </w:rPr>
              <w:t>Following v</w:t>
            </w:r>
            <w:r>
              <w:rPr>
                <w:rFonts w:ascii="Calibri" w:hAnsi="Calibri" w:cs="Calibri"/>
              </w:rPr>
              <w:t>alidation, one of two outcomes will occur. The COMR submission will be accepted or rejected. These are defined below.</w:t>
            </w:r>
          </w:p>
          <w:p w14:paraId="39403772" w14:textId="77777777" w:rsidR="005B067E" w:rsidRDefault="005B067E">
            <w:pPr>
              <w:tabs>
                <w:tab w:val="left" w:pos="7290"/>
              </w:tabs>
              <w:rPr>
                <w:rFonts w:ascii="Calibri" w:hAnsi="Calibri" w:cs="Calibri"/>
              </w:rPr>
            </w:pPr>
          </w:p>
          <w:p w14:paraId="6F9BD6D8" w14:textId="77777777" w:rsidR="005B067E" w:rsidRDefault="00542FB4">
            <w:pPr>
              <w:tabs>
                <w:tab w:val="left" w:pos="7290"/>
              </w:tabs>
              <w:rPr>
                <w:rFonts w:ascii="Calibri" w:hAnsi="Calibri" w:cs="Calibri"/>
                <w:b/>
                <w:bCs/>
              </w:rPr>
            </w:pPr>
            <w:r>
              <w:rPr>
                <w:rFonts w:ascii="Calibri" w:hAnsi="Calibri" w:cs="Calibri"/>
                <w:b/>
                <w:bCs/>
              </w:rPr>
              <w:t>COMR Submission Rejected</w:t>
            </w:r>
          </w:p>
          <w:p w14:paraId="488E12C8" w14:textId="77777777" w:rsidR="005B067E" w:rsidRDefault="00542FB4">
            <w:pPr>
              <w:tabs>
                <w:tab w:val="left" w:pos="7290"/>
              </w:tabs>
              <w:rPr>
                <w:rFonts w:ascii="Calibri" w:hAnsi="Calibri" w:cs="Calibri"/>
              </w:rPr>
            </w:pPr>
            <w:r>
              <w:rPr>
                <w:rFonts w:ascii="Calibri" w:hAnsi="Calibri" w:cs="Calibri"/>
              </w:rPr>
              <w:t>Where the COMR submission is rejected, the contact will be closed in CMS and the submitting party notified of th</w:t>
            </w:r>
            <w:r>
              <w:rPr>
                <w:rFonts w:ascii="Calibri" w:hAnsi="Calibri" w:cs="Calibri"/>
              </w:rPr>
              <w:t>e relevant rejection/s.</w:t>
            </w:r>
          </w:p>
          <w:p w14:paraId="0D73554E" w14:textId="77777777" w:rsidR="005B067E" w:rsidRDefault="005B067E">
            <w:pPr>
              <w:tabs>
                <w:tab w:val="left" w:pos="7290"/>
              </w:tabs>
              <w:rPr>
                <w:rFonts w:ascii="Calibri" w:hAnsi="Calibri" w:cs="Calibri"/>
              </w:rPr>
            </w:pPr>
          </w:p>
          <w:p w14:paraId="1C9C523A" w14:textId="77777777" w:rsidR="005B067E" w:rsidRDefault="00542FB4">
            <w:pPr>
              <w:tabs>
                <w:tab w:val="left" w:pos="7290"/>
              </w:tabs>
              <w:rPr>
                <w:rFonts w:ascii="Calibri" w:hAnsi="Calibri" w:cs="Calibri"/>
                <w:b/>
                <w:bCs/>
              </w:rPr>
            </w:pPr>
            <w:r>
              <w:rPr>
                <w:rFonts w:ascii="Calibri" w:hAnsi="Calibri" w:cs="Calibri"/>
                <w:b/>
                <w:bCs/>
              </w:rPr>
              <w:t>COMR Submission Accepted</w:t>
            </w:r>
          </w:p>
          <w:p w14:paraId="340B3A16" w14:textId="77777777" w:rsidR="005B067E" w:rsidRDefault="00542FB4">
            <w:pPr>
              <w:tabs>
                <w:tab w:val="left" w:pos="7290"/>
              </w:tabs>
              <w:rPr>
                <w:rFonts w:ascii="Calibri" w:hAnsi="Calibri" w:cs="Calibri"/>
              </w:rPr>
            </w:pPr>
            <w:r>
              <w:rPr>
                <w:rFonts w:ascii="Calibri" w:hAnsi="Calibri" w:cs="Calibri"/>
              </w:rPr>
              <w:t>Where the submission is accepted, the contact will be directed to the non-submitting party’s work queue providing all relevant details relating to the COMR. Where the non-submitting party at the time of the</w:t>
            </w:r>
            <w:r>
              <w:rPr>
                <w:rFonts w:ascii="Calibri" w:hAnsi="Calibri" w:cs="Calibri"/>
              </w:rPr>
              <w:t xml:space="preserve"> Shipper transfer has changed due to a Supplier of Last Resort (SoLR) event, the COMR notification will be sent to the Shipper who replaced them.</w:t>
            </w:r>
          </w:p>
          <w:p w14:paraId="2DC02E9E" w14:textId="77777777" w:rsidR="005B067E" w:rsidRDefault="005B067E">
            <w:pPr>
              <w:tabs>
                <w:tab w:val="left" w:pos="7290"/>
              </w:tabs>
              <w:rPr>
                <w:rFonts w:ascii="Calibri" w:hAnsi="Calibri" w:cs="Calibri"/>
              </w:rPr>
            </w:pPr>
          </w:p>
          <w:p w14:paraId="40C927F5" w14:textId="77777777" w:rsidR="005B067E" w:rsidRDefault="00542FB4">
            <w:pPr>
              <w:tabs>
                <w:tab w:val="left" w:pos="7290"/>
              </w:tabs>
              <w:rPr>
                <w:rFonts w:ascii="Calibri" w:hAnsi="Calibri" w:cs="Calibri"/>
              </w:rPr>
            </w:pPr>
            <w:r>
              <w:rPr>
                <w:rFonts w:ascii="Calibri" w:hAnsi="Calibri" w:cs="Calibri"/>
              </w:rPr>
              <w:t>The non-submitting Shipper will have the option to reject the read by selecting one of two rejection reasons:</w:t>
            </w:r>
          </w:p>
          <w:p w14:paraId="000EC391" w14:textId="77777777" w:rsidR="005B067E" w:rsidRDefault="00542FB4">
            <w:pPr>
              <w:numPr>
                <w:ilvl w:val="0"/>
                <w:numId w:val="2"/>
              </w:numPr>
              <w:tabs>
                <w:tab w:val="left" w:pos="7290"/>
              </w:tabs>
              <w:rPr>
                <w:rFonts w:ascii="Calibri" w:hAnsi="Calibri" w:cs="Calibri"/>
              </w:rPr>
            </w:pPr>
            <w:r>
              <w:rPr>
                <w:rFonts w:ascii="Calibri" w:hAnsi="Calibri" w:cs="Calibri"/>
              </w:rPr>
              <w:t>Corrective Opening Meter Read not agreed.</w:t>
            </w:r>
          </w:p>
          <w:p w14:paraId="517131D2" w14:textId="77777777" w:rsidR="005B067E" w:rsidRDefault="00542FB4">
            <w:pPr>
              <w:numPr>
                <w:ilvl w:val="0"/>
                <w:numId w:val="2"/>
              </w:numPr>
              <w:tabs>
                <w:tab w:val="left" w:pos="7290"/>
              </w:tabs>
              <w:rPr>
                <w:rFonts w:ascii="Calibri" w:hAnsi="Calibri" w:cs="Calibri"/>
              </w:rPr>
            </w:pPr>
            <w:r>
              <w:rPr>
                <w:rFonts w:ascii="Calibri" w:hAnsi="Calibri" w:cs="Calibri"/>
              </w:rPr>
              <w:t>Corrective Opening Meter Read agreed by failed Supplier (SoLR).</w:t>
            </w:r>
          </w:p>
          <w:p w14:paraId="7E911C34" w14:textId="77777777" w:rsidR="005B067E" w:rsidRDefault="005B067E">
            <w:pPr>
              <w:tabs>
                <w:tab w:val="left" w:pos="7290"/>
              </w:tabs>
              <w:rPr>
                <w:rFonts w:ascii="Calibri" w:hAnsi="Calibri" w:cs="Calibri"/>
              </w:rPr>
            </w:pPr>
          </w:p>
          <w:p w14:paraId="1FF3F958" w14:textId="77777777" w:rsidR="005B067E" w:rsidRDefault="00542FB4">
            <w:pPr>
              <w:tabs>
                <w:tab w:val="left" w:pos="7290"/>
              </w:tabs>
              <w:rPr>
                <w:rFonts w:ascii="Calibri" w:hAnsi="Calibri" w:cs="Calibri"/>
              </w:rPr>
            </w:pPr>
            <w:r>
              <w:rPr>
                <w:rFonts w:ascii="Calibri" w:hAnsi="Calibri" w:cs="Calibri"/>
              </w:rPr>
              <w:t>If no rejection is received from the non-submitting party within 20 SPSBDs then the COMR will be submitted to UK Link for upload into the Supply Point Register.</w:t>
            </w:r>
          </w:p>
          <w:p w14:paraId="6DB16195" w14:textId="77777777" w:rsidR="005B067E" w:rsidRDefault="005B067E">
            <w:pPr>
              <w:tabs>
                <w:tab w:val="left" w:pos="7290"/>
              </w:tabs>
              <w:rPr>
                <w:rFonts w:ascii="Calibri" w:hAnsi="Calibri" w:cs="Calibri"/>
                <w:b/>
                <w:bCs/>
              </w:rPr>
            </w:pPr>
          </w:p>
          <w:p w14:paraId="48F98F4F" w14:textId="77777777" w:rsidR="005B067E" w:rsidRDefault="00542FB4">
            <w:pPr>
              <w:tabs>
                <w:tab w:val="left" w:pos="7290"/>
              </w:tabs>
              <w:rPr>
                <w:rFonts w:ascii="Calibri" w:hAnsi="Calibri" w:cs="Calibri"/>
                <w:b/>
                <w:bCs/>
                <w:u w:val="single"/>
              </w:rPr>
            </w:pPr>
            <w:r>
              <w:rPr>
                <w:rFonts w:ascii="Calibri" w:hAnsi="Calibri" w:cs="Calibri"/>
                <w:b/>
                <w:bCs/>
                <w:u w:val="single"/>
              </w:rPr>
              <w:t>3.0 COMR Upload Process</w:t>
            </w:r>
          </w:p>
          <w:p w14:paraId="28FB9F0B" w14:textId="77777777" w:rsidR="005B067E" w:rsidRDefault="00542FB4">
            <w:pPr>
              <w:tabs>
                <w:tab w:val="left" w:pos="7290"/>
              </w:tabs>
              <w:rPr>
                <w:rFonts w:ascii="Calibri" w:hAnsi="Calibri" w:cs="Calibri"/>
              </w:rPr>
            </w:pPr>
            <w:r>
              <w:rPr>
                <w:rFonts w:ascii="Calibri" w:hAnsi="Calibri" w:cs="Calibri"/>
              </w:rPr>
              <w:t>The same set of read validations will be applied on upload as were app</w:t>
            </w:r>
            <w:r>
              <w:rPr>
                <w:rFonts w:ascii="Calibri" w:hAnsi="Calibri" w:cs="Calibri"/>
              </w:rPr>
              <w:t>lied as part of the initial submission. The submitting party will be notified of the result of read validation and upload via the CMS contact via CMS.</w:t>
            </w:r>
          </w:p>
          <w:p w14:paraId="58113E90" w14:textId="77777777" w:rsidR="005B067E" w:rsidRDefault="005B067E">
            <w:pPr>
              <w:tabs>
                <w:tab w:val="left" w:pos="7290"/>
              </w:tabs>
              <w:rPr>
                <w:rFonts w:ascii="Calibri" w:hAnsi="Calibri" w:cs="Calibri"/>
              </w:rPr>
            </w:pPr>
          </w:p>
          <w:p w14:paraId="289A04CA" w14:textId="77777777" w:rsidR="005B067E" w:rsidRDefault="00542FB4">
            <w:pPr>
              <w:tabs>
                <w:tab w:val="left" w:pos="7290"/>
              </w:tabs>
              <w:rPr>
                <w:rFonts w:ascii="Calibri" w:hAnsi="Calibri" w:cs="Calibri"/>
                <w:b/>
                <w:bCs/>
              </w:rPr>
            </w:pPr>
            <w:r>
              <w:rPr>
                <w:rFonts w:ascii="Calibri" w:hAnsi="Calibri" w:cs="Calibri"/>
                <w:b/>
                <w:bCs/>
              </w:rPr>
              <w:t>COMR Upload Rejected</w:t>
            </w:r>
          </w:p>
          <w:p w14:paraId="37B67121" w14:textId="77777777" w:rsidR="005B067E" w:rsidRDefault="00542FB4">
            <w:pPr>
              <w:tabs>
                <w:tab w:val="left" w:pos="7290"/>
              </w:tabs>
              <w:rPr>
                <w:rFonts w:ascii="Calibri" w:hAnsi="Calibri" w:cs="Calibri"/>
              </w:rPr>
            </w:pPr>
            <w:r>
              <w:rPr>
                <w:rFonts w:ascii="Calibri" w:hAnsi="Calibri" w:cs="Calibri"/>
              </w:rPr>
              <w:t xml:space="preserve">Where the COMR upload is rejected, the ‘SAR’ contact will be closed in CMS and the </w:t>
            </w:r>
            <w:r>
              <w:rPr>
                <w:rFonts w:ascii="Calibri" w:hAnsi="Calibri" w:cs="Calibri"/>
              </w:rPr>
              <w:t>submitting party notified of the relevant rejection/s.</w:t>
            </w:r>
          </w:p>
          <w:p w14:paraId="6D1EDE38" w14:textId="77777777" w:rsidR="005B067E" w:rsidRDefault="005B067E">
            <w:pPr>
              <w:tabs>
                <w:tab w:val="left" w:pos="7290"/>
              </w:tabs>
              <w:rPr>
                <w:rFonts w:ascii="Calibri" w:hAnsi="Calibri" w:cs="Calibri"/>
              </w:rPr>
            </w:pPr>
          </w:p>
          <w:p w14:paraId="54400560" w14:textId="77777777" w:rsidR="005B067E" w:rsidRDefault="00542FB4">
            <w:pPr>
              <w:tabs>
                <w:tab w:val="left" w:pos="7290"/>
              </w:tabs>
              <w:rPr>
                <w:rFonts w:ascii="Calibri" w:hAnsi="Calibri" w:cs="Calibri"/>
                <w:b/>
                <w:bCs/>
              </w:rPr>
            </w:pPr>
            <w:r>
              <w:rPr>
                <w:rFonts w:ascii="Calibri" w:hAnsi="Calibri" w:cs="Calibri"/>
                <w:b/>
                <w:bCs/>
              </w:rPr>
              <w:t>COMR Upload Exception</w:t>
            </w:r>
          </w:p>
          <w:p w14:paraId="371B179B" w14:textId="77777777" w:rsidR="005B067E" w:rsidRDefault="00542FB4">
            <w:pPr>
              <w:tabs>
                <w:tab w:val="left" w:pos="7290"/>
              </w:tabs>
              <w:rPr>
                <w:rFonts w:ascii="Calibri" w:hAnsi="Calibri" w:cs="Calibri"/>
              </w:rPr>
            </w:pPr>
            <w:r>
              <w:rPr>
                <w:rFonts w:ascii="Calibri" w:hAnsi="Calibri" w:cs="Calibri"/>
              </w:rPr>
              <w:t>Where an exception response is returned to CMS as part of the COMR submission, a CDSP User will investigate and resolve accordingly. The COMR would then be resubmitted for upload</w:t>
            </w:r>
            <w:r>
              <w:rPr>
                <w:rFonts w:ascii="Calibri" w:hAnsi="Calibri" w:cs="Calibri"/>
              </w:rPr>
              <w:t>.</w:t>
            </w:r>
          </w:p>
          <w:p w14:paraId="25656615" w14:textId="77777777" w:rsidR="005B067E" w:rsidRDefault="005B067E">
            <w:pPr>
              <w:tabs>
                <w:tab w:val="left" w:pos="7290"/>
              </w:tabs>
              <w:rPr>
                <w:rFonts w:ascii="Calibri" w:hAnsi="Calibri" w:cs="Calibri"/>
                <w:b/>
                <w:bCs/>
              </w:rPr>
            </w:pPr>
          </w:p>
          <w:p w14:paraId="3E0A0620" w14:textId="77777777" w:rsidR="005B067E" w:rsidRDefault="00542FB4">
            <w:pPr>
              <w:tabs>
                <w:tab w:val="left" w:pos="7290"/>
              </w:tabs>
              <w:rPr>
                <w:rFonts w:ascii="Calibri" w:hAnsi="Calibri" w:cs="Calibri"/>
                <w:b/>
                <w:bCs/>
              </w:rPr>
            </w:pPr>
            <w:r>
              <w:rPr>
                <w:rFonts w:ascii="Calibri" w:hAnsi="Calibri" w:cs="Calibri"/>
                <w:b/>
                <w:bCs/>
              </w:rPr>
              <w:t>COMR Upload Accepted</w:t>
            </w:r>
          </w:p>
          <w:p w14:paraId="2199D2F1" w14:textId="77777777" w:rsidR="005B067E" w:rsidRDefault="00542FB4">
            <w:pPr>
              <w:tabs>
                <w:tab w:val="left" w:pos="7290"/>
              </w:tabs>
              <w:rPr>
                <w:rFonts w:ascii="Calibri" w:hAnsi="Calibri" w:cs="Calibri"/>
              </w:rPr>
            </w:pPr>
            <w:r>
              <w:rPr>
                <w:rFonts w:ascii="Calibri" w:hAnsi="Calibri" w:cs="Calibri"/>
              </w:rPr>
              <w:t>Where the COMR upload is successful, the contact will be resolved in CMS and the submitting party will be notified.</w:t>
            </w:r>
          </w:p>
          <w:p w14:paraId="253E2ECF" w14:textId="77777777" w:rsidR="005B067E" w:rsidRDefault="005B067E">
            <w:pPr>
              <w:tabs>
                <w:tab w:val="left" w:pos="7290"/>
              </w:tabs>
              <w:rPr>
                <w:rFonts w:ascii="Calibri" w:hAnsi="Calibri" w:cs="Calibri"/>
              </w:rPr>
            </w:pPr>
          </w:p>
          <w:p w14:paraId="5D968B12" w14:textId="77777777" w:rsidR="005B067E" w:rsidRDefault="00542FB4">
            <w:pPr>
              <w:tabs>
                <w:tab w:val="left" w:pos="7290"/>
              </w:tabs>
              <w:rPr>
                <w:rFonts w:ascii="Calibri" w:hAnsi="Calibri" w:cs="Calibri"/>
              </w:rPr>
            </w:pPr>
            <w:r>
              <w:rPr>
                <w:rFonts w:ascii="Calibri" w:hAnsi="Calibri" w:cs="Calibri"/>
              </w:rPr>
              <w:t>The COMR upload process will follow that of an existing SAR upload minimising changes to the system. As such, a standard Unbundled Read Notification (.URN) file will be issued to both the incoming and outgoing Shipper.</w:t>
            </w:r>
          </w:p>
          <w:p w14:paraId="73622381" w14:textId="77777777" w:rsidR="005B067E" w:rsidRDefault="005B067E">
            <w:pPr>
              <w:tabs>
                <w:tab w:val="left" w:pos="7290"/>
              </w:tabs>
              <w:rPr>
                <w:rFonts w:ascii="Calibri" w:hAnsi="Calibri" w:cs="Calibri"/>
              </w:rPr>
            </w:pPr>
          </w:p>
          <w:p w14:paraId="16F8F045" w14:textId="77777777" w:rsidR="005B067E" w:rsidRDefault="00542FB4">
            <w:pPr>
              <w:tabs>
                <w:tab w:val="left" w:pos="7290"/>
              </w:tabs>
              <w:rPr>
                <w:rFonts w:ascii="Calibri" w:hAnsi="Calibri" w:cs="Calibri"/>
              </w:rPr>
            </w:pPr>
            <w:r>
              <w:rPr>
                <w:rFonts w:ascii="Calibri" w:hAnsi="Calibri" w:cs="Calibri"/>
              </w:rPr>
              <w:t xml:space="preserve">The COMR is to be uploaded into the </w:t>
            </w:r>
            <w:r>
              <w:rPr>
                <w:rFonts w:ascii="Calibri" w:hAnsi="Calibri" w:cs="Calibri"/>
              </w:rPr>
              <w:t>system following the existing SAR upload process, as a SAR so to limit the system impacts. Once uploaded, the COMR will be indistinguishable from a SAR and will therefore, be utilised in existing downstream processes, be picked up by all existing reports a</w:t>
            </w:r>
            <w:r>
              <w:rPr>
                <w:rFonts w:ascii="Calibri" w:hAnsi="Calibri" w:cs="Calibri"/>
              </w:rPr>
              <w:t>nd be displayed in the GES Online Portal (Meter Read History tab and Read Details Results screen).</w:t>
            </w:r>
          </w:p>
          <w:p w14:paraId="672649D3" w14:textId="77777777" w:rsidR="005B067E" w:rsidRDefault="005B067E">
            <w:pPr>
              <w:tabs>
                <w:tab w:val="left" w:pos="7290"/>
              </w:tabs>
              <w:rPr>
                <w:rFonts w:ascii="Calibri" w:hAnsi="Calibri" w:cs="Calibri"/>
              </w:rPr>
            </w:pPr>
          </w:p>
          <w:p w14:paraId="42EB1DC9" w14:textId="77777777" w:rsidR="005B067E" w:rsidRDefault="005B067E">
            <w:pPr>
              <w:tabs>
                <w:tab w:val="left" w:pos="7290"/>
              </w:tabs>
              <w:rPr>
                <w:rFonts w:ascii="Calibri" w:hAnsi="Calibri" w:cs="Calibri"/>
                <w:b/>
                <w:bCs/>
                <w:u w:val="single"/>
              </w:rPr>
            </w:pPr>
          </w:p>
          <w:p w14:paraId="50E284B5" w14:textId="77777777" w:rsidR="005B067E" w:rsidRDefault="00542FB4">
            <w:pPr>
              <w:tabs>
                <w:tab w:val="left" w:pos="7290"/>
              </w:tabs>
              <w:rPr>
                <w:rFonts w:ascii="Calibri" w:hAnsi="Calibri" w:cs="Calibri"/>
                <w:b/>
                <w:bCs/>
                <w:u w:val="single"/>
              </w:rPr>
            </w:pPr>
            <w:r>
              <w:rPr>
                <w:rFonts w:ascii="Calibri" w:hAnsi="Calibri" w:cs="Calibri"/>
                <w:b/>
                <w:bCs/>
                <w:u w:val="single"/>
              </w:rPr>
              <w:t>4.0 PAC Reporting</w:t>
            </w:r>
          </w:p>
          <w:p w14:paraId="1D09E1AF" w14:textId="77777777" w:rsidR="005B067E" w:rsidRDefault="00542FB4">
            <w:pPr>
              <w:tabs>
                <w:tab w:val="left" w:pos="7290"/>
              </w:tabs>
              <w:rPr>
                <w:rFonts w:ascii="Calibri" w:hAnsi="Calibri" w:cs="Calibri"/>
              </w:rPr>
            </w:pPr>
            <w:r>
              <w:rPr>
                <w:rFonts w:ascii="Calibri" w:hAnsi="Calibri" w:cs="Calibri"/>
              </w:rPr>
              <w:t>PAC reporting data will be captured by CMS. Two reports will be provided each month titled Corrective Opening Meter Read Process, one wil</w:t>
            </w:r>
            <w:r>
              <w:rPr>
                <w:rFonts w:ascii="Calibri" w:hAnsi="Calibri" w:cs="Calibri"/>
              </w:rPr>
              <w:t>l be an industry peer comparison view and the other a Performance Assurance Committee View. The reports will be prepared 20 SPSBDs after the end of the calendar month and include the following data recorded for the previous month:</w:t>
            </w:r>
          </w:p>
          <w:p w14:paraId="1F23A675" w14:textId="77777777" w:rsidR="005B067E" w:rsidRDefault="00542FB4">
            <w:pPr>
              <w:numPr>
                <w:ilvl w:val="0"/>
                <w:numId w:val="2"/>
              </w:numPr>
              <w:tabs>
                <w:tab w:val="left" w:pos="7290"/>
              </w:tabs>
              <w:rPr>
                <w:rFonts w:ascii="Calibri" w:hAnsi="Calibri" w:cs="Calibri"/>
              </w:rPr>
            </w:pPr>
            <w:r>
              <w:rPr>
                <w:rFonts w:ascii="Calibri" w:hAnsi="Calibri" w:cs="Calibri"/>
              </w:rPr>
              <w:t>Count of Corrective Openi</w:t>
            </w:r>
            <w:r>
              <w:rPr>
                <w:rFonts w:ascii="Calibri" w:hAnsi="Calibri" w:cs="Calibri"/>
              </w:rPr>
              <w:t>ng Meter Readings received by the Proposing Shipper where raised by the Withdrawing Shipper</w:t>
            </w:r>
          </w:p>
          <w:p w14:paraId="35B58C9A" w14:textId="77777777" w:rsidR="005B067E" w:rsidRDefault="00542FB4">
            <w:pPr>
              <w:numPr>
                <w:ilvl w:val="0"/>
                <w:numId w:val="2"/>
              </w:numPr>
              <w:tabs>
                <w:tab w:val="left" w:pos="7290"/>
              </w:tabs>
              <w:rPr>
                <w:rFonts w:ascii="Calibri" w:hAnsi="Calibri" w:cs="Calibri"/>
              </w:rPr>
            </w:pPr>
            <w:r>
              <w:rPr>
                <w:rFonts w:ascii="Calibri" w:hAnsi="Calibri" w:cs="Calibri"/>
              </w:rPr>
              <w:t>% of rejections raised against a Corrective Opening Meter Reading</w:t>
            </w:r>
          </w:p>
          <w:p w14:paraId="10DFCF55" w14:textId="77777777" w:rsidR="005B067E" w:rsidRDefault="00542FB4">
            <w:pPr>
              <w:numPr>
                <w:ilvl w:val="0"/>
                <w:numId w:val="2"/>
              </w:numPr>
              <w:tabs>
                <w:tab w:val="left" w:pos="7290"/>
              </w:tabs>
              <w:rPr>
                <w:rFonts w:ascii="Calibri" w:hAnsi="Calibri" w:cs="Calibri"/>
              </w:rPr>
            </w:pPr>
            <w:r>
              <w:rPr>
                <w:rFonts w:ascii="Calibri" w:hAnsi="Calibri" w:cs="Calibri"/>
              </w:rPr>
              <w:t>% of rejections received from the non-submitting Shipper for a Corrective Opening Meter Reading ra</w:t>
            </w:r>
            <w:r>
              <w:rPr>
                <w:rFonts w:ascii="Calibri" w:hAnsi="Calibri" w:cs="Calibri"/>
              </w:rPr>
              <w:t>ised</w:t>
            </w:r>
          </w:p>
          <w:p w14:paraId="7521AC1E" w14:textId="77777777" w:rsidR="005B067E" w:rsidRDefault="005B067E">
            <w:pPr>
              <w:tabs>
                <w:tab w:val="left" w:pos="7290"/>
              </w:tabs>
              <w:rPr>
                <w:rFonts w:ascii="Calibri" w:hAnsi="Calibri" w:cs="Calibri"/>
                <w:b/>
                <w:bCs/>
                <w:u w:val="single"/>
              </w:rPr>
            </w:pPr>
          </w:p>
          <w:p w14:paraId="27D4FC9A" w14:textId="77777777" w:rsidR="005B067E" w:rsidRDefault="005B067E">
            <w:pPr>
              <w:tabs>
                <w:tab w:val="left" w:pos="7290"/>
              </w:tabs>
              <w:rPr>
                <w:rFonts w:ascii="Calibri" w:hAnsi="Calibri" w:cs="Calibri"/>
                <w:b/>
                <w:bCs/>
                <w:u w:val="single"/>
              </w:rPr>
            </w:pPr>
          </w:p>
          <w:p w14:paraId="30EB639B" w14:textId="77777777" w:rsidR="005B067E" w:rsidRDefault="00542FB4">
            <w:pPr>
              <w:tabs>
                <w:tab w:val="left" w:pos="7290"/>
              </w:tabs>
              <w:rPr>
                <w:rFonts w:ascii="Calibri" w:hAnsi="Calibri" w:cs="Calibri"/>
                <w:b/>
                <w:bCs/>
                <w:u w:val="single"/>
              </w:rPr>
            </w:pPr>
            <w:r>
              <w:rPr>
                <w:rFonts w:ascii="Calibri" w:hAnsi="Calibri" w:cs="Calibri"/>
                <w:b/>
                <w:bCs/>
                <w:u w:val="single"/>
              </w:rPr>
              <w:t>5.0 Appendix</w:t>
            </w:r>
          </w:p>
          <w:p w14:paraId="51590BF9" w14:textId="77777777" w:rsidR="005B067E" w:rsidRDefault="00542FB4">
            <w:pPr>
              <w:tabs>
                <w:tab w:val="left" w:pos="7290"/>
              </w:tabs>
              <w:rPr>
                <w:rFonts w:ascii="Calibri" w:hAnsi="Calibri" w:cs="Calibri"/>
              </w:rPr>
            </w:pPr>
            <w:r>
              <w:rPr>
                <w:rFonts w:ascii="Calibri" w:hAnsi="Calibri" w:cs="Calibri"/>
              </w:rPr>
              <w:t>.BCL File Record Type (covers many CMS contact types). Yellow highlighted fields pertain to changes made for XRN5604:</w:t>
            </w:r>
          </w:p>
          <w:p w14:paraId="602D210D" w14:textId="77777777" w:rsidR="005B067E" w:rsidRDefault="00542FB4">
            <w:pPr>
              <w:tabs>
                <w:tab w:val="left" w:pos="7290"/>
              </w:tabs>
              <w:rPr>
                <w:rFonts w:ascii="Calibri" w:hAnsi="Calibri" w:cs="Calibri"/>
                <w:b/>
                <w:bCs/>
              </w:rPr>
            </w:pPr>
            <w:r>
              <w:rPr>
                <w:rFonts w:ascii="Calibri" w:hAnsi="Calibri" w:cs="Calibri"/>
                <w:b/>
                <w:bCs/>
                <w:szCs w:val="20"/>
              </w:rPr>
              <w:object w:dxaOrig="1518" w:dyaOrig="989" w14:anchorId="7171732E">
                <v:shape id="_x0000_i1027" type="#_x0000_t75" style="width:76pt;height:49pt" o:ole="">
                  <v:imagedata r:id="rId18" o:title=""/>
                </v:shape>
                <o:OLEObject Type="Embed" ProgID="Word.Document.12" ShapeID="_x0000_i1027" DrawAspect="Icon" ObjectID="_1756207887" r:id="rId19">
                  <o:FieldCodes>\s</o:FieldCodes>
                </o:OLEObject>
              </w:object>
            </w:r>
          </w:p>
          <w:p w14:paraId="3E59E882" w14:textId="77777777" w:rsidR="005B067E" w:rsidRDefault="00542FB4">
            <w:pPr>
              <w:tabs>
                <w:tab w:val="left" w:pos="7290"/>
              </w:tabs>
              <w:rPr>
                <w:rFonts w:ascii="Calibri" w:hAnsi="Calibri" w:cs="Calibri"/>
              </w:rPr>
            </w:pPr>
            <w:r>
              <w:rPr>
                <w:rFonts w:ascii="Calibri" w:hAnsi="Calibri" w:cs="Calibri"/>
              </w:rPr>
              <w:t>Note - This also contains fields being added as part of XRN5605 (highlighted in green)</w:t>
            </w:r>
            <w:r>
              <w:rPr>
                <w:rFonts w:ascii="Calibri" w:hAnsi="Calibri" w:cs="Calibri"/>
              </w:rPr>
              <w:t>. These changes could be separated should one or the other not be accepted.</w:t>
            </w:r>
          </w:p>
          <w:p w14:paraId="1A399593" w14:textId="77777777" w:rsidR="005B067E" w:rsidRDefault="005B067E">
            <w:pPr>
              <w:tabs>
                <w:tab w:val="left" w:pos="7290"/>
              </w:tabs>
              <w:rPr>
                <w:rFonts w:ascii="Calibri" w:hAnsi="Calibri" w:cs="Calibri"/>
              </w:rPr>
            </w:pPr>
          </w:p>
          <w:p w14:paraId="2E2BF3C8" w14:textId="77777777" w:rsidR="005B067E" w:rsidRDefault="00542FB4">
            <w:pPr>
              <w:tabs>
                <w:tab w:val="left" w:pos="7290"/>
              </w:tabs>
              <w:rPr>
                <w:rFonts w:ascii="Calibri" w:hAnsi="Calibri" w:cs="Calibri"/>
              </w:rPr>
            </w:pPr>
            <w:r>
              <w:rPr>
                <w:rFonts w:ascii="Calibri" w:hAnsi="Calibri" w:cs="Calibri"/>
              </w:rPr>
              <w:t>.BCL File Record Type fields relevant to a SAR Contact Type are listed below for clarity:</w:t>
            </w:r>
          </w:p>
          <w:p w14:paraId="67340F27" w14:textId="77777777" w:rsidR="005B067E" w:rsidRDefault="00542FB4">
            <w:pPr>
              <w:tabs>
                <w:tab w:val="left" w:pos="7290"/>
              </w:tabs>
              <w:rPr>
                <w:rFonts w:ascii="Calibri" w:hAnsi="Calibri" w:cs="Calibri"/>
              </w:rPr>
            </w:pPr>
            <w:r>
              <w:rPr>
                <w:rFonts w:ascii="Calibri" w:hAnsi="Calibri" w:cs="Calibri"/>
                <w:szCs w:val="20"/>
              </w:rPr>
              <w:object w:dxaOrig="1518" w:dyaOrig="989" w14:anchorId="285C9895">
                <v:shape id="_x0000_i1028" type="#_x0000_t75" style="width:75.5pt;height:49pt" o:ole="">
                  <v:imagedata r:id="rId20" o:title=""/>
                </v:shape>
                <o:OLEObject Type="Embed" ProgID="Excel.Sheet.12" ShapeID="_x0000_i1028" DrawAspect="Icon" ObjectID="_1756207888" r:id="rId21"/>
              </w:object>
            </w:r>
          </w:p>
        </w:tc>
      </w:tr>
    </w:tbl>
    <w:p w14:paraId="635B3FAD" w14:textId="77777777" w:rsidR="005B067E" w:rsidRDefault="00542FB4">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3782C27E" w14:textId="77777777">
        <w:trPr>
          <w:trHeight w:val="403"/>
        </w:trPr>
        <w:tc>
          <w:tcPr>
            <w:tcW w:w="1223" w:type="pct"/>
            <w:shd w:val="clear" w:color="auto" w:fill="B3EDFB"/>
            <w:vAlign w:val="center"/>
          </w:tcPr>
          <w:p w14:paraId="3EA6B719" w14:textId="77777777" w:rsidR="005B067E" w:rsidRDefault="00542FB4">
            <w:pPr>
              <w:jc w:val="right"/>
              <w:rPr>
                <w:rFonts w:ascii="Calibri" w:hAnsi="Calibri" w:cs="Calibri"/>
              </w:rPr>
            </w:pPr>
            <w:r>
              <w:rPr>
                <w:rFonts w:ascii="Calibri" w:hAnsi="Calibri" w:cs="Calibri"/>
              </w:rPr>
              <w:t>Associated Change(s) and Title(s):</w:t>
            </w:r>
          </w:p>
        </w:tc>
        <w:tc>
          <w:tcPr>
            <w:tcW w:w="3777" w:type="pct"/>
            <w:vAlign w:val="center"/>
          </w:tcPr>
          <w:p w14:paraId="1CCB1F76" w14:textId="77777777" w:rsidR="005B067E" w:rsidRDefault="00542FB4">
            <w:pPr>
              <w:rPr>
                <w:rFonts w:ascii="Calibri" w:hAnsi="Calibri" w:cs="Calibri"/>
              </w:rPr>
            </w:pPr>
            <w:r>
              <w:rPr>
                <w:rFonts w:ascii="Calibri" w:hAnsi="Calibri" w:cs="Calibri"/>
              </w:rPr>
              <w:t>XRN5605 Amendments to the Must Read Process (IGT159V) through a common proposed version of the .BCL (see Appendix for further details).</w:t>
            </w:r>
          </w:p>
        </w:tc>
      </w:tr>
    </w:tbl>
    <w:p w14:paraId="2E6C2056" w14:textId="77777777" w:rsidR="005B067E" w:rsidRDefault="00542FB4">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2BEAF615" w14:textId="77777777">
        <w:trPr>
          <w:trHeight w:val="403"/>
        </w:trPr>
        <w:tc>
          <w:tcPr>
            <w:tcW w:w="1223" w:type="pct"/>
            <w:shd w:val="clear" w:color="auto" w:fill="B3EDFB"/>
            <w:vAlign w:val="center"/>
          </w:tcPr>
          <w:p w14:paraId="05213E71" w14:textId="77777777" w:rsidR="005B067E" w:rsidRDefault="00542FB4">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fullDate="2023-08-21T00:00:00Z">
                <w:dateFormat w:val="dd/MM/yyyy"/>
                <w:lid w:val="en-GB"/>
                <w:storeMappedDataAs w:val="dateTime"/>
                <w:calendar w:val="gregorian"/>
              </w:date>
            </w:sdtPr>
            <w:sdtEndPr/>
            <w:sdtContent>
              <w:p w14:paraId="67651531" w14:textId="77777777" w:rsidR="005B067E" w:rsidRDefault="00542FB4">
                <w:r>
                  <w:rPr>
                    <w:rFonts w:ascii="Calibri" w:hAnsi="Calibri" w:cs="Calibri"/>
                  </w:rPr>
                  <w:t>21/08/2023</w:t>
                </w:r>
              </w:p>
            </w:sdtContent>
          </w:sdt>
        </w:tc>
      </w:tr>
      <w:tr w:rsidR="005B067E" w14:paraId="0B7FA8DD" w14:textId="77777777">
        <w:trPr>
          <w:trHeight w:val="403"/>
        </w:trPr>
        <w:tc>
          <w:tcPr>
            <w:tcW w:w="1223" w:type="pct"/>
            <w:shd w:val="clear" w:color="auto" w:fill="B3EDFB"/>
            <w:vAlign w:val="center"/>
          </w:tcPr>
          <w:p w14:paraId="6FEF5214" w14:textId="77777777" w:rsidR="005B067E" w:rsidRDefault="00542FB4">
            <w:pPr>
              <w:jc w:val="right"/>
              <w:rPr>
                <w:rFonts w:ascii="Calibri" w:hAnsi="Calibri" w:cs="Calibri"/>
              </w:rPr>
            </w:pPr>
            <w:r>
              <w:rPr>
                <w:rFonts w:ascii="Calibri" w:hAnsi="Calibri" w:cs="Calibri"/>
              </w:rPr>
              <w:t>Any further information:</w:t>
            </w:r>
          </w:p>
        </w:tc>
        <w:tc>
          <w:tcPr>
            <w:tcW w:w="3777" w:type="pct"/>
            <w:vAlign w:val="center"/>
          </w:tcPr>
          <w:p w14:paraId="4B2CA9EC" w14:textId="77777777" w:rsidR="005B067E" w:rsidRDefault="00542FB4">
            <w:pPr>
              <w:rPr>
                <w:rFonts w:ascii="Calibri" w:hAnsi="Calibri" w:cs="Calibri"/>
              </w:rPr>
            </w:pPr>
            <w:r>
              <w:rPr>
                <w:rFonts w:ascii="Calibri" w:hAnsi="Calibri" w:cs="Calibri"/>
              </w:rPr>
              <w:t>To present th</w:t>
            </w:r>
            <w:r>
              <w:rPr>
                <w:rFonts w:ascii="Calibri" w:hAnsi="Calibri" w:cs="Calibri"/>
              </w:rPr>
              <w:t>e key points of this pack and discuss any comments as a result or already provided from the Detailed Design Change Pack representations.</w:t>
            </w:r>
          </w:p>
        </w:tc>
      </w:tr>
    </w:tbl>
    <w:p w14:paraId="3B7DEFDE" w14:textId="77777777" w:rsidR="005B067E" w:rsidRDefault="00542FB4">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3E6C403A" w14:textId="77777777">
        <w:trPr>
          <w:trHeight w:val="403"/>
        </w:trPr>
        <w:tc>
          <w:tcPr>
            <w:tcW w:w="1223" w:type="pct"/>
            <w:shd w:val="clear" w:color="auto" w:fill="B3EDFB"/>
            <w:vAlign w:val="center"/>
          </w:tcPr>
          <w:p w14:paraId="6967D95C" w14:textId="77777777" w:rsidR="005B067E" w:rsidRDefault="00542FB4">
            <w:pPr>
              <w:jc w:val="right"/>
              <w:rPr>
                <w:rFonts w:ascii="Calibri" w:hAnsi="Calibri" w:cs="Calibri"/>
              </w:rPr>
            </w:pPr>
            <w:r>
              <w:rPr>
                <w:rFonts w:ascii="Calibri" w:hAnsi="Calibri" w:cs="Calibri"/>
              </w:rPr>
              <w:t>Target Release:</w:t>
            </w:r>
          </w:p>
        </w:tc>
        <w:tc>
          <w:tcPr>
            <w:tcW w:w="3777" w:type="pct"/>
            <w:vAlign w:val="center"/>
          </w:tcPr>
          <w:p w14:paraId="500A83B9" w14:textId="77777777" w:rsidR="005B067E" w:rsidRDefault="00542FB4">
            <w:pPr>
              <w:rPr>
                <w:rFonts w:ascii="Calibri" w:hAnsi="Calibri" w:cs="Calibri"/>
              </w:rPr>
            </w:pPr>
            <w:r>
              <w:rPr>
                <w:rFonts w:ascii="Calibri" w:hAnsi="Calibri" w:cs="Calibri"/>
              </w:rPr>
              <w:t>February 2024</w:t>
            </w:r>
          </w:p>
        </w:tc>
      </w:tr>
      <w:tr w:rsidR="005B067E" w14:paraId="174429DB" w14:textId="77777777">
        <w:trPr>
          <w:trHeight w:val="403"/>
        </w:trPr>
        <w:tc>
          <w:tcPr>
            <w:tcW w:w="1223" w:type="pct"/>
            <w:shd w:val="clear" w:color="auto" w:fill="B3EDFB"/>
            <w:vAlign w:val="center"/>
          </w:tcPr>
          <w:p w14:paraId="59E8B9C0" w14:textId="77777777" w:rsidR="005B067E" w:rsidRDefault="00542FB4">
            <w:pPr>
              <w:jc w:val="right"/>
              <w:rPr>
                <w:rFonts w:ascii="Calibri" w:hAnsi="Calibri" w:cs="Calibri"/>
              </w:rPr>
            </w:pPr>
            <w:r>
              <w:rPr>
                <w:rFonts w:ascii="Calibri" w:hAnsi="Calibri" w:cs="Calibri"/>
              </w:rPr>
              <w:t>Status:</w:t>
            </w:r>
          </w:p>
        </w:tc>
        <w:tc>
          <w:tcPr>
            <w:tcW w:w="3777" w:type="pct"/>
            <w:vAlign w:val="center"/>
          </w:tcPr>
          <w:p w14:paraId="502ADBEE" w14:textId="77777777" w:rsidR="005B067E" w:rsidRDefault="00542FB4">
            <w:pPr>
              <w:rPr>
                <w:rFonts w:ascii="Calibri" w:hAnsi="Calibri" w:cs="Calibri"/>
              </w:rPr>
            </w:pPr>
            <w:r>
              <w:rPr>
                <w:rFonts w:ascii="Calibri" w:hAnsi="Calibri" w:cs="Calibri"/>
              </w:rPr>
              <w:t>Approved</w:t>
            </w:r>
          </w:p>
        </w:tc>
      </w:tr>
    </w:tbl>
    <w:p w14:paraId="2D067BB8" w14:textId="77777777" w:rsidR="005B067E" w:rsidRDefault="005B067E">
      <w:pPr>
        <w:rPr>
          <w:rFonts w:ascii="Calibri" w:hAnsi="Calibri" w:cs="Calibri"/>
        </w:rPr>
      </w:pPr>
    </w:p>
    <w:p w14:paraId="6CC50E6B" w14:textId="77777777" w:rsidR="005B067E" w:rsidRDefault="00542FB4">
      <w:pPr>
        <w:rPr>
          <w:rFonts w:ascii="Calibri" w:hAnsi="Calibri" w:cs="Calibri"/>
        </w:rPr>
      </w:pPr>
      <w:r>
        <w:rPr>
          <w:rFonts w:ascii="Calibri" w:hAnsi="Calibri" w:cs="Calibri"/>
        </w:rPr>
        <w:br w:type="page"/>
      </w:r>
    </w:p>
    <w:p w14:paraId="5EC71123" w14:textId="77777777" w:rsidR="005B067E" w:rsidRDefault="00542FB4">
      <w:pPr>
        <w:pStyle w:val="Title"/>
        <w:rPr>
          <w:rFonts w:ascii="Calibri" w:hAnsi="Calibri" w:cs="Calibri"/>
        </w:rPr>
      </w:pPr>
      <w:r>
        <w:rPr>
          <w:rFonts w:ascii="Calibri" w:hAnsi="Calibri" w:cs="Calibri"/>
        </w:rPr>
        <w:lastRenderedPageBreak/>
        <w:t>Industry Response Detailed Design Review</w:t>
      </w:r>
    </w:p>
    <w:p w14:paraId="15E945B5" w14:textId="77777777" w:rsidR="005B067E" w:rsidRDefault="00542FB4">
      <w:pPr>
        <w:rPr>
          <w:rFonts w:ascii="Calibri" w:hAnsi="Calibri" w:cs="Calibri"/>
        </w:rPr>
      </w:pPr>
      <w:r>
        <w:br/>
      </w:r>
      <w:r>
        <w:br/>
      </w:r>
      <w:r>
        <w:rPr>
          <w:rStyle w:val="Heading1Char"/>
          <w:rFonts w:ascii="Calibri" w:hAnsi="Calibri" w:cs="Calibri"/>
        </w:rPr>
        <w:t>Change Representation</w:t>
      </w:r>
      <w:r>
        <w:rPr>
          <w:rFonts w:ascii="Calibri" w:hAnsi="Calibri" w:cs="Calibri"/>
        </w:rPr>
        <w:t xml:space="preserve"> </w:t>
      </w:r>
    </w:p>
    <w:p w14:paraId="3123EA00" w14:textId="77777777" w:rsidR="005B067E" w:rsidRDefault="00542FB4">
      <w:pPr>
        <w:rPr>
          <w:rFonts w:ascii="Calibri" w:hAnsi="Calibri" w:cs="Calibri"/>
        </w:rPr>
      </w:pPr>
      <w:r>
        <w:rPr>
          <w:rFonts w:ascii="Calibri" w:hAnsi="Calibri" w:cs="Calibri"/>
        </w:rPr>
        <w:t>(To be completed by User and returned for response)</w:t>
      </w:r>
    </w:p>
    <w:p w14:paraId="49D4D326" w14:textId="77777777" w:rsidR="005B067E" w:rsidRDefault="00542FB4">
      <w:pPr>
        <w:pStyle w:val="Heading1"/>
        <w:rPr>
          <w:rFonts w:ascii="Calibri" w:hAnsi="Calibri" w:cs="Calibri"/>
          <w:i/>
          <w:iCs/>
          <w:color w:val="auto"/>
          <w:sz w:val="22"/>
          <w:szCs w:val="22"/>
        </w:rPr>
      </w:pPr>
      <w:r>
        <w:rPr>
          <w:rFonts w:ascii="Calibri" w:hAnsi="Calibri" w:cs="Calibri"/>
          <w:i/>
          <w:iCs/>
          <w:color w:val="auto"/>
          <w:sz w:val="22"/>
          <w:szCs w:val="22"/>
        </w:rPr>
        <w:t>Please consider any commercial impacts to your organisation that Xoserve need to be aware of when formulating your response</w:t>
      </w:r>
    </w:p>
    <w:p w14:paraId="04B527C8" w14:textId="77777777" w:rsidR="005B067E" w:rsidRDefault="005B067E">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5B067E" w14:paraId="3DA90DE7" w14:textId="77777777">
        <w:trPr>
          <w:trHeight w:val="403"/>
        </w:trPr>
        <w:tc>
          <w:tcPr>
            <w:tcW w:w="1223" w:type="pct"/>
            <w:vMerge w:val="restart"/>
            <w:shd w:val="clear" w:color="auto" w:fill="B3EDFB"/>
            <w:vAlign w:val="center"/>
          </w:tcPr>
          <w:p w14:paraId="34C3E85E" w14:textId="77777777" w:rsidR="005B067E" w:rsidRDefault="00542FB4">
            <w:pPr>
              <w:jc w:val="right"/>
              <w:rPr>
                <w:rFonts w:ascii="Calibri" w:hAnsi="Calibri" w:cs="Calibri"/>
              </w:rPr>
            </w:pPr>
            <w:r>
              <w:rPr>
                <w:rFonts w:ascii="Calibri" w:hAnsi="Calibri" w:cs="Calibri"/>
              </w:rPr>
              <w:t xml:space="preserve">User Contact </w:t>
            </w:r>
            <w:r>
              <w:rPr>
                <w:rFonts w:ascii="Calibri" w:hAnsi="Calibri" w:cs="Calibri"/>
              </w:rPr>
              <w:t>Details:</w:t>
            </w:r>
          </w:p>
        </w:tc>
        <w:tc>
          <w:tcPr>
            <w:tcW w:w="917" w:type="pct"/>
            <w:shd w:val="clear" w:color="auto" w:fill="B3EDFB"/>
            <w:vAlign w:val="center"/>
          </w:tcPr>
          <w:p w14:paraId="5AB62747" w14:textId="77777777" w:rsidR="005B067E" w:rsidRDefault="00542FB4">
            <w:pPr>
              <w:jc w:val="right"/>
              <w:rPr>
                <w:rFonts w:ascii="Calibri" w:hAnsi="Calibri" w:cs="Calibri"/>
              </w:rPr>
            </w:pPr>
            <w:r>
              <w:rPr>
                <w:rFonts w:ascii="Calibri" w:hAnsi="Calibri" w:cs="Calibri"/>
              </w:rPr>
              <w:t>Organisation:</w:t>
            </w:r>
          </w:p>
        </w:tc>
        <w:tc>
          <w:tcPr>
            <w:tcW w:w="2860" w:type="pct"/>
            <w:vAlign w:val="center"/>
          </w:tcPr>
          <w:p w14:paraId="190DB36D" w14:textId="77777777" w:rsidR="005B067E" w:rsidRDefault="00542FB4">
            <w:pPr>
              <w:rPr>
                <w:rFonts w:cs="Arial"/>
              </w:rPr>
            </w:pPr>
            <w:r>
              <w:rPr>
                <w:rFonts w:cs="Arial"/>
              </w:rPr>
              <w:t>ScottishPower</w:t>
            </w:r>
          </w:p>
        </w:tc>
      </w:tr>
      <w:tr w:rsidR="005B067E" w14:paraId="1079AD96" w14:textId="77777777">
        <w:trPr>
          <w:trHeight w:val="403"/>
        </w:trPr>
        <w:tc>
          <w:tcPr>
            <w:tcW w:w="1223" w:type="pct"/>
            <w:vMerge/>
            <w:shd w:val="clear" w:color="auto" w:fill="B3EDFB"/>
            <w:vAlign w:val="center"/>
          </w:tcPr>
          <w:p w14:paraId="19871E54" w14:textId="77777777" w:rsidR="005B067E" w:rsidRDefault="005B067E"/>
        </w:tc>
        <w:tc>
          <w:tcPr>
            <w:tcW w:w="917" w:type="pct"/>
            <w:shd w:val="clear" w:color="auto" w:fill="B3EDFB"/>
            <w:vAlign w:val="center"/>
          </w:tcPr>
          <w:p w14:paraId="6FA333F6" w14:textId="77777777" w:rsidR="005B067E" w:rsidRDefault="00542FB4">
            <w:pPr>
              <w:jc w:val="right"/>
              <w:rPr>
                <w:rFonts w:ascii="Calibri" w:hAnsi="Calibri" w:cs="Calibri"/>
              </w:rPr>
            </w:pPr>
            <w:r>
              <w:rPr>
                <w:rFonts w:ascii="Calibri" w:hAnsi="Calibri" w:cs="Calibri"/>
              </w:rPr>
              <w:t>Name:</w:t>
            </w:r>
          </w:p>
        </w:tc>
        <w:tc>
          <w:tcPr>
            <w:tcW w:w="2860" w:type="pct"/>
            <w:vAlign w:val="center"/>
          </w:tcPr>
          <w:p w14:paraId="630D4E17" w14:textId="77777777" w:rsidR="005B067E" w:rsidRDefault="00542FB4">
            <w:pPr>
              <w:rPr>
                <w:rFonts w:cs="Arial"/>
              </w:rPr>
            </w:pPr>
            <w:r>
              <w:rPr>
                <w:rFonts w:cs="Arial"/>
              </w:rPr>
              <w:t>Claire Roberts</w:t>
            </w:r>
          </w:p>
        </w:tc>
      </w:tr>
      <w:tr w:rsidR="005B067E" w14:paraId="02A3B79C" w14:textId="77777777">
        <w:trPr>
          <w:trHeight w:val="403"/>
        </w:trPr>
        <w:tc>
          <w:tcPr>
            <w:tcW w:w="1223" w:type="pct"/>
            <w:vMerge/>
            <w:shd w:val="clear" w:color="auto" w:fill="B3EDFB"/>
            <w:vAlign w:val="center"/>
          </w:tcPr>
          <w:p w14:paraId="2705162E" w14:textId="77777777" w:rsidR="005B067E" w:rsidRDefault="005B067E"/>
        </w:tc>
        <w:tc>
          <w:tcPr>
            <w:tcW w:w="917" w:type="pct"/>
            <w:shd w:val="clear" w:color="auto" w:fill="B3EDFB"/>
            <w:vAlign w:val="center"/>
          </w:tcPr>
          <w:p w14:paraId="0930AF84" w14:textId="77777777" w:rsidR="005B067E" w:rsidRDefault="00542FB4">
            <w:pPr>
              <w:jc w:val="right"/>
              <w:rPr>
                <w:rFonts w:ascii="Calibri" w:hAnsi="Calibri" w:cs="Calibri"/>
              </w:rPr>
            </w:pPr>
            <w:r>
              <w:rPr>
                <w:rFonts w:ascii="Calibri" w:hAnsi="Calibri" w:cs="Calibri"/>
              </w:rPr>
              <w:t>Email:</w:t>
            </w:r>
          </w:p>
        </w:tc>
        <w:tc>
          <w:tcPr>
            <w:tcW w:w="2860" w:type="pct"/>
            <w:vAlign w:val="center"/>
          </w:tcPr>
          <w:p w14:paraId="2BCA1566" w14:textId="77777777" w:rsidR="005B067E" w:rsidRDefault="00542FB4">
            <w:pPr>
              <w:rPr>
                <w:rFonts w:cs="Arial"/>
              </w:rPr>
            </w:pPr>
            <w:r>
              <w:rPr>
                <w:rFonts w:cs="Arial"/>
              </w:rPr>
              <w:t>Clairelouise.Roberts@ScottishPower.com</w:t>
            </w:r>
          </w:p>
        </w:tc>
      </w:tr>
      <w:tr w:rsidR="005B067E" w14:paraId="5760DF6F" w14:textId="77777777">
        <w:trPr>
          <w:trHeight w:val="403"/>
        </w:trPr>
        <w:tc>
          <w:tcPr>
            <w:tcW w:w="1223" w:type="pct"/>
            <w:vMerge/>
            <w:shd w:val="clear" w:color="auto" w:fill="B3EDFB"/>
            <w:vAlign w:val="center"/>
          </w:tcPr>
          <w:p w14:paraId="5DC78F12" w14:textId="77777777" w:rsidR="005B067E" w:rsidRDefault="005B067E"/>
        </w:tc>
        <w:tc>
          <w:tcPr>
            <w:tcW w:w="917" w:type="pct"/>
            <w:shd w:val="clear" w:color="auto" w:fill="B3EDFB"/>
            <w:vAlign w:val="center"/>
          </w:tcPr>
          <w:p w14:paraId="4BC8969C" w14:textId="77777777" w:rsidR="005B067E" w:rsidRDefault="00542FB4">
            <w:pPr>
              <w:jc w:val="right"/>
              <w:rPr>
                <w:rFonts w:ascii="Calibri" w:hAnsi="Calibri" w:cs="Calibri"/>
              </w:rPr>
            </w:pPr>
            <w:r>
              <w:rPr>
                <w:rFonts w:ascii="Calibri" w:hAnsi="Calibri" w:cs="Calibri"/>
              </w:rPr>
              <w:t>Telephone:</w:t>
            </w:r>
          </w:p>
        </w:tc>
        <w:tc>
          <w:tcPr>
            <w:tcW w:w="2860" w:type="pct"/>
            <w:vAlign w:val="center"/>
          </w:tcPr>
          <w:p w14:paraId="6946ACD2" w14:textId="77777777" w:rsidR="005B067E" w:rsidRDefault="00542FB4">
            <w:pPr>
              <w:rPr>
                <w:rFonts w:cs="Arial"/>
              </w:rPr>
            </w:pPr>
            <w:r>
              <w:rPr>
                <w:rFonts w:cs="Arial"/>
              </w:rPr>
              <w:t>01416145930</w:t>
            </w:r>
          </w:p>
        </w:tc>
      </w:tr>
      <w:tr w:rsidR="005B067E" w14:paraId="172A6916" w14:textId="77777777">
        <w:trPr>
          <w:trHeight w:val="403"/>
        </w:trPr>
        <w:tc>
          <w:tcPr>
            <w:tcW w:w="1223" w:type="pct"/>
            <w:shd w:val="clear" w:color="auto" w:fill="B3EDFB"/>
            <w:vAlign w:val="center"/>
          </w:tcPr>
          <w:p w14:paraId="3A689BC9" w14:textId="77777777" w:rsidR="005B067E" w:rsidRDefault="00542FB4">
            <w:pPr>
              <w:jc w:val="right"/>
              <w:rPr>
                <w:rFonts w:ascii="Calibri" w:hAnsi="Calibri" w:cs="Calibri"/>
              </w:rPr>
            </w:pPr>
            <w:r>
              <w:rPr>
                <w:rFonts w:ascii="Calibri" w:hAnsi="Calibri" w:cs="Calibri"/>
              </w:rPr>
              <w:t>Customer decision on Change Pack:</w:t>
            </w:r>
          </w:p>
        </w:tc>
        <w:tc>
          <w:tcPr>
            <w:tcW w:w="3777" w:type="pct"/>
            <w:gridSpan w:val="2"/>
            <w:vAlign w:val="center"/>
          </w:tcPr>
          <w:p w14:paraId="5A2D4E87" w14:textId="77777777" w:rsidR="005B067E" w:rsidRDefault="00542FB4">
            <w:pPr>
              <w:rPr>
                <w:rFonts w:cs="Arial"/>
              </w:rPr>
            </w:pPr>
            <w:r>
              <w:rPr>
                <w:rFonts w:cs="Arial"/>
              </w:rPr>
              <w:t>approved</w:t>
            </w:r>
          </w:p>
        </w:tc>
      </w:tr>
      <w:tr w:rsidR="005B067E" w14:paraId="4EA05D26" w14:textId="77777777">
        <w:trPr>
          <w:trHeight w:val="403"/>
        </w:trPr>
        <w:tc>
          <w:tcPr>
            <w:tcW w:w="1223" w:type="pct"/>
            <w:shd w:val="clear" w:color="auto" w:fill="B3EDFB"/>
            <w:vAlign w:val="center"/>
          </w:tcPr>
          <w:p w14:paraId="510E34E0" w14:textId="77777777" w:rsidR="005B067E" w:rsidRDefault="00542FB4">
            <w:pPr>
              <w:jc w:val="right"/>
              <w:rPr>
                <w:rFonts w:ascii="Calibri" w:hAnsi="Calibri" w:cs="Calibri"/>
              </w:rPr>
            </w:pPr>
            <w:r>
              <w:rPr>
                <w:rFonts w:ascii="Calibri" w:hAnsi="Calibri" w:cs="Calibri"/>
              </w:rPr>
              <w:t>Representation Publication:</w:t>
            </w:r>
          </w:p>
        </w:tc>
        <w:tc>
          <w:tcPr>
            <w:tcW w:w="3777" w:type="pct"/>
            <w:gridSpan w:val="2"/>
            <w:vAlign w:val="center"/>
          </w:tcPr>
          <w:p w14:paraId="290F64F2" w14:textId="77777777" w:rsidR="005B067E" w:rsidRDefault="00542FB4">
            <w:pPr>
              <w:rPr>
                <w:rFonts w:cs="Arial"/>
              </w:rPr>
            </w:pPr>
            <w:r>
              <w:rPr>
                <w:rFonts w:cs="Arial"/>
              </w:rPr>
              <w:t>Publish</w:t>
            </w:r>
          </w:p>
        </w:tc>
      </w:tr>
      <w:tr w:rsidR="005B067E" w14:paraId="7B4714C1" w14:textId="77777777">
        <w:trPr>
          <w:trHeight w:val="403"/>
        </w:trPr>
        <w:tc>
          <w:tcPr>
            <w:tcW w:w="1223" w:type="pct"/>
            <w:shd w:val="clear" w:color="auto" w:fill="B3EDFB"/>
            <w:vAlign w:val="center"/>
          </w:tcPr>
          <w:p w14:paraId="79224E59" w14:textId="77777777" w:rsidR="005B067E" w:rsidRDefault="00542FB4">
            <w:pPr>
              <w:jc w:val="right"/>
              <w:rPr>
                <w:rFonts w:ascii="Calibri" w:hAnsi="Calibri" w:cs="Calibri"/>
              </w:rPr>
            </w:pPr>
            <w:r>
              <w:rPr>
                <w:rFonts w:ascii="Calibri" w:hAnsi="Calibri" w:cs="Calibri"/>
              </w:rPr>
              <w:t>Representation Comments:</w:t>
            </w:r>
          </w:p>
        </w:tc>
        <w:tc>
          <w:tcPr>
            <w:tcW w:w="3777" w:type="pct"/>
            <w:gridSpan w:val="2"/>
            <w:vAlign w:val="center"/>
          </w:tcPr>
          <w:p w14:paraId="34249A7A" w14:textId="77777777" w:rsidR="005B067E" w:rsidRDefault="00542FB4">
            <w:pPr>
              <w:rPr>
                <w:rFonts w:cs="Arial"/>
              </w:rPr>
            </w:pPr>
            <w:r>
              <w:rPr>
                <w:rFonts w:cs="Arial"/>
              </w:rPr>
              <w:t xml:space="preserve">New Rejection Codes: </w:t>
            </w:r>
            <w:r>
              <w:rPr>
                <w:rFonts w:cs="Arial"/>
              </w:rPr>
              <w:br/>
              <w:t>The meter read source is not A (Agreed Opening Read)  and The meter read reason is not R (Replacement Read)  we are not sure they are needed as MRE00498 Meter Read Source invalid for the replacement of Opening</w:t>
            </w:r>
            <w:r>
              <w:rPr>
                <w:rFonts w:cs="Arial"/>
              </w:rPr>
              <w:t xml:space="preserve"> Readings  and MRE00433 The Meter Point already has an opening read for this date already exist could they not be used? </w:t>
            </w:r>
            <w:r>
              <w:rPr>
                <w:rFonts w:cs="Arial"/>
              </w:rPr>
              <w:br/>
            </w:r>
            <w:r>
              <w:rPr>
                <w:rFonts w:cs="Arial"/>
              </w:rPr>
              <w:br/>
              <w:t xml:space="preserve">Can you please confirm how the rejection reason notification will be sent, is this via CMS or flow? </w:t>
            </w:r>
            <w:r>
              <w:rPr>
                <w:rFonts w:cs="Arial"/>
              </w:rPr>
              <w:br/>
            </w:r>
          </w:p>
        </w:tc>
      </w:tr>
    </w:tbl>
    <w:p w14:paraId="70F43987" w14:textId="77777777" w:rsidR="005B067E" w:rsidRDefault="005B067E"/>
    <w:p w14:paraId="644FF557" w14:textId="77777777" w:rsidR="005B067E" w:rsidRDefault="00542FB4">
      <w:pPr>
        <w:pStyle w:val="Heading1"/>
        <w:rPr>
          <w:rFonts w:ascii="Calibri" w:hAnsi="Calibri" w:cs="Calibri"/>
        </w:rPr>
      </w:pPr>
      <w:r>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5B067E" w14:paraId="05E6DC83" w14:textId="77777777">
        <w:trPr>
          <w:trHeight w:val="663"/>
        </w:trPr>
        <w:tc>
          <w:tcPr>
            <w:tcW w:w="1223" w:type="pct"/>
            <w:shd w:val="clear" w:color="auto" w:fill="B3EDFB"/>
            <w:vAlign w:val="center"/>
          </w:tcPr>
          <w:p w14:paraId="6A83E9D6" w14:textId="77777777" w:rsidR="005B067E" w:rsidRDefault="00542FB4">
            <w:pPr>
              <w:jc w:val="right"/>
              <w:rPr>
                <w:rFonts w:ascii="Calibri" w:hAnsi="Calibri" w:cs="Calibri"/>
              </w:rPr>
            </w:pPr>
            <w:r>
              <w:rPr>
                <w:rFonts w:ascii="Calibri" w:hAnsi="Calibri" w:cs="Calibri"/>
              </w:rPr>
              <w:t>Xoserve Response to Organisations Comments:</w:t>
            </w:r>
          </w:p>
        </w:tc>
        <w:tc>
          <w:tcPr>
            <w:tcW w:w="3777" w:type="pct"/>
            <w:vAlign w:val="center"/>
          </w:tcPr>
          <w:p w14:paraId="61AEB1C6" w14:textId="77777777" w:rsidR="005B067E" w:rsidRDefault="00542FB4">
            <w:pPr>
              <w:rPr>
                <w:rFonts w:cs="Arial"/>
              </w:rPr>
            </w:pPr>
            <w:r>
              <w:rPr>
                <w:rFonts w:cs="Arial"/>
              </w:rPr>
              <w:t>Thank you for your representation, please see the response below to your query:</w:t>
            </w:r>
            <w:r>
              <w:rPr>
                <w:rFonts w:cs="Arial"/>
              </w:rPr>
              <w:br/>
            </w:r>
            <w:r>
              <w:rPr>
                <w:rFonts w:cs="Arial"/>
              </w:rPr>
              <w:br/>
              <w:t>•</w:t>
            </w:r>
            <w:r>
              <w:rPr>
                <w:rFonts w:cs="Arial"/>
              </w:rPr>
              <w:tab/>
              <w:t>MRE00433 specifically relates to an opening read but the new rejection listed, MRE01040, relates specificall</w:t>
            </w:r>
            <w:r>
              <w:rPr>
                <w:rFonts w:cs="Arial"/>
              </w:rPr>
              <w:t>y to a Shipper Agreed Read, hence the need for the new rejection.</w:t>
            </w:r>
            <w:r>
              <w:rPr>
                <w:rFonts w:cs="Arial"/>
              </w:rPr>
              <w:br/>
              <w:t>•</w:t>
            </w:r>
            <w:r>
              <w:rPr>
                <w:rFonts w:cs="Arial"/>
              </w:rPr>
              <w:tab/>
              <w:t>For this process, these rejections will be provided in the response from CMS following the validation and resolution of the contact submission.  These will be seen in the UI when viewing t</w:t>
            </w:r>
            <w:r>
              <w:rPr>
                <w:rFonts w:cs="Arial"/>
              </w:rPr>
              <w:t>he contact detail and also in the response/update files sent from CMS via the IX.  There will be the ‘Contact Resolution Response (CRR)’ file which is sent daily to each organisation which will list all their contacts resolved that day.  So if any SAR cont</w:t>
            </w:r>
            <w:r>
              <w:rPr>
                <w:rFonts w:cs="Arial"/>
              </w:rPr>
              <w:t xml:space="preserve">acts were resolved as invalid that day, one or more of the Rejection codes listed in the </w:t>
            </w:r>
            <w:r>
              <w:rPr>
                <w:rFonts w:cs="Arial"/>
              </w:rPr>
              <w:lastRenderedPageBreak/>
              <w:t xml:space="preserve">change will be included for invalid resolved SAR. </w:t>
            </w:r>
            <w:r>
              <w:rPr>
                <w:rFonts w:cs="Arial"/>
              </w:rPr>
              <w:br/>
            </w:r>
          </w:p>
        </w:tc>
      </w:tr>
    </w:tbl>
    <w:p w14:paraId="04A6506E" w14:textId="77777777" w:rsidR="005B067E" w:rsidRDefault="005B067E"/>
    <w:p w14:paraId="7B684055" w14:textId="77777777" w:rsidR="005B067E" w:rsidRDefault="00542FB4">
      <w:pPr>
        <w:rPr>
          <w:rFonts w:ascii="Calibri" w:hAnsi="Calibri" w:cs="Calibri"/>
        </w:rPr>
      </w:pPr>
      <w:r>
        <w:rPr>
          <w:rFonts w:ascii="Calibri" w:hAnsi="Calibri" w:cs="Calibri"/>
        </w:rPr>
        <w:t xml:space="preserve">Please send the completed representation response to </w:t>
      </w:r>
      <w:hyperlink r:id="rId22">
        <w:r>
          <w:rPr>
            <w:rStyle w:val="Hyperlink"/>
            <w:rFonts w:ascii="Calibri" w:hAnsi="Calibri" w:cs="Calibri"/>
          </w:rPr>
          <w:t>uklink@xoserve.co</w:t>
        </w:r>
        <w:r>
          <w:rPr>
            <w:rStyle w:val="Hyperlink"/>
            <w:rFonts w:ascii="Calibri" w:hAnsi="Calibri" w:cs="Calibri"/>
          </w:rPr>
          <w:t>m</w:t>
        </w:r>
      </w:hyperlink>
      <w:r>
        <w:rPr>
          <w:rFonts w:ascii="Calibri" w:hAnsi="Calibri" w:cs="Calibri"/>
        </w:rPr>
        <w:t xml:space="preserve"> </w:t>
      </w:r>
    </w:p>
    <w:p w14:paraId="6978FBCE" w14:textId="77777777" w:rsidR="005B067E" w:rsidRDefault="005B067E"/>
    <w:p w14:paraId="616102A6" w14:textId="77777777" w:rsidR="005B067E" w:rsidRDefault="00542FB4">
      <w:pPr>
        <w:rPr>
          <w:b/>
          <w:bCs/>
          <w:color w:val="1D3E61"/>
          <w:spacing w:val="5"/>
          <w:kern w:val="28"/>
          <w:sz w:val="52"/>
          <w:szCs w:val="52"/>
        </w:rPr>
      </w:pPr>
      <w:r>
        <w:br w:type="page"/>
      </w:r>
    </w:p>
    <w:p w14:paraId="61AF7AF6" w14:textId="77777777" w:rsidR="005B067E" w:rsidRDefault="00542FB4">
      <w:pPr>
        <w:pStyle w:val="Title"/>
        <w:rPr>
          <w:rFonts w:ascii="Calibri" w:hAnsi="Calibri" w:cs="Calibri"/>
        </w:rPr>
      </w:pPr>
      <w:r>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5B067E" w14:paraId="38956FE5" w14:textId="77777777">
        <w:trPr>
          <w:trHeight w:val="403"/>
        </w:trPr>
        <w:tc>
          <w:tcPr>
            <w:tcW w:w="1226" w:type="pct"/>
            <w:shd w:val="clear" w:color="auto" w:fill="B3EDFB"/>
            <w:vAlign w:val="center"/>
          </w:tcPr>
          <w:p w14:paraId="240D1559" w14:textId="77777777" w:rsidR="005B067E" w:rsidRDefault="00542FB4">
            <w:pPr>
              <w:jc w:val="right"/>
              <w:rPr>
                <w:rFonts w:ascii="Calibri" w:hAnsi="Calibri" w:cs="Calibri"/>
              </w:rPr>
            </w:pPr>
            <w:r>
              <w:rPr>
                <w:rFonts w:ascii="Calibri" w:hAnsi="Calibri" w:cs="Calibri"/>
              </w:rPr>
              <w:t>Change Status:</w:t>
            </w:r>
          </w:p>
        </w:tc>
        <w:tc>
          <w:tcPr>
            <w:tcW w:w="1258" w:type="pct"/>
            <w:vAlign w:val="center"/>
          </w:tcPr>
          <w:p w14:paraId="24F8B2FA" w14:textId="7992A2FC" w:rsidR="005B067E" w:rsidRDefault="00542FB4">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73F6EAC6" w14:textId="77777777" w:rsidR="005B067E" w:rsidRDefault="00542FB4">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6299927B" w14:textId="77777777" w:rsidR="005B067E" w:rsidRDefault="00542FB4">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5B067E" w14:paraId="307A60BE" w14:textId="77777777">
        <w:trPr>
          <w:trHeight w:val="403"/>
        </w:trPr>
        <w:tc>
          <w:tcPr>
            <w:tcW w:w="1226" w:type="pct"/>
            <w:vMerge w:val="restart"/>
            <w:shd w:val="clear" w:color="auto" w:fill="B3EDFB"/>
            <w:vAlign w:val="center"/>
          </w:tcPr>
          <w:p w14:paraId="57F27DA8" w14:textId="77777777" w:rsidR="005B067E" w:rsidRDefault="00542FB4">
            <w:pPr>
              <w:jc w:val="right"/>
              <w:rPr>
                <w:rFonts w:ascii="Calibri" w:hAnsi="Calibri" w:cs="Calibri"/>
              </w:rPr>
            </w:pPr>
            <w:r>
              <w:rPr>
                <w:rFonts w:ascii="Calibri" w:hAnsi="Calibri" w:cs="Calibri"/>
              </w:rPr>
              <w:t>Industry Consultation:</w:t>
            </w:r>
          </w:p>
        </w:tc>
        <w:tc>
          <w:tcPr>
            <w:tcW w:w="1888" w:type="pct"/>
            <w:gridSpan w:val="2"/>
            <w:vAlign w:val="center"/>
          </w:tcPr>
          <w:p w14:paraId="0CCB6B3A" w14:textId="16004643" w:rsidR="005B067E" w:rsidRDefault="00542FB4">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72DD57B3" w14:textId="77777777" w:rsidR="005B067E" w:rsidRDefault="00542FB4">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5B067E" w14:paraId="3DB6EBA6" w14:textId="77777777">
        <w:trPr>
          <w:trHeight w:val="403"/>
        </w:trPr>
        <w:tc>
          <w:tcPr>
            <w:tcW w:w="1226" w:type="pct"/>
            <w:vMerge/>
            <w:shd w:val="clear" w:color="auto" w:fill="B3EDFB"/>
            <w:vAlign w:val="center"/>
          </w:tcPr>
          <w:p w14:paraId="61DE3675" w14:textId="77777777" w:rsidR="005B067E" w:rsidRDefault="005B067E"/>
        </w:tc>
        <w:tc>
          <w:tcPr>
            <w:tcW w:w="1888" w:type="pct"/>
            <w:gridSpan w:val="2"/>
            <w:vAlign w:val="center"/>
          </w:tcPr>
          <w:p w14:paraId="24DC13C0" w14:textId="77777777" w:rsidR="005B067E" w:rsidRDefault="00542FB4">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29EE8026" w14:textId="77777777" w:rsidR="005B067E" w:rsidRDefault="00542FB4">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5B067E" w14:paraId="608E973D" w14:textId="77777777">
        <w:trPr>
          <w:trHeight w:val="403"/>
        </w:trPr>
        <w:tc>
          <w:tcPr>
            <w:tcW w:w="1226" w:type="pct"/>
            <w:shd w:val="clear" w:color="auto" w:fill="B3EDFB"/>
            <w:vAlign w:val="center"/>
          </w:tcPr>
          <w:p w14:paraId="2D7B21D6" w14:textId="77777777" w:rsidR="005B067E" w:rsidRDefault="00542FB4">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8-14T00:00:00Z">
                <w:dateFormat w:val="dd/MM/yyyy"/>
                <w:lid w:val="en-GB"/>
                <w:storeMappedDataAs w:val="dateTime"/>
                <w:calendar w:val="gregorian"/>
              </w:date>
            </w:sdtPr>
            <w:sdtEndPr/>
            <w:sdtContent>
              <w:p w14:paraId="67CDE31C" w14:textId="09783F09" w:rsidR="005B067E" w:rsidRDefault="00542FB4">
                <w:r>
                  <w:rPr>
                    <w:rFonts w:ascii="Calibri" w:hAnsi="Calibri" w:cs="Calibri"/>
                  </w:rPr>
                  <w:t>14/08/2023</w:t>
                </w:r>
              </w:p>
            </w:sdtContent>
          </w:sdt>
        </w:tc>
      </w:tr>
      <w:tr w:rsidR="005B067E" w14:paraId="2945B968" w14:textId="77777777">
        <w:trPr>
          <w:trHeight w:val="403"/>
        </w:trPr>
        <w:tc>
          <w:tcPr>
            <w:tcW w:w="1226" w:type="pct"/>
            <w:shd w:val="clear" w:color="auto" w:fill="B3EDFB"/>
            <w:vAlign w:val="center"/>
          </w:tcPr>
          <w:p w14:paraId="594CF8D8" w14:textId="77777777" w:rsidR="005B067E" w:rsidRDefault="00542FB4">
            <w:pPr>
              <w:jc w:val="right"/>
              <w:rPr>
                <w:rFonts w:ascii="Calibri" w:hAnsi="Calibri" w:cs="Calibri"/>
              </w:rPr>
            </w:pPr>
            <w:r>
              <w:rPr>
                <w:rFonts w:ascii="Calibri" w:hAnsi="Calibri" w:cs="Calibri"/>
              </w:rPr>
              <w:t>Comms Ref(s):</w:t>
            </w:r>
          </w:p>
        </w:tc>
        <w:tc>
          <w:tcPr>
            <w:tcW w:w="3774" w:type="pct"/>
            <w:gridSpan w:val="5"/>
            <w:vAlign w:val="center"/>
          </w:tcPr>
          <w:p w14:paraId="78F34FB5" w14:textId="651700E7" w:rsidR="005B067E" w:rsidRDefault="00542FB4">
            <w:pPr>
              <w:rPr>
                <w:rFonts w:ascii="Calibri" w:hAnsi="Calibri" w:cs="Calibri"/>
              </w:rPr>
            </w:pPr>
            <w:r>
              <w:rPr>
                <w:rFonts w:ascii="Calibri" w:hAnsi="Calibri" w:cs="Calibri"/>
              </w:rPr>
              <w:t>3213.2 – VO – PO</w:t>
            </w:r>
          </w:p>
        </w:tc>
      </w:tr>
      <w:tr w:rsidR="005B067E" w14:paraId="052EC12D" w14:textId="77777777">
        <w:trPr>
          <w:trHeight w:val="403"/>
        </w:trPr>
        <w:tc>
          <w:tcPr>
            <w:tcW w:w="1226" w:type="pct"/>
            <w:shd w:val="clear" w:color="auto" w:fill="B3EDFB"/>
            <w:vAlign w:val="center"/>
          </w:tcPr>
          <w:p w14:paraId="72E69EEC" w14:textId="77777777" w:rsidR="005B067E" w:rsidRDefault="00542FB4">
            <w:pPr>
              <w:jc w:val="right"/>
              <w:rPr>
                <w:rFonts w:ascii="Calibri" w:hAnsi="Calibri" w:cs="Calibri"/>
              </w:rPr>
            </w:pPr>
            <w:r>
              <w:rPr>
                <w:rFonts w:ascii="Calibri" w:hAnsi="Calibri" w:cs="Calibri"/>
              </w:rPr>
              <w:t>Number of Responses:</w:t>
            </w:r>
          </w:p>
        </w:tc>
        <w:tc>
          <w:tcPr>
            <w:tcW w:w="3774" w:type="pct"/>
            <w:gridSpan w:val="5"/>
            <w:vAlign w:val="center"/>
          </w:tcPr>
          <w:p w14:paraId="146BC344" w14:textId="3E8A8671" w:rsidR="005B067E" w:rsidRDefault="00542FB4">
            <w:pPr>
              <w:rPr>
                <w:rFonts w:ascii="Calibri" w:hAnsi="Calibri" w:cs="Calibri"/>
              </w:rPr>
            </w:pPr>
            <w:r>
              <w:rPr>
                <w:rFonts w:ascii="Calibri" w:hAnsi="Calibri" w:cs="Calibri"/>
              </w:rPr>
              <w:t>2</w:t>
            </w:r>
          </w:p>
        </w:tc>
      </w:tr>
      <w:tr w:rsidR="005B067E" w14:paraId="07D0CEB9" w14:textId="77777777">
        <w:trPr>
          <w:trHeight w:val="403"/>
        </w:trPr>
        <w:tc>
          <w:tcPr>
            <w:tcW w:w="1226" w:type="pct"/>
            <w:vMerge w:val="restart"/>
            <w:shd w:val="clear" w:color="auto" w:fill="B3EDFB"/>
            <w:vAlign w:val="center"/>
          </w:tcPr>
          <w:p w14:paraId="6DB59B09" w14:textId="77777777" w:rsidR="005B067E" w:rsidRDefault="00542FB4">
            <w:pPr>
              <w:jc w:val="right"/>
              <w:rPr>
                <w:rFonts w:ascii="Calibri" w:hAnsi="Calibri" w:cs="Calibri"/>
              </w:rPr>
            </w:pPr>
            <w:r>
              <w:rPr>
                <w:rFonts w:ascii="Calibri" w:hAnsi="Calibri" w:cs="Calibri"/>
              </w:rPr>
              <w:t>Solution Voting:</w:t>
            </w:r>
          </w:p>
        </w:tc>
        <w:tc>
          <w:tcPr>
            <w:tcW w:w="2215" w:type="pct"/>
            <w:gridSpan w:val="3"/>
            <w:vAlign w:val="center"/>
          </w:tcPr>
          <w:p w14:paraId="6B09913E" w14:textId="3C9DE0C4" w:rsidR="005B067E" w:rsidRDefault="00542FB4">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EndPr/>
            <w:sdtContent>
              <w:p w14:paraId="6915E3CB" w14:textId="01F40668" w:rsidR="005B067E" w:rsidRDefault="00542FB4">
                <w:pPr>
                  <w:rPr>
                    <w:rFonts w:ascii="Calibri" w:hAnsi="Calibri" w:cs="Calibri"/>
                  </w:rPr>
                </w:pPr>
                <w:r>
                  <w:rPr>
                    <w:rFonts w:ascii="Calibri" w:hAnsi="Calibri" w:cs="Calibri"/>
                  </w:rPr>
                  <w:t>Approve</w:t>
                </w:r>
              </w:p>
            </w:sdtContent>
          </w:sdt>
        </w:tc>
      </w:tr>
      <w:tr w:rsidR="005B067E" w14:paraId="2F6D1667" w14:textId="77777777">
        <w:trPr>
          <w:trHeight w:val="403"/>
        </w:trPr>
        <w:tc>
          <w:tcPr>
            <w:tcW w:w="1226" w:type="pct"/>
            <w:vMerge/>
            <w:shd w:val="clear" w:color="auto" w:fill="B3EDFB"/>
            <w:vAlign w:val="center"/>
          </w:tcPr>
          <w:p w14:paraId="709738DD" w14:textId="77777777" w:rsidR="005B067E" w:rsidRDefault="005B067E"/>
        </w:tc>
        <w:tc>
          <w:tcPr>
            <w:tcW w:w="2215" w:type="pct"/>
            <w:gridSpan w:val="3"/>
            <w:vAlign w:val="center"/>
          </w:tcPr>
          <w:p w14:paraId="746D762F" w14:textId="77777777" w:rsidR="005B067E" w:rsidRDefault="00542FB4">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265BEBAD" w14:textId="77777777" w:rsidR="005B067E" w:rsidRDefault="00542FB4">
                <w:pPr>
                  <w:rPr>
                    <w:rFonts w:ascii="Calibri" w:hAnsi="Calibri" w:cs="Calibri"/>
                  </w:rPr>
                </w:pPr>
                <w:r>
                  <w:rPr>
                    <w:rStyle w:val="PlaceholderText"/>
                    <w:rFonts w:ascii="Calibri" w:hAnsi="Calibri" w:cs="Calibri"/>
                  </w:rPr>
                  <w:t>Please select.</w:t>
                </w:r>
              </w:p>
            </w:sdtContent>
          </w:sdt>
        </w:tc>
      </w:tr>
      <w:tr w:rsidR="005B067E" w14:paraId="086E441D" w14:textId="77777777">
        <w:trPr>
          <w:trHeight w:val="403"/>
        </w:trPr>
        <w:tc>
          <w:tcPr>
            <w:tcW w:w="1226" w:type="pct"/>
            <w:vMerge/>
            <w:shd w:val="clear" w:color="auto" w:fill="B3EDFB"/>
            <w:vAlign w:val="center"/>
          </w:tcPr>
          <w:p w14:paraId="07013CFF" w14:textId="77777777" w:rsidR="005B067E" w:rsidRDefault="005B067E"/>
        </w:tc>
        <w:tc>
          <w:tcPr>
            <w:tcW w:w="2215" w:type="pct"/>
            <w:gridSpan w:val="3"/>
            <w:vAlign w:val="center"/>
          </w:tcPr>
          <w:p w14:paraId="558DB25D" w14:textId="77777777" w:rsidR="005B067E" w:rsidRDefault="00542FB4">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38008EAD" w14:textId="77777777" w:rsidR="005B067E" w:rsidRDefault="00542FB4">
                <w:pPr>
                  <w:rPr>
                    <w:rFonts w:ascii="Calibri" w:hAnsi="Calibri" w:cs="Calibri"/>
                  </w:rPr>
                </w:pPr>
                <w:r>
                  <w:rPr>
                    <w:rStyle w:val="PlaceholderText"/>
                    <w:rFonts w:ascii="Calibri" w:hAnsi="Calibri" w:cs="Calibri"/>
                  </w:rPr>
                  <w:t>Please select.</w:t>
                </w:r>
              </w:p>
            </w:sdtContent>
          </w:sdt>
        </w:tc>
      </w:tr>
      <w:tr w:rsidR="005B067E" w14:paraId="59A4D95A" w14:textId="77777777">
        <w:trPr>
          <w:trHeight w:val="403"/>
        </w:trPr>
        <w:tc>
          <w:tcPr>
            <w:tcW w:w="1226" w:type="pct"/>
            <w:vMerge/>
            <w:shd w:val="clear" w:color="auto" w:fill="B3EDFB"/>
            <w:vAlign w:val="center"/>
          </w:tcPr>
          <w:p w14:paraId="0937C808" w14:textId="77777777" w:rsidR="005B067E" w:rsidRDefault="005B067E"/>
        </w:tc>
        <w:tc>
          <w:tcPr>
            <w:tcW w:w="2215" w:type="pct"/>
            <w:gridSpan w:val="3"/>
            <w:vAlign w:val="center"/>
          </w:tcPr>
          <w:p w14:paraId="3C0196ED" w14:textId="77777777" w:rsidR="005B067E" w:rsidRDefault="00542FB4">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2407C888" w14:textId="77777777" w:rsidR="005B067E" w:rsidRDefault="00542FB4">
                <w:pPr>
                  <w:rPr>
                    <w:rFonts w:ascii="Calibri" w:hAnsi="Calibri" w:cs="Calibri"/>
                  </w:rPr>
                </w:pPr>
                <w:r>
                  <w:rPr>
                    <w:rStyle w:val="PlaceholderText"/>
                    <w:rFonts w:ascii="Calibri" w:hAnsi="Calibri" w:cs="Calibri"/>
                  </w:rPr>
                  <w:t>Please select.</w:t>
                </w:r>
              </w:p>
            </w:sdtContent>
          </w:sdt>
        </w:tc>
      </w:tr>
      <w:tr w:rsidR="005B067E" w14:paraId="75828910" w14:textId="77777777">
        <w:trPr>
          <w:trHeight w:val="403"/>
        </w:trPr>
        <w:tc>
          <w:tcPr>
            <w:tcW w:w="1226" w:type="pct"/>
            <w:shd w:val="clear" w:color="auto" w:fill="B3EDFB"/>
            <w:vAlign w:val="center"/>
          </w:tcPr>
          <w:p w14:paraId="24334AA2" w14:textId="77777777" w:rsidR="005B067E" w:rsidRDefault="00542FB4">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9-13T00:00:00Z">
                <w:dateFormat w:val="dd/MM/yyyy"/>
                <w:lid w:val="en-GB"/>
                <w:storeMappedDataAs w:val="dateTime"/>
                <w:calendar w:val="gregorian"/>
              </w:date>
            </w:sdtPr>
            <w:sdtEndPr/>
            <w:sdtContent>
              <w:p w14:paraId="5EC2E2C5" w14:textId="3A5BF120" w:rsidR="005B067E" w:rsidRDefault="00542FB4">
                <w:r>
                  <w:rPr>
                    <w:rFonts w:ascii="Calibri" w:hAnsi="Calibri" w:cs="Calibri"/>
                  </w:rPr>
                  <w:t>13/09/2023</w:t>
                </w:r>
              </w:p>
            </w:sdtContent>
          </w:sdt>
        </w:tc>
      </w:tr>
      <w:tr w:rsidR="005B067E" w14:paraId="329B34E2" w14:textId="77777777">
        <w:trPr>
          <w:trHeight w:val="403"/>
        </w:trPr>
        <w:tc>
          <w:tcPr>
            <w:tcW w:w="1226" w:type="pct"/>
            <w:shd w:val="clear" w:color="auto" w:fill="B3EDFB"/>
            <w:vAlign w:val="center"/>
          </w:tcPr>
          <w:p w14:paraId="2BD1216D" w14:textId="77777777" w:rsidR="005B067E" w:rsidRDefault="00542FB4">
            <w:pPr>
              <w:jc w:val="right"/>
              <w:rPr>
                <w:rFonts w:ascii="Calibri" w:hAnsi="Calibri" w:cs="Calibri"/>
              </w:rPr>
            </w:pPr>
            <w:r>
              <w:rPr>
                <w:rFonts w:ascii="Calibri" w:hAnsi="Calibri" w:cs="Calibri"/>
              </w:rPr>
              <w:t>Release Date:</w:t>
            </w:r>
          </w:p>
        </w:tc>
        <w:tc>
          <w:tcPr>
            <w:tcW w:w="3774" w:type="pct"/>
            <w:gridSpan w:val="5"/>
            <w:vAlign w:val="center"/>
          </w:tcPr>
          <w:p w14:paraId="10FC1AC2" w14:textId="6DD5FB57" w:rsidR="005B067E" w:rsidRDefault="00542FB4">
            <w:pPr>
              <w:rPr>
                <w:rFonts w:ascii="Calibri" w:hAnsi="Calibri" w:cs="Calibri"/>
              </w:rPr>
            </w:pPr>
            <w:r>
              <w:rPr>
                <w:rFonts w:ascii="Calibri" w:hAnsi="Calibri" w:cs="Calibri"/>
              </w:rPr>
              <w:t>Feb 24</w:t>
            </w:r>
          </w:p>
        </w:tc>
      </w:tr>
    </w:tbl>
    <w:p w14:paraId="0748829E" w14:textId="77777777" w:rsidR="005B067E" w:rsidRDefault="005B067E">
      <w:pPr>
        <w:rPr>
          <w:rFonts w:ascii="Calibri" w:hAnsi="Calibri" w:cs="Calibri"/>
        </w:rPr>
      </w:pPr>
    </w:p>
    <w:p w14:paraId="03C7A9F0" w14:textId="77777777" w:rsidR="005B067E" w:rsidRDefault="00542FB4">
      <w:pPr>
        <w:rPr>
          <w:rFonts w:ascii="Calibri" w:hAnsi="Calibri" w:cs="Calibri"/>
        </w:rPr>
      </w:pPr>
      <w:r>
        <w:rPr>
          <w:rFonts w:ascii="Calibri" w:hAnsi="Calibri" w:cs="Calibri"/>
        </w:rPr>
        <w:t xml:space="preserve">Please send the completed representation response to </w:t>
      </w:r>
      <w:hyperlink r:id="rId23">
        <w:r>
          <w:rPr>
            <w:rStyle w:val="Hyperlink"/>
            <w:rFonts w:ascii="Calibri" w:hAnsi="Calibri" w:cs="Calibri"/>
          </w:rPr>
          <w:t>uklink@xoserve.com</w:t>
        </w:r>
      </w:hyperlink>
      <w:r>
        <w:rPr>
          <w:rFonts w:ascii="Calibri" w:hAnsi="Calibri" w:cs="Calibri"/>
        </w:rPr>
        <w:t xml:space="preserve"> </w:t>
      </w:r>
    </w:p>
    <w:p w14:paraId="1DCF1B0E" w14:textId="77777777" w:rsidR="005B067E" w:rsidRDefault="00542FB4">
      <w:pPr>
        <w:rPr>
          <w:rFonts w:ascii="Calibri" w:hAnsi="Calibri" w:cs="Calibri"/>
        </w:rPr>
      </w:pPr>
      <w:r>
        <w:rPr>
          <w:rFonts w:ascii="Calibri" w:hAnsi="Calibri" w:cs="Calibri"/>
        </w:rPr>
        <w:br w:type="page"/>
      </w:r>
    </w:p>
    <w:p w14:paraId="2D4DAAC6" w14:textId="77777777" w:rsidR="005B067E" w:rsidRDefault="00542FB4">
      <w:pPr>
        <w:pStyle w:val="Title"/>
        <w:rPr>
          <w:rFonts w:ascii="Calibri" w:hAnsi="Calibri" w:cs="Calibri"/>
        </w:rPr>
      </w:pPr>
      <w:r>
        <w:rPr>
          <w:rFonts w:ascii="Calibri" w:hAnsi="Calibri" w:cs="Calibri"/>
        </w:rPr>
        <w:lastRenderedPageBreak/>
        <w:t>Version Control</w:t>
      </w:r>
    </w:p>
    <w:p w14:paraId="179D3ABC" w14:textId="77777777" w:rsidR="005B067E" w:rsidRDefault="00542FB4">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780"/>
        <w:gridCol w:w="4224"/>
      </w:tblGrid>
      <w:tr w:rsidR="005B067E" w14:paraId="3E4A5364" w14:textId="77777777">
        <w:trPr>
          <w:trHeight w:val="403"/>
        </w:trPr>
        <w:tc>
          <w:tcPr>
            <w:tcW w:w="596" w:type="pct"/>
            <w:shd w:val="clear" w:color="auto" w:fill="B3EDFB"/>
            <w:vAlign w:val="center"/>
          </w:tcPr>
          <w:p w14:paraId="05E2F8BF" w14:textId="77777777" w:rsidR="005B067E" w:rsidRDefault="00542FB4">
            <w:pPr>
              <w:rPr>
                <w:rFonts w:ascii="Calibri" w:hAnsi="Calibri" w:cs="Calibri"/>
              </w:rPr>
            </w:pPr>
            <w:r>
              <w:rPr>
                <w:rFonts w:ascii="Calibri" w:hAnsi="Calibri" w:cs="Calibri"/>
              </w:rPr>
              <w:t>Version</w:t>
            </w:r>
          </w:p>
        </w:tc>
        <w:tc>
          <w:tcPr>
            <w:tcW w:w="766" w:type="pct"/>
            <w:shd w:val="clear" w:color="auto" w:fill="B3EDFB"/>
            <w:vAlign w:val="center"/>
          </w:tcPr>
          <w:p w14:paraId="6F6D5E92" w14:textId="77777777" w:rsidR="005B067E" w:rsidRDefault="00542FB4">
            <w:pPr>
              <w:rPr>
                <w:rFonts w:ascii="Calibri" w:hAnsi="Calibri" w:cs="Calibri"/>
              </w:rPr>
            </w:pPr>
            <w:r>
              <w:rPr>
                <w:rFonts w:ascii="Calibri" w:hAnsi="Calibri" w:cs="Calibri"/>
              </w:rPr>
              <w:t>Status</w:t>
            </w:r>
          </w:p>
        </w:tc>
        <w:tc>
          <w:tcPr>
            <w:tcW w:w="767" w:type="pct"/>
            <w:shd w:val="clear" w:color="auto" w:fill="B3EDFB"/>
            <w:vAlign w:val="center"/>
          </w:tcPr>
          <w:p w14:paraId="51D2072A" w14:textId="77777777" w:rsidR="005B067E" w:rsidRDefault="00542FB4">
            <w:pPr>
              <w:rPr>
                <w:rFonts w:ascii="Calibri" w:hAnsi="Calibri" w:cs="Calibri"/>
              </w:rPr>
            </w:pPr>
            <w:r>
              <w:rPr>
                <w:rFonts w:ascii="Calibri" w:hAnsi="Calibri" w:cs="Calibri"/>
              </w:rPr>
              <w:t>Date</w:t>
            </w:r>
          </w:p>
        </w:tc>
        <w:tc>
          <w:tcPr>
            <w:tcW w:w="851" w:type="pct"/>
            <w:shd w:val="clear" w:color="auto" w:fill="B3EDFB"/>
            <w:vAlign w:val="center"/>
          </w:tcPr>
          <w:p w14:paraId="0169C77B" w14:textId="77777777" w:rsidR="005B067E" w:rsidRDefault="00542FB4">
            <w:pPr>
              <w:rPr>
                <w:rFonts w:ascii="Calibri" w:hAnsi="Calibri" w:cs="Calibri"/>
              </w:rPr>
            </w:pPr>
            <w:r>
              <w:rPr>
                <w:rFonts w:ascii="Calibri" w:hAnsi="Calibri" w:cs="Calibri"/>
              </w:rPr>
              <w:t>Author(s)</w:t>
            </w:r>
          </w:p>
        </w:tc>
        <w:tc>
          <w:tcPr>
            <w:tcW w:w="2020" w:type="pct"/>
            <w:shd w:val="clear" w:color="auto" w:fill="B3EDFB"/>
            <w:vAlign w:val="center"/>
          </w:tcPr>
          <w:p w14:paraId="52165867" w14:textId="77777777" w:rsidR="005B067E" w:rsidRDefault="00542FB4">
            <w:pPr>
              <w:rPr>
                <w:rFonts w:ascii="Calibri" w:hAnsi="Calibri" w:cs="Calibri"/>
              </w:rPr>
            </w:pPr>
            <w:r>
              <w:rPr>
                <w:rFonts w:ascii="Calibri" w:hAnsi="Calibri" w:cs="Calibri"/>
              </w:rPr>
              <w:t>Remarks</w:t>
            </w:r>
          </w:p>
        </w:tc>
      </w:tr>
      <w:tr w:rsidR="005B067E" w14:paraId="3424697F" w14:textId="77777777">
        <w:trPr>
          <w:trHeight w:val="403"/>
        </w:trPr>
        <w:tc>
          <w:tcPr>
            <w:tcW w:w="596" w:type="pct"/>
          </w:tcPr>
          <w:p w14:paraId="446DFED1" w14:textId="77777777" w:rsidR="005B067E" w:rsidRDefault="00542FB4">
            <w:pPr>
              <w:rPr>
                <w:rFonts w:ascii="Calibri" w:hAnsi="Calibri" w:cs="Calibri"/>
              </w:rPr>
            </w:pPr>
            <w:r>
              <w:rPr>
                <w:rFonts w:ascii="Calibri" w:hAnsi="Calibri" w:cs="Calibri"/>
              </w:rPr>
              <w:t>V0.1</w:t>
            </w:r>
          </w:p>
        </w:tc>
        <w:tc>
          <w:tcPr>
            <w:tcW w:w="766" w:type="pct"/>
          </w:tcPr>
          <w:p w14:paraId="4AD56973" w14:textId="77777777" w:rsidR="005B067E" w:rsidRDefault="00542FB4">
            <w:pPr>
              <w:rPr>
                <w:rFonts w:ascii="Calibri" w:hAnsi="Calibri" w:cs="Calibri"/>
              </w:rPr>
            </w:pPr>
            <w:r>
              <w:rPr>
                <w:rFonts w:ascii="Calibri" w:hAnsi="Calibri" w:cs="Calibri"/>
              </w:rPr>
              <w:t>Draft</w:t>
            </w:r>
          </w:p>
        </w:tc>
        <w:tc>
          <w:tcPr>
            <w:tcW w:w="767" w:type="pct"/>
          </w:tcPr>
          <w:p w14:paraId="783B2C3A" w14:textId="77777777" w:rsidR="005B067E" w:rsidRDefault="00542FB4">
            <w:pPr>
              <w:rPr>
                <w:rFonts w:ascii="Calibri" w:hAnsi="Calibri" w:cs="Calibri"/>
              </w:rPr>
            </w:pPr>
            <w:r>
              <w:rPr>
                <w:rFonts w:ascii="Calibri" w:hAnsi="Calibri" w:cs="Calibri"/>
              </w:rPr>
              <w:t>26/07/2023</w:t>
            </w:r>
          </w:p>
        </w:tc>
        <w:tc>
          <w:tcPr>
            <w:tcW w:w="851" w:type="pct"/>
          </w:tcPr>
          <w:p w14:paraId="111CA9E7" w14:textId="77777777" w:rsidR="005B067E" w:rsidRDefault="00542FB4">
            <w:pPr>
              <w:rPr>
                <w:rFonts w:ascii="Calibri" w:hAnsi="Calibri" w:cs="Calibri"/>
              </w:rPr>
            </w:pPr>
            <w:r>
              <w:rPr>
                <w:rFonts w:ascii="Calibri" w:hAnsi="Calibri" w:cs="Calibri"/>
              </w:rPr>
              <w:t>Andrew Steed</w:t>
            </w:r>
          </w:p>
        </w:tc>
        <w:tc>
          <w:tcPr>
            <w:tcW w:w="2020" w:type="pct"/>
          </w:tcPr>
          <w:p w14:paraId="13AECE13" w14:textId="77777777" w:rsidR="005B067E" w:rsidRDefault="00542FB4">
            <w:pPr>
              <w:rPr>
                <w:rFonts w:ascii="Calibri" w:hAnsi="Calibri" w:cs="Calibri"/>
              </w:rPr>
            </w:pPr>
            <w:r>
              <w:rPr>
                <w:rFonts w:ascii="Calibri" w:hAnsi="Calibri" w:cs="Calibri"/>
              </w:rPr>
              <w:t>Initial draft produced</w:t>
            </w:r>
          </w:p>
        </w:tc>
      </w:tr>
      <w:tr w:rsidR="005B067E" w14:paraId="6867C264" w14:textId="77777777">
        <w:trPr>
          <w:trHeight w:val="403"/>
        </w:trPr>
        <w:tc>
          <w:tcPr>
            <w:tcW w:w="596" w:type="pct"/>
          </w:tcPr>
          <w:p w14:paraId="73F0089F" w14:textId="77777777" w:rsidR="005B067E" w:rsidRDefault="00542FB4">
            <w:pPr>
              <w:rPr>
                <w:rFonts w:ascii="Calibri" w:hAnsi="Calibri" w:cs="Calibri"/>
              </w:rPr>
            </w:pPr>
            <w:r>
              <w:rPr>
                <w:rFonts w:ascii="Calibri" w:hAnsi="Calibri" w:cs="Calibri"/>
              </w:rPr>
              <w:t>V1.0</w:t>
            </w:r>
          </w:p>
        </w:tc>
        <w:tc>
          <w:tcPr>
            <w:tcW w:w="766" w:type="pct"/>
          </w:tcPr>
          <w:p w14:paraId="5A87B3A5" w14:textId="77777777" w:rsidR="005B067E" w:rsidRDefault="00542FB4">
            <w:pPr>
              <w:rPr>
                <w:rFonts w:ascii="Calibri" w:hAnsi="Calibri" w:cs="Calibri"/>
              </w:rPr>
            </w:pPr>
            <w:r>
              <w:rPr>
                <w:rFonts w:ascii="Calibri" w:hAnsi="Calibri" w:cs="Calibri"/>
              </w:rPr>
              <w:t>For Approval</w:t>
            </w:r>
          </w:p>
        </w:tc>
        <w:tc>
          <w:tcPr>
            <w:tcW w:w="767" w:type="pct"/>
          </w:tcPr>
          <w:p w14:paraId="2303B2C2" w14:textId="77777777" w:rsidR="005B067E" w:rsidRDefault="00542FB4">
            <w:pPr>
              <w:rPr>
                <w:rFonts w:ascii="Calibri" w:hAnsi="Calibri" w:cs="Calibri"/>
              </w:rPr>
            </w:pPr>
            <w:r>
              <w:rPr>
                <w:rFonts w:ascii="Calibri" w:hAnsi="Calibri" w:cs="Calibri"/>
              </w:rPr>
              <w:t>08/08/2023</w:t>
            </w:r>
          </w:p>
        </w:tc>
        <w:tc>
          <w:tcPr>
            <w:tcW w:w="851" w:type="pct"/>
          </w:tcPr>
          <w:p w14:paraId="5FED92F1" w14:textId="77777777" w:rsidR="005B067E" w:rsidRDefault="00542FB4">
            <w:pPr>
              <w:rPr>
                <w:rFonts w:ascii="Calibri" w:hAnsi="Calibri" w:cs="Calibri"/>
              </w:rPr>
            </w:pPr>
            <w:r>
              <w:rPr>
                <w:rFonts w:ascii="Calibri" w:hAnsi="Calibri" w:cs="Calibri"/>
              </w:rPr>
              <w:t>Andrew Steed</w:t>
            </w:r>
          </w:p>
        </w:tc>
        <w:tc>
          <w:tcPr>
            <w:tcW w:w="2020" w:type="pct"/>
          </w:tcPr>
          <w:p w14:paraId="382B18EB" w14:textId="77777777" w:rsidR="005B067E" w:rsidRDefault="00542FB4">
            <w:pPr>
              <w:rPr>
                <w:rFonts w:ascii="Calibri" w:hAnsi="Calibri" w:cs="Calibri"/>
              </w:rPr>
            </w:pPr>
            <w:r>
              <w:rPr>
                <w:rFonts w:ascii="Calibri" w:hAnsi="Calibri" w:cs="Calibri"/>
              </w:rPr>
              <w:t>Final draft for approval</w:t>
            </w:r>
          </w:p>
        </w:tc>
      </w:tr>
      <w:tr w:rsidR="005B067E" w14:paraId="08B7E0DF" w14:textId="77777777">
        <w:trPr>
          <w:trHeight w:val="403"/>
        </w:trPr>
        <w:tc>
          <w:tcPr>
            <w:tcW w:w="596" w:type="pct"/>
          </w:tcPr>
          <w:p w14:paraId="6F995A0E" w14:textId="77777777" w:rsidR="005B067E" w:rsidRDefault="00542FB4">
            <w:pPr>
              <w:rPr>
                <w:rFonts w:ascii="Calibri" w:hAnsi="Calibri" w:cs="Calibri"/>
              </w:rPr>
            </w:pPr>
            <w:r>
              <w:rPr>
                <w:rFonts w:ascii="Calibri" w:hAnsi="Calibri" w:cs="Calibri"/>
              </w:rPr>
              <w:t>V1.1</w:t>
            </w:r>
          </w:p>
        </w:tc>
        <w:tc>
          <w:tcPr>
            <w:tcW w:w="766" w:type="pct"/>
          </w:tcPr>
          <w:p w14:paraId="6920C238" w14:textId="77777777" w:rsidR="005B067E" w:rsidRDefault="00542FB4">
            <w:pPr>
              <w:rPr>
                <w:rFonts w:ascii="Calibri" w:hAnsi="Calibri" w:cs="Calibri"/>
              </w:rPr>
            </w:pPr>
            <w:r>
              <w:rPr>
                <w:rFonts w:ascii="Calibri" w:hAnsi="Calibri" w:cs="Calibri"/>
              </w:rPr>
              <w:t>For Approval</w:t>
            </w:r>
          </w:p>
        </w:tc>
        <w:tc>
          <w:tcPr>
            <w:tcW w:w="767" w:type="pct"/>
          </w:tcPr>
          <w:p w14:paraId="28C7D75B" w14:textId="77777777" w:rsidR="005B067E" w:rsidRDefault="00542FB4">
            <w:pPr>
              <w:rPr>
                <w:rFonts w:ascii="Calibri" w:hAnsi="Calibri" w:cs="Calibri"/>
              </w:rPr>
            </w:pPr>
            <w:r>
              <w:rPr>
                <w:rFonts w:ascii="Calibri" w:hAnsi="Calibri" w:cs="Calibri"/>
              </w:rPr>
              <w:t>09/08/2023</w:t>
            </w:r>
          </w:p>
        </w:tc>
        <w:tc>
          <w:tcPr>
            <w:tcW w:w="851" w:type="pct"/>
          </w:tcPr>
          <w:p w14:paraId="159D7EF3" w14:textId="77777777" w:rsidR="005B067E" w:rsidRDefault="00542FB4">
            <w:pPr>
              <w:rPr>
                <w:rFonts w:ascii="Calibri" w:hAnsi="Calibri" w:cs="Calibri"/>
              </w:rPr>
            </w:pPr>
            <w:r>
              <w:rPr>
                <w:rFonts w:ascii="Calibri" w:hAnsi="Calibri" w:cs="Calibri"/>
              </w:rPr>
              <w:t>Andrew Steed</w:t>
            </w:r>
          </w:p>
        </w:tc>
        <w:tc>
          <w:tcPr>
            <w:tcW w:w="2020" w:type="pct"/>
          </w:tcPr>
          <w:p w14:paraId="561BEF4B" w14:textId="77777777" w:rsidR="005B067E" w:rsidRDefault="00542FB4">
            <w:pPr>
              <w:rPr>
                <w:rFonts w:ascii="Calibri" w:hAnsi="Calibri" w:cs="Calibri"/>
              </w:rPr>
            </w:pPr>
            <w:r>
              <w:rPr>
                <w:rFonts w:ascii="Calibri" w:hAnsi="Calibri" w:cs="Calibri"/>
              </w:rPr>
              <w:t>Updated following review</w:t>
            </w:r>
          </w:p>
        </w:tc>
      </w:tr>
      <w:tr w:rsidR="005B067E" w14:paraId="76707178" w14:textId="77777777">
        <w:trPr>
          <w:trHeight w:val="403"/>
        </w:trPr>
        <w:tc>
          <w:tcPr>
            <w:tcW w:w="596" w:type="pct"/>
          </w:tcPr>
          <w:p w14:paraId="113A8F93" w14:textId="77777777" w:rsidR="005B067E" w:rsidRDefault="00542FB4">
            <w:pPr>
              <w:rPr>
                <w:rFonts w:ascii="Calibri" w:hAnsi="Calibri" w:cs="Calibri"/>
              </w:rPr>
            </w:pPr>
            <w:r>
              <w:rPr>
                <w:rFonts w:ascii="Calibri" w:hAnsi="Calibri" w:cs="Calibri"/>
              </w:rPr>
              <w:t>V1.2</w:t>
            </w:r>
          </w:p>
        </w:tc>
        <w:tc>
          <w:tcPr>
            <w:tcW w:w="766" w:type="pct"/>
          </w:tcPr>
          <w:p w14:paraId="0EA2B599" w14:textId="77777777" w:rsidR="005B067E" w:rsidRDefault="00542FB4">
            <w:pPr>
              <w:rPr>
                <w:rFonts w:ascii="Calibri" w:hAnsi="Calibri" w:cs="Calibri"/>
              </w:rPr>
            </w:pPr>
            <w:r>
              <w:rPr>
                <w:rFonts w:ascii="Calibri" w:hAnsi="Calibri" w:cs="Calibri"/>
              </w:rPr>
              <w:t>For Approval</w:t>
            </w:r>
          </w:p>
        </w:tc>
        <w:tc>
          <w:tcPr>
            <w:tcW w:w="767" w:type="pct"/>
          </w:tcPr>
          <w:p w14:paraId="131D7518" w14:textId="77777777" w:rsidR="005B067E" w:rsidRDefault="00542FB4">
            <w:pPr>
              <w:rPr>
                <w:rFonts w:ascii="Calibri" w:hAnsi="Calibri" w:cs="Calibri"/>
              </w:rPr>
            </w:pPr>
            <w:r>
              <w:rPr>
                <w:rFonts w:ascii="Calibri" w:hAnsi="Calibri" w:cs="Calibri"/>
              </w:rPr>
              <w:t>10/08/2023</w:t>
            </w:r>
          </w:p>
        </w:tc>
        <w:tc>
          <w:tcPr>
            <w:tcW w:w="851" w:type="pct"/>
          </w:tcPr>
          <w:p w14:paraId="6C21CA45" w14:textId="77777777" w:rsidR="005B067E" w:rsidRDefault="00542FB4">
            <w:pPr>
              <w:rPr>
                <w:rFonts w:ascii="Calibri" w:hAnsi="Calibri" w:cs="Calibri"/>
              </w:rPr>
            </w:pPr>
            <w:r>
              <w:rPr>
                <w:rFonts w:ascii="Calibri" w:hAnsi="Calibri" w:cs="Calibri"/>
              </w:rPr>
              <w:t>Andrew Steed</w:t>
            </w:r>
          </w:p>
        </w:tc>
        <w:tc>
          <w:tcPr>
            <w:tcW w:w="2020" w:type="pct"/>
          </w:tcPr>
          <w:p w14:paraId="6759ADE1" w14:textId="77777777" w:rsidR="005B067E" w:rsidRDefault="00542FB4">
            <w:pPr>
              <w:rPr>
                <w:rFonts w:ascii="Calibri" w:hAnsi="Calibri" w:cs="Calibri"/>
              </w:rPr>
            </w:pPr>
            <w:r>
              <w:rPr>
                <w:rFonts w:ascii="Calibri" w:hAnsi="Calibri" w:cs="Calibri"/>
              </w:rPr>
              <w:t>Updated BCL file inserted</w:t>
            </w:r>
          </w:p>
        </w:tc>
      </w:tr>
      <w:tr w:rsidR="005B067E" w14:paraId="2B034D85" w14:textId="77777777">
        <w:trPr>
          <w:trHeight w:val="403"/>
        </w:trPr>
        <w:tc>
          <w:tcPr>
            <w:tcW w:w="596" w:type="pct"/>
          </w:tcPr>
          <w:p w14:paraId="52BDF58A" w14:textId="77777777" w:rsidR="005B067E" w:rsidRDefault="00542FB4">
            <w:pPr>
              <w:rPr>
                <w:rFonts w:ascii="Calibri" w:hAnsi="Calibri" w:cs="Calibri"/>
              </w:rPr>
            </w:pPr>
            <w:r>
              <w:rPr>
                <w:rFonts w:ascii="Calibri" w:hAnsi="Calibri" w:cs="Calibri"/>
              </w:rPr>
              <w:t>V1.3</w:t>
            </w:r>
          </w:p>
        </w:tc>
        <w:tc>
          <w:tcPr>
            <w:tcW w:w="766" w:type="pct"/>
          </w:tcPr>
          <w:p w14:paraId="5C818D2B" w14:textId="77777777" w:rsidR="005B067E" w:rsidRDefault="00542FB4">
            <w:pPr>
              <w:rPr>
                <w:rFonts w:ascii="Calibri" w:hAnsi="Calibri" w:cs="Calibri"/>
              </w:rPr>
            </w:pPr>
            <w:r>
              <w:rPr>
                <w:rFonts w:ascii="Calibri" w:hAnsi="Calibri" w:cs="Calibri"/>
              </w:rPr>
              <w:t>For Approval</w:t>
            </w:r>
          </w:p>
        </w:tc>
        <w:tc>
          <w:tcPr>
            <w:tcW w:w="767" w:type="pct"/>
          </w:tcPr>
          <w:p w14:paraId="711182E2" w14:textId="77777777" w:rsidR="005B067E" w:rsidRDefault="00542FB4">
            <w:pPr>
              <w:rPr>
                <w:rFonts w:ascii="Calibri" w:hAnsi="Calibri" w:cs="Calibri"/>
              </w:rPr>
            </w:pPr>
            <w:r>
              <w:rPr>
                <w:rFonts w:ascii="Calibri" w:hAnsi="Calibri" w:cs="Calibri"/>
              </w:rPr>
              <w:t>10/08/2023</w:t>
            </w:r>
          </w:p>
        </w:tc>
        <w:tc>
          <w:tcPr>
            <w:tcW w:w="851" w:type="pct"/>
          </w:tcPr>
          <w:p w14:paraId="47D71741" w14:textId="77777777" w:rsidR="005B067E" w:rsidRDefault="00542FB4">
            <w:pPr>
              <w:rPr>
                <w:rFonts w:ascii="Calibri" w:hAnsi="Calibri" w:cs="Calibri"/>
              </w:rPr>
            </w:pPr>
            <w:r>
              <w:rPr>
                <w:rFonts w:ascii="Calibri" w:hAnsi="Calibri" w:cs="Calibri"/>
              </w:rPr>
              <w:t>Andrew Steed</w:t>
            </w:r>
          </w:p>
        </w:tc>
        <w:tc>
          <w:tcPr>
            <w:tcW w:w="2020" w:type="pct"/>
          </w:tcPr>
          <w:p w14:paraId="21A3FBE5" w14:textId="77777777" w:rsidR="005B067E" w:rsidRDefault="00542FB4">
            <w:pPr>
              <w:rPr>
                <w:rFonts w:ascii="Calibri" w:hAnsi="Calibri" w:cs="Calibri"/>
              </w:rPr>
            </w:pPr>
            <w:r>
              <w:rPr>
                <w:rFonts w:ascii="Calibri" w:hAnsi="Calibri" w:cs="Calibri"/>
              </w:rPr>
              <w:t>Updated Shipper classes impacted in Change Impact Assessment Dashboard section</w:t>
            </w:r>
          </w:p>
        </w:tc>
      </w:tr>
      <w:tr w:rsidR="005B067E" w14:paraId="6232631F" w14:textId="77777777">
        <w:trPr>
          <w:trHeight w:val="403"/>
        </w:trPr>
        <w:tc>
          <w:tcPr>
            <w:tcW w:w="596" w:type="pct"/>
          </w:tcPr>
          <w:p w14:paraId="38C1AC2D" w14:textId="77777777" w:rsidR="005B067E" w:rsidRDefault="00542FB4">
            <w:pPr>
              <w:rPr>
                <w:rFonts w:ascii="Calibri" w:hAnsi="Calibri" w:cs="Calibri"/>
              </w:rPr>
            </w:pPr>
            <w:r>
              <w:rPr>
                <w:rFonts w:ascii="Calibri" w:hAnsi="Calibri" w:cs="Calibri"/>
              </w:rPr>
              <w:t>V1.4</w:t>
            </w:r>
          </w:p>
        </w:tc>
        <w:tc>
          <w:tcPr>
            <w:tcW w:w="766" w:type="pct"/>
          </w:tcPr>
          <w:p w14:paraId="78F71169" w14:textId="77777777" w:rsidR="005B067E" w:rsidRDefault="00542FB4">
            <w:pPr>
              <w:rPr>
                <w:rFonts w:ascii="Calibri" w:hAnsi="Calibri" w:cs="Calibri"/>
              </w:rPr>
            </w:pPr>
            <w:r>
              <w:rPr>
                <w:rFonts w:ascii="Calibri" w:hAnsi="Calibri" w:cs="Calibri"/>
              </w:rPr>
              <w:t>For Approval</w:t>
            </w:r>
          </w:p>
        </w:tc>
        <w:tc>
          <w:tcPr>
            <w:tcW w:w="767" w:type="pct"/>
          </w:tcPr>
          <w:p w14:paraId="3963EBE5" w14:textId="77777777" w:rsidR="005B067E" w:rsidRDefault="00542FB4">
            <w:pPr>
              <w:rPr>
                <w:rFonts w:ascii="Calibri" w:hAnsi="Calibri" w:cs="Calibri"/>
              </w:rPr>
            </w:pPr>
            <w:r>
              <w:rPr>
                <w:rFonts w:ascii="Calibri" w:hAnsi="Calibri" w:cs="Calibri"/>
              </w:rPr>
              <w:t>10/08/2023</w:t>
            </w:r>
          </w:p>
        </w:tc>
        <w:tc>
          <w:tcPr>
            <w:tcW w:w="851" w:type="pct"/>
          </w:tcPr>
          <w:p w14:paraId="495D88AE" w14:textId="77777777" w:rsidR="005B067E" w:rsidRDefault="00542FB4">
            <w:pPr>
              <w:rPr>
                <w:rFonts w:ascii="Calibri" w:hAnsi="Calibri" w:cs="Calibri"/>
              </w:rPr>
            </w:pPr>
            <w:r>
              <w:rPr>
                <w:rFonts w:ascii="Calibri" w:hAnsi="Calibri" w:cs="Calibri"/>
              </w:rPr>
              <w:t>Andrew Steed</w:t>
            </w:r>
          </w:p>
        </w:tc>
        <w:tc>
          <w:tcPr>
            <w:tcW w:w="2020" w:type="pct"/>
          </w:tcPr>
          <w:p w14:paraId="245168E8" w14:textId="77777777" w:rsidR="005B067E" w:rsidRDefault="00542FB4">
            <w:pPr>
              <w:rPr>
                <w:rFonts w:ascii="Calibri" w:hAnsi="Calibri" w:cs="Calibri"/>
              </w:rPr>
            </w:pPr>
            <w:r>
              <w:rPr>
                <w:rFonts w:ascii="Calibri" w:hAnsi="Calibri" w:cs="Calibri"/>
              </w:rPr>
              <w:t>Updated following review</w:t>
            </w:r>
          </w:p>
        </w:tc>
      </w:tr>
      <w:tr w:rsidR="005B067E" w14:paraId="3C952B18" w14:textId="77777777">
        <w:trPr>
          <w:trHeight w:val="403"/>
        </w:trPr>
        <w:tc>
          <w:tcPr>
            <w:tcW w:w="596" w:type="pct"/>
          </w:tcPr>
          <w:p w14:paraId="42118A1B" w14:textId="77777777" w:rsidR="005B067E" w:rsidRDefault="00542FB4">
            <w:pPr>
              <w:rPr>
                <w:rFonts w:ascii="Calibri" w:hAnsi="Calibri" w:cs="Calibri"/>
              </w:rPr>
            </w:pPr>
            <w:r>
              <w:rPr>
                <w:rFonts w:ascii="Calibri" w:hAnsi="Calibri" w:cs="Calibri"/>
              </w:rPr>
              <w:t>V2.0</w:t>
            </w:r>
          </w:p>
        </w:tc>
        <w:tc>
          <w:tcPr>
            <w:tcW w:w="766" w:type="pct"/>
          </w:tcPr>
          <w:p w14:paraId="35EC1297" w14:textId="77777777" w:rsidR="005B067E" w:rsidRDefault="00542FB4">
            <w:pPr>
              <w:rPr>
                <w:rFonts w:ascii="Calibri" w:hAnsi="Calibri" w:cs="Calibri"/>
              </w:rPr>
            </w:pPr>
            <w:r>
              <w:rPr>
                <w:rFonts w:ascii="Calibri" w:hAnsi="Calibri" w:cs="Calibri"/>
              </w:rPr>
              <w:t>Approved</w:t>
            </w:r>
          </w:p>
        </w:tc>
        <w:tc>
          <w:tcPr>
            <w:tcW w:w="767" w:type="pct"/>
          </w:tcPr>
          <w:p w14:paraId="3C91EA18" w14:textId="77777777" w:rsidR="005B067E" w:rsidRDefault="00542FB4">
            <w:pPr>
              <w:rPr>
                <w:rFonts w:ascii="Calibri" w:hAnsi="Calibri" w:cs="Calibri"/>
              </w:rPr>
            </w:pPr>
            <w:r>
              <w:rPr>
                <w:rFonts w:ascii="Calibri" w:hAnsi="Calibri" w:cs="Calibri"/>
              </w:rPr>
              <w:t>11/08/2023</w:t>
            </w:r>
          </w:p>
        </w:tc>
        <w:tc>
          <w:tcPr>
            <w:tcW w:w="851" w:type="pct"/>
          </w:tcPr>
          <w:p w14:paraId="44CE803F" w14:textId="77777777" w:rsidR="005B067E" w:rsidRDefault="00542FB4">
            <w:pPr>
              <w:rPr>
                <w:rFonts w:ascii="Calibri" w:hAnsi="Calibri" w:cs="Calibri"/>
              </w:rPr>
            </w:pPr>
            <w:r>
              <w:rPr>
                <w:rFonts w:ascii="Calibri" w:hAnsi="Calibri" w:cs="Calibri"/>
              </w:rPr>
              <w:t>Andrew Steed</w:t>
            </w:r>
          </w:p>
        </w:tc>
        <w:tc>
          <w:tcPr>
            <w:tcW w:w="2020" w:type="pct"/>
          </w:tcPr>
          <w:p w14:paraId="411ACF72" w14:textId="77777777" w:rsidR="005B067E" w:rsidRDefault="00542FB4">
            <w:pPr>
              <w:rPr>
                <w:rFonts w:ascii="Calibri" w:hAnsi="Calibri" w:cs="Calibri"/>
              </w:rPr>
            </w:pPr>
            <w:r>
              <w:rPr>
                <w:rFonts w:ascii="Calibri" w:hAnsi="Calibri" w:cs="Calibri"/>
              </w:rPr>
              <w:t>Document approved</w:t>
            </w:r>
          </w:p>
        </w:tc>
      </w:tr>
    </w:tbl>
    <w:p w14:paraId="41A31A06" w14:textId="77777777" w:rsidR="005B067E" w:rsidRDefault="00542FB4">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5B067E" w14:paraId="5F271372" w14:textId="77777777">
        <w:trPr>
          <w:trHeight w:val="403"/>
        </w:trPr>
        <w:tc>
          <w:tcPr>
            <w:tcW w:w="499" w:type="pct"/>
            <w:shd w:val="clear" w:color="auto" w:fill="B3EDFB"/>
            <w:vAlign w:val="center"/>
          </w:tcPr>
          <w:p w14:paraId="292A3E02" w14:textId="77777777" w:rsidR="005B067E" w:rsidRDefault="00542FB4">
            <w:pPr>
              <w:rPr>
                <w:rFonts w:ascii="Calibri" w:hAnsi="Calibri" w:cs="Calibri"/>
              </w:rPr>
            </w:pPr>
            <w:r>
              <w:rPr>
                <w:rFonts w:ascii="Calibri" w:hAnsi="Calibri" w:cs="Calibri"/>
              </w:rPr>
              <w:t>Version</w:t>
            </w:r>
          </w:p>
        </w:tc>
        <w:tc>
          <w:tcPr>
            <w:tcW w:w="714" w:type="pct"/>
            <w:shd w:val="clear" w:color="auto" w:fill="B3EDFB"/>
            <w:vAlign w:val="center"/>
          </w:tcPr>
          <w:p w14:paraId="5499A6CC" w14:textId="77777777" w:rsidR="005B067E" w:rsidRDefault="00542FB4">
            <w:pPr>
              <w:rPr>
                <w:rFonts w:ascii="Calibri" w:hAnsi="Calibri" w:cs="Calibri"/>
              </w:rPr>
            </w:pPr>
            <w:r>
              <w:rPr>
                <w:rFonts w:ascii="Calibri" w:hAnsi="Calibri" w:cs="Calibri"/>
              </w:rPr>
              <w:t>Status</w:t>
            </w:r>
          </w:p>
        </w:tc>
        <w:tc>
          <w:tcPr>
            <w:tcW w:w="714" w:type="pct"/>
            <w:shd w:val="clear" w:color="auto" w:fill="B3EDFB"/>
            <w:vAlign w:val="center"/>
          </w:tcPr>
          <w:p w14:paraId="25A0B24F" w14:textId="77777777" w:rsidR="005B067E" w:rsidRDefault="00542FB4">
            <w:pPr>
              <w:rPr>
                <w:rFonts w:ascii="Calibri" w:hAnsi="Calibri" w:cs="Calibri"/>
              </w:rPr>
            </w:pPr>
            <w:r>
              <w:rPr>
                <w:rFonts w:ascii="Calibri" w:hAnsi="Calibri" w:cs="Calibri"/>
              </w:rPr>
              <w:t>Date</w:t>
            </w:r>
          </w:p>
        </w:tc>
        <w:tc>
          <w:tcPr>
            <w:tcW w:w="572" w:type="pct"/>
            <w:shd w:val="clear" w:color="auto" w:fill="B3EDFB"/>
            <w:vAlign w:val="center"/>
          </w:tcPr>
          <w:p w14:paraId="20E53E25" w14:textId="77777777" w:rsidR="005B067E" w:rsidRDefault="00542FB4">
            <w:pPr>
              <w:rPr>
                <w:rFonts w:ascii="Calibri" w:hAnsi="Calibri" w:cs="Calibri"/>
              </w:rPr>
            </w:pPr>
            <w:r>
              <w:rPr>
                <w:rFonts w:ascii="Calibri" w:hAnsi="Calibri" w:cs="Calibri"/>
              </w:rPr>
              <w:t>Author(s)</w:t>
            </w:r>
          </w:p>
        </w:tc>
        <w:tc>
          <w:tcPr>
            <w:tcW w:w="1286" w:type="pct"/>
            <w:shd w:val="clear" w:color="auto" w:fill="B3EDFB"/>
            <w:vAlign w:val="center"/>
          </w:tcPr>
          <w:p w14:paraId="158DC2D2" w14:textId="77777777" w:rsidR="005B067E" w:rsidRDefault="00542FB4">
            <w:pPr>
              <w:rPr>
                <w:rFonts w:ascii="Calibri" w:hAnsi="Calibri" w:cs="Calibri"/>
              </w:rPr>
            </w:pPr>
            <w:r>
              <w:rPr>
                <w:rFonts w:ascii="Calibri" w:hAnsi="Calibri" w:cs="Calibri"/>
              </w:rPr>
              <w:t>Remarks</w:t>
            </w:r>
          </w:p>
        </w:tc>
        <w:tc>
          <w:tcPr>
            <w:tcW w:w="1215" w:type="pct"/>
            <w:shd w:val="clear" w:color="auto" w:fill="B3EDFB"/>
          </w:tcPr>
          <w:p w14:paraId="7A77C0A9" w14:textId="77777777" w:rsidR="005B067E" w:rsidRDefault="00542FB4">
            <w:pPr>
              <w:rPr>
                <w:rFonts w:ascii="Calibri" w:hAnsi="Calibri" w:cs="Calibri"/>
              </w:rPr>
            </w:pPr>
            <w:r>
              <w:rPr>
                <w:rFonts w:ascii="Calibri" w:hAnsi="Calibri" w:cs="Calibri"/>
              </w:rPr>
              <w:t>Approved By</w:t>
            </w:r>
          </w:p>
        </w:tc>
      </w:tr>
      <w:tr w:rsidR="005B067E" w14:paraId="46333A0C" w14:textId="77777777">
        <w:trPr>
          <w:trHeight w:val="403"/>
        </w:trPr>
        <w:tc>
          <w:tcPr>
            <w:tcW w:w="499" w:type="pct"/>
            <w:shd w:val="clear" w:color="auto" w:fill="FFFFFF"/>
            <w:vAlign w:val="center"/>
          </w:tcPr>
          <w:p w14:paraId="7921E696" w14:textId="77777777" w:rsidR="005B067E" w:rsidRDefault="00542FB4">
            <w:pPr>
              <w:rPr>
                <w:rFonts w:ascii="Calibri" w:hAnsi="Calibri" w:cs="Calibri"/>
              </w:rPr>
            </w:pPr>
            <w:r>
              <w:rPr>
                <w:rFonts w:ascii="Calibri" w:hAnsi="Calibri" w:cs="Calibri"/>
              </w:rPr>
              <w:t>1.0</w:t>
            </w:r>
          </w:p>
        </w:tc>
        <w:tc>
          <w:tcPr>
            <w:tcW w:w="714" w:type="pct"/>
            <w:shd w:val="clear" w:color="auto" w:fill="FFFFFF"/>
            <w:vAlign w:val="center"/>
          </w:tcPr>
          <w:p w14:paraId="2497F118" w14:textId="77777777" w:rsidR="005B067E" w:rsidRDefault="00542FB4">
            <w:pPr>
              <w:rPr>
                <w:rFonts w:ascii="Calibri" w:hAnsi="Calibri" w:cs="Calibri"/>
              </w:rPr>
            </w:pPr>
            <w:r>
              <w:rPr>
                <w:rFonts w:ascii="Calibri" w:hAnsi="Calibri" w:cs="Calibri"/>
              </w:rPr>
              <w:t>Approved</w:t>
            </w:r>
          </w:p>
        </w:tc>
        <w:tc>
          <w:tcPr>
            <w:tcW w:w="714" w:type="pct"/>
            <w:shd w:val="clear" w:color="auto" w:fill="FFFFFF"/>
            <w:vAlign w:val="center"/>
          </w:tcPr>
          <w:p w14:paraId="7408EF12" w14:textId="77777777" w:rsidR="005B067E" w:rsidRDefault="00542FB4">
            <w:pPr>
              <w:rPr>
                <w:rFonts w:ascii="Calibri" w:hAnsi="Calibri" w:cs="Calibri"/>
              </w:rPr>
            </w:pPr>
            <w:r>
              <w:rPr>
                <w:rFonts w:ascii="Calibri" w:hAnsi="Calibri" w:cs="Calibri"/>
              </w:rPr>
              <w:t>09/03/2022</w:t>
            </w:r>
          </w:p>
        </w:tc>
        <w:tc>
          <w:tcPr>
            <w:tcW w:w="572" w:type="pct"/>
            <w:shd w:val="clear" w:color="auto" w:fill="FFFFFF"/>
            <w:vAlign w:val="center"/>
          </w:tcPr>
          <w:p w14:paraId="15C87F13" w14:textId="77777777" w:rsidR="005B067E" w:rsidRDefault="00542FB4">
            <w:pPr>
              <w:rPr>
                <w:rFonts w:ascii="Calibri" w:hAnsi="Calibri" w:cs="Calibri"/>
              </w:rPr>
            </w:pPr>
            <w:r>
              <w:rPr>
                <w:rFonts w:ascii="Calibri" w:hAnsi="Calibri" w:cs="Calibri"/>
              </w:rPr>
              <w:t>Rachel Taggart</w:t>
            </w:r>
          </w:p>
        </w:tc>
        <w:tc>
          <w:tcPr>
            <w:tcW w:w="1286" w:type="pct"/>
            <w:shd w:val="clear" w:color="auto" w:fill="FFFFFF"/>
            <w:vAlign w:val="center"/>
          </w:tcPr>
          <w:p w14:paraId="47BFC75B" w14:textId="77777777" w:rsidR="005B067E" w:rsidRDefault="00542FB4">
            <w:pPr>
              <w:rPr>
                <w:rFonts w:ascii="Calibri" w:hAnsi="Calibri" w:cs="Calibri"/>
              </w:rPr>
            </w:pPr>
            <w:r>
              <w:rPr>
                <w:rFonts w:ascii="Calibri" w:hAnsi="Calibri" w:cs="Calibri"/>
              </w:rPr>
              <w:t>Detail Design Change Pack transferred to own document</w:t>
            </w:r>
          </w:p>
        </w:tc>
        <w:tc>
          <w:tcPr>
            <w:tcW w:w="1215" w:type="pct"/>
          </w:tcPr>
          <w:p w14:paraId="234FC487" w14:textId="77777777" w:rsidR="005B067E" w:rsidRDefault="00542FB4">
            <w:pPr>
              <w:rPr>
                <w:rFonts w:ascii="Calibri" w:hAnsi="Calibri" w:cs="Calibri"/>
              </w:rPr>
            </w:pPr>
            <w:r>
              <w:rPr>
                <w:rFonts w:ascii="Calibri" w:hAnsi="Calibri" w:cs="Calibri"/>
              </w:rPr>
              <w:t>Change Management Committee on 09/03/2022</w:t>
            </w:r>
          </w:p>
        </w:tc>
      </w:tr>
      <w:tr w:rsidR="005B067E" w14:paraId="04832740" w14:textId="77777777">
        <w:trPr>
          <w:trHeight w:val="403"/>
        </w:trPr>
        <w:tc>
          <w:tcPr>
            <w:tcW w:w="499" w:type="pct"/>
            <w:shd w:val="clear" w:color="auto" w:fill="FFFFFF"/>
            <w:vAlign w:val="center"/>
          </w:tcPr>
          <w:p w14:paraId="3646B161" w14:textId="77777777" w:rsidR="005B067E" w:rsidRDefault="00542FB4">
            <w:pPr>
              <w:rPr>
                <w:rFonts w:ascii="Calibri" w:hAnsi="Calibri" w:cs="Calibri"/>
              </w:rPr>
            </w:pPr>
            <w:r>
              <w:rPr>
                <w:rFonts w:ascii="Calibri" w:hAnsi="Calibri" w:cs="Calibri"/>
              </w:rPr>
              <w:t>1.1</w:t>
            </w:r>
          </w:p>
        </w:tc>
        <w:tc>
          <w:tcPr>
            <w:tcW w:w="714" w:type="pct"/>
            <w:shd w:val="clear" w:color="auto" w:fill="FFFFFF"/>
            <w:vAlign w:val="center"/>
          </w:tcPr>
          <w:p w14:paraId="510FB9F8" w14:textId="77777777" w:rsidR="005B067E" w:rsidRDefault="00542FB4">
            <w:pPr>
              <w:rPr>
                <w:rFonts w:ascii="Calibri" w:hAnsi="Calibri" w:cs="Calibri"/>
              </w:rPr>
            </w:pPr>
            <w:r>
              <w:rPr>
                <w:rFonts w:ascii="Calibri" w:hAnsi="Calibri" w:cs="Calibri"/>
              </w:rPr>
              <w:t>Approved</w:t>
            </w:r>
          </w:p>
        </w:tc>
        <w:tc>
          <w:tcPr>
            <w:tcW w:w="714" w:type="pct"/>
            <w:shd w:val="clear" w:color="auto" w:fill="FFFFFF"/>
            <w:vAlign w:val="center"/>
          </w:tcPr>
          <w:p w14:paraId="635E2FDD" w14:textId="77777777" w:rsidR="005B067E" w:rsidRDefault="00542FB4">
            <w:pPr>
              <w:rPr>
                <w:rFonts w:ascii="Calibri" w:hAnsi="Calibri" w:cs="Calibri"/>
              </w:rPr>
            </w:pPr>
            <w:r>
              <w:rPr>
                <w:rFonts w:ascii="Calibri" w:hAnsi="Calibri" w:cs="Calibri"/>
              </w:rPr>
              <w:t>25/04/2023</w:t>
            </w:r>
          </w:p>
        </w:tc>
        <w:tc>
          <w:tcPr>
            <w:tcW w:w="572" w:type="pct"/>
            <w:shd w:val="clear" w:color="auto" w:fill="FFFFFF"/>
            <w:vAlign w:val="center"/>
          </w:tcPr>
          <w:p w14:paraId="2F5F2A25" w14:textId="77777777" w:rsidR="005B067E" w:rsidRDefault="00542FB4">
            <w:pPr>
              <w:rPr>
                <w:rFonts w:ascii="Calibri" w:hAnsi="Calibri" w:cs="Calibri"/>
              </w:rPr>
            </w:pPr>
            <w:r>
              <w:rPr>
                <w:rFonts w:ascii="Calibri" w:hAnsi="Calibri" w:cs="Calibri"/>
              </w:rPr>
              <w:t>Rachel Taggart</w:t>
            </w:r>
          </w:p>
        </w:tc>
        <w:tc>
          <w:tcPr>
            <w:tcW w:w="1286" w:type="pct"/>
            <w:shd w:val="clear" w:color="auto" w:fill="FFFFFF"/>
            <w:vAlign w:val="center"/>
          </w:tcPr>
          <w:p w14:paraId="70E0A6C1" w14:textId="77777777" w:rsidR="005B067E" w:rsidRDefault="00542FB4">
            <w:pPr>
              <w:rPr>
                <w:rFonts w:ascii="Calibri" w:hAnsi="Calibri" w:cs="Calibri"/>
              </w:rPr>
            </w:pPr>
            <w:r>
              <w:rPr>
                <w:rFonts w:ascii="Calibri" w:hAnsi="Calibri" w:cs="Calibri"/>
              </w:rPr>
              <w:t>Updated with new font branding</w:t>
            </w:r>
          </w:p>
        </w:tc>
        <w:tc>
          <w:tcPr>
            <w:tcW w:w="1215" w:type="pct"/>
            <w:vAlign w:val="center"/>
          </w:tcPr>
          <w:p w14:paraId="756A27BB" w14:textId="77777777" w:rsidR="005B067E" w:rsidRDefault="00542FB4">
            <w:pPr>
              <w:rPr>
                <w:rFonts w:ascii="Calibri" w:hAnsi="Calibri" w:cs="Calibri"/>
              </w:rPr>
            </w:pPr>
            <w:r>
              <w:rPr>
                <w:rFonts w:ascii="Calibri" w:hAnsi="Calibri" w:cs="Calibri"/>
              </w:rPr>
              <w:t>Emma Smith</w:t>
            </w:r>
          </w:p>
        </w:tc>
      </w:tr>
    </w:tbl>
    <w:p w14:paraId="36856E89" w14:textId="77777777" w:rsidR="005B067E" w:rsidRDefault="005B067E">
      <w:pPr>
        <w:rPr>
          <w:rFonts w:ascii="Calibri" w:hAnsi="Calibri" w:cs="Calibri"/>
        </w:rPr>
      </w:pPr>
    </w:p>
    <w:p w14:paraId="37EE3EA9" w14:textId="77777777" w:rsidR="005B067E" w:rsidRDefault="005B067E">
      <w:pPr>
        <w:rPr>
          <w:rFonts w:ascii="Calibri" w:hAnsi="Calibri" w:cs="Calibri"/>
        </w:rPr>
      </w:pPr>
    </w:p>
    <w:p w14:paraId="49E69869" w14:textId="77777777" w:rsidR="005B067E" w:rsidRDefault="005B067E"/>
    <w:sectPr w:rsidR="005B067E">
      <w:headerReference w:type="default" r:id="rId24"/>
      <w:footerReference w:type="default" r:id="rId25"/>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5E26" w14:textId="77777777" w:rsidR="00000000" w:rsidRDefault="00542FB4">
      <w:pPr>
        <w:spacing w:after="0" w:line="240" w:lineRule="auto"/>
      </w:pPr>
      <w:r>
        <w:separator/>
      </w:r>
    </w:p>
  </w:endnote>
  <w:endnote w:type="continuationSeparator" w:id="0">
    <w:p w14:paraId="06DFF799" w14:textId="77777777" w:rsidR="00000000" w:rsidRDefault="0054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BD81" w14:textId="77777777" w:rsidR="005B067E" w:rsidRDefault="00542FB4">
    <w:pPr>
      <w:pStyle w:val="Footer"/>
    </w:pPr>
    <w:r>
      <w:t>v1.1</w:t>
    </w:r>
  </w:p>
  <w:p w14:paraId="04B0F84D" w14:textId="77777777" w:rsidR="005B067E" w:rsidRDefault="005B067E">
    <w:pPr>
      <w:pStyle w:val="Footer"/>
    </w:pPr>
  </w:p>
  <w:p w14:paraId="14324DF5" w14:textId="77777777" w:rsidR="005B067E" w:rsidRDefault="00542FB4">
    <w:pPr>
      <w:pStyle w:val="Footer"/>
      <w:rPr>
        <w:rFonts w:ascii="Calibri" w:hAnsi="Calibri" w:cs="Calibri"/>
      </w:rP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noProof/>
      </w:rPr>
      <mc:AlternateContent>
        <mc:Choice Requires="wps">
          <w:drawing>
            <wp:anchor distT="0" distB="0" distL="114300" distR="114300" simplePos="0" relativeHeight="251658242" behindDoc="0" locked="0" layoutInCell="1" allowOverlap="1" wp14:anchorId="5CD5E045" wp14:editId="140999E6">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6320" w14:textId="77777777" w:rsidR="00000000" w:rsidRDefault="00542FB4">
      <w:pPr>
        <w:spacing w:after="0" w:line="240" w:lineRule="auto"/>
      </w:pPr>
      <w:r>
        <w:separator/>
      </w:r>
    </w:p>
  </w:footnote>
  <w:footnote w:type="continuationSeparator" w:id="0">
    <w:p w14:paraId="4B86FCBF" w14:textId="77777777" w:rsidR="00000000" w:rsidRDefault="00542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E8F2" w14:textId="77777777" w:rsidR="005B067E" w:rsidRDefault="00542FB4">
    <w:pPr>
      <w:pStyle w:val="Header"/>
    </w:pPr>
    <w:r>
      <w:rPr>
        <w:noProof/>
      </w:rPr>
      <mc:AlternateContent>
        <mc:Choice Requires="wps">
          <w:drawing>
            <wp:anchor distT="0" distB="0" distL="114300" distR="114300" simplePos="0" relativeHeight="251660290" behindDoc="0" locked="0" layoutInCell="1" allowOverlap="1" wp14:anchorId="15E46A93" wp14:editId="76D935AF">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6194" behindDoc="0" locked="0" layoutInCell="1" allowOverlap="1" wp14:anchorId="05ED61D4" wp14:editId="7ECEC12D">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4B276E98" w14:textId="77777777" w:rsidR="005B067E" w:rsidRDefault="005B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12CA"/>
    <w:multiLevelType w:val="hybridMultilevel"/>
    <w:tmpl w:val="2B2C8604"/>
    <w:name w:val="ListStyle8"/>
    <w:styleLink w:val="ListStyle8"/>
    <w:lvl w:ilvl="0" w:tplc="EF38E2CC">
      <w:start w:val="1"/>
      <w:numFmt w:val="bullet"/>
      <w:lvlText w:val=""/>
      <w:lvlJc w:val="left"/>
      <w:pPr>
        <w:ind w:left="720" w:hanging="360"/>
      </w:pPr>
      <w:rPr>
        <w:rFonts w:ascii="Symbol" w:hAnsi="Symbol"/>
      </w:rPr>
    </w:lvl>
    <w:lvl w:ilvl="1" w:tplc="65EEF90E">
      <w:start w:val="1"/>
      <w:numFmt w:val="bullet"/>
      <w:lvlText w:val="o"/>
      <w:lvlJc w:val="left"/>
      <w:pPr>
        <w:ind w:left="1440" w:hanging="360"/>
      </w:pPr>
      <w:rPr>
        <w:rFonts w:ascii="Courier New" w:hAnsi="Courier New" w:cs="Courier New"/>
      </w:rPr>
    </w:lvl>
    <w:lvl w:ilvl="2" w:tplc="113683F0">
      <w:start w:val="1"/>
      <w:numFmt w:val="bullet"/>
      <w:lvlText w:val=""/>
      <w:lvlJc w:val="left"/>
      <w:pPr>
        <w:ind w:left="2160" w:hanging="360"/>
      </w:pPr>
      <w:rPr>
        <w:rFonts w:ascii="Wingdings" w:hAnsi="Wingdings"/>
      </w:rPr>
    </w:lvl>
    <w:lvl w:ilvl="3" w:tplc="0CA68A3A">
      <w:start w:val="1"/>
      <w:numFmt w:val="bullet"/>
      <w:lvlText w:val=""/>
      <w:lvlJc w:val="left"/>
      <w:pPr>
        <w:ind w:left="2880" w:hanging="360"/>
      </w:pPr>
      <w:rPr>
        <w:rFonts w:ascii="Symbol" w:hAnsi="Symbol"/>
      </w:rPr>
    </w:lvl>
    <w:lvl w:ilvl="4" w:tplc="7ECCE6F8">
      <w:start w:val="1"/>
      <w:numFmt w:val="bullet"/>
      <w:lvlText w:val="o"/>
      <w:lvlJc w:val="left"/>
      <w:pPr>
        <w:ind w:left="3600" w:hanging="360"/>
      </w:pPr>
      <w:rPr>
        <w:rFonts w:ascii="Courier New" w:hAnsi="Courier New" w:cs="Courier New"/>
      </w:rPr>
    </w:lvl>
    <w:lvl w:ilvl="5" w:tplc="5A084D32">
      <w:start w:val="1"/>
      <w:numFmt w:val="bullet"/>
      <w:lvlText w:val=""/>
      <w:lvlJc w:val="left"/>
      <w:pPr>
        <w:ind w:left="4320" w:hanging="360"/>
      </w:pPr>
      <w:rPr>
        <w:rFonts w:ascii="Wingdings" w:hAnsi="Wingdings"/>
      </w:rPr>
    </w:lvl>
    <w:lvl w:ilvl="6" w:tplc="E2A8F93E">
      <w:start w:val="1"/>
      <w:numFmt w:val="bullet"/>
      <w:lvlText w:val=""/>
      <w:lvlJc w:val="left"/>
      <w:pPr>
        <w:ind w:left="5040" w:hanging="360"/>
      </w:pPr>
      <w:rPr>
        <w:rFonts w:ascii="Symbol" w:hAnsi="Symbol"/>
      </w:rPr>
    </w:lvl>
    <w:lvl w:ilvl="7" w:tplc="41E089C6">
      <w:start w:val="1"/>
      <w:numFmt w:val="bullet"/>
      <w:lvlText w:val="o"/>
      <w:lvlJc w:val="left"/>
      <w:pPr>
        <w:ind w:left="5760" w:hanging="360"/>
      </w:pPr>
      <w:rPr>
        <w:rFonts w:ascii="Courier New" w:hAnsi="Courier New" w:cs="Courier New"/>
      </w:rPr>
    </w:lvl>
    <w:lvl w:ilvl="8" w:tplc="0B840C74">
      <w:start w:val="1"/>
      <w:numFmt w:val="bullet"/>
      <w:lvlText w:val=""/>
      <w:lvlJc w:val="left"/>
      <w:pPr>
        <w:ind w:left="6480" w:hanging="360"/>
      </w:pPr>
      <w:rPr>
        <w:rFonts w:ascii="Wingdings" w:hAnsi="Wingdings"/>
      </w:rPr>
    </w:lvl>
  </w:abstractNum>
  <w:abstractNum w:abstractNumId="1" w15:restartNumberingAfterBreak="0">
    <w:nsid w:val="47BE13DC"/>
    <w:multiLevelType w:val="hybridMultilevel"/>
    <w:tmpl w:val="0528421C"/>
    <w:name w:val="ListStyle0"/>
    <w:styleLink w:val="ListStyle0"/>
    <w:lvl w:ilvl="0" w:tplc="7632CAA4">
      <w:start w:val="1"/>
      <w:numFmt w:val="decimal"/>
      <w:lvlText w:val="%1."/>
      <w:lvlJc w:val="left"/>
      <w:pPr>
        <w:ind w:left="720" w:hanging="360"/>
      </w:pPr>
    </w:lvl>
    <w:lvl w:ilvl="1" w:tplc="8D36FAAC">
      <w:start w:val="1"/>
      <w:numFmt w:val="lowerLetter"/>
      <w:lvlText w:val="%2."/>
      <w:lvlJc w:val="left"/>
      <w:pPr>
        <w:ind w:left="1440" w:hanging="360"/>
      </w:pPr>
    </w:lvl>
    <w:lvl w:ilvl="2" w:tplc="4F60A1C0">
      <w:start w:val="1"/>
      <w:numFmt w:val="lowerRoman"/>
      <w:lvlText w:val="%3."/>
      <w:lvlJc w:val="right"/>
      <w:pPr>
        <w:ind w:left="2160" w:hanging="180"/>
      </w:pPr>
    </w:lvl>
    <w:lvl w:ilvl="3" w:tplc="E44E4026">
      <w:start w:val="1"/>
      <w:numFmt w:val="decimal"/>
      <w:lvlText w:val="%4."/>
      <w:lvlJc w:val="left"/>
      <w:pPr>
        <w:ind w:left="2880" w:hanging="360"/>
      </w:pPr>
    </w:lvl>
    <w:lvl w:ilvl="4" w:tplc="7F62677A">
      <w:start w:val="1"/>
      <w:numFmt w:val="lowerLetter"/>
      <w:lvlText w:val="%5."/>
      <w:lvlJc w:val="left"/>
      <w:pPr>
        <w:ind w:left="3600" w:hanging="360"/>
      </w:pPr>
    </w:lvl>
    <w:lvl w:ilvl="5" w:tplc="3700797A">
      <w:start w:val="1"/>
      <w:numFmt w:val="lowerRoman"/>
      <w:lvlText w:val="%6."/>
      <w:lvlJc w:val="right"/>
      <w:pPr>
        <w:ind w:left="4320" w:hanging="180"/>
      </w:pPr>
    </w:lvl>
    <w:lvl w:ilvl="6" w:tplc="C7E642D4">
      <w:start w:val="1"/>
      <w:numFmt w:val="decimal"/>
      <w:lvlText w:val="%7."/>
      <w:lvlJc w:val="left"/>
      <w:pPr>
        <w:ind w:left="5040" w:hanging="360"/>
      </w:pPr>
    </w:lvl>
    <w:lvl w:ilvl="7" w:tplc="2F309400">
      <w:start w:val="1"/>
      <w:numFmt w:val="lowerLetter"/>
      <w:lvlText w:val="%8."/>
      <w:lvlJc w:val="left"/>
      <w:pPr>
        <w:ind w:left="5760" w:hanging="360"/>
      </w:pPr>
    </w:lvl>
    <w:lvl w:ilvl="8" w:tplc="6AA22086">
      <w:start w:val="1"/>
      <w:numFmt w:val="lowerRoman"/>
      <w:lvlText w:val="%9."/>
      <w:lvlJc w:val="right"/>
      <w:pPr>
        <w:ind w:left="6480" w:hanging="180"/>
      </w:pPr>
    </w:lvl>
  </w:abstractNum>
  <w:abstractNum w:abstractNumId="2" w15:restartNumberingAfterBreak="0">
    <w:nsid w:val="7FED74BC"/>
    <w:multiLevelType w:val="hybridMultilevel"/>
    <w:tmpl w:val="52ECB84C"/>
    <w:name w:val="ListStyle2"/>
    <w:styleLink w:val="ListStyle2"/>
    <w:lvl w:ilvl="0" w:tplc="C0761B3A">
      <w:start w:val="1"/>
      <w:numFmt w:val="bullet"/>
      <w:lvlText w:val=""/>
      <w:lvlJc w:val="left"/>
      <w:pPr>
        <w:ind w:left="720" w:hanging="360"/>
      </w:pPr>
      <w:rPr>
        <w:rFonts w:ascii="Symbol" w:hAnsi="Symbol"/>
      </w:rPr>
    </w:lvl>
    <w:lvl w:ilvl="1" w:tplc="DFF6659C">
      <w:start w:val="1"/>
      <w:numFmt w:val="bullet"/>
      <w:lvlText w:val="o"/>
      <w:lvlJc w:val="left"/>
      <w:pPr>
        <w:ind w:left="1440" w:hanging="360"/>
      </w:pPr>
      <w:rPr>
        <w:rFonts w:ascii="Courier New" w:hAnsi="Courier New" w:cs="Courier New"/>
      </w:rPr>
    </w:lvl>
    <w:lvl w:ilvl="2" w:tplc="89A2A59A">
      <w:start w:val="1"/>
      <w:numFmt w:val="bullet"/>
      <w:lvlText w:val=""/>
      <w:lvlJc w:val="left"/>
      <w:pPr>
        <w:ind w:left="2160" w:hanging="360"/>
      </w:pPr>
      <w:rPr>
        <w:rFonts w:ascii="Wingdings" w:hAnsi="Wingdings"/>
      </w:rPr>
    </w:lvl>
    <w:lvl w:ilvl="3" w:tplc="99747D52">
      <w:start w:val="1"/>
      <w:numFmt w:val="bullet"/>
      <w:lvlText w:val=""/>
      <w:lvlJc w:val="left"/>
      <w:pPr>
        <w:ind w:left="2880" w:hanging="360"/>
      </w:pPr>
      <w:rPr>
        <w:rFonts w:ascii="Symbol" w:hAnsi="Symbol"/>
      </w:rPr>
    </w:lvl>
    <w:lvl w:ilvl="4" w:tplc="1988CE62">
      <w:start w:val="1"/>
      <w:numFmt w:val="bullet"/>
      <w:lvlText w:val="o"/>
      <w:lvlJc w:val="left"/>
      <w:pPr>
        <w:ind w:left="3600" w:hanging="360"/>
      </w:pPr>
      <w:rPr>
        <w:rFonts w:ascii="Courier New" w:hAnsi="Courier New" w:cs="Courier New"/>
      </w:rPr>
    </w:lvl>
    <w:lvl w:ilvl="5" w:tplc="1FBCD144">
      <w:start w:val="1"/>
      <w:numFmt w:val="bullet"/>
      <w:lvlText w:val=""/>
      <w:lvlJc w:val="left"/>
      <w:pPr>
        <w:ind w:left="4320" w:hanging="360"/>
      </w:pPr>
      <w:rPr>
        <w:rFonts w:ascii="Wingdings" w:hAnsi="Wingdings"/>
      </w:rPr>
    </w:lvl>
    <w:lvl w:ilvl="6" w:tplc="B2502210">
      <w:start w:val="1"/>
      <w:numFmt w:val="bullet"/>
      <w:lvlText w:val=""/>
      <w:lvlJc w:val="left"/>
      <w:pPr>
        <w:ind w:left="5040" w:hanging="360"/>
      </w:pPr>
      <w:rPr>
        <w:rFonts w:ascii="Symbol" w:hAnsi="Symbol"/>
      </w:rPr>
    </w:lvl>
    <w:lvl w:ilvl="7" w:tplc="2B6E75FC">
      <w:start w:val="1"/>
      <w:numFmt w:val="bullet"/>
      <w:lvlText w:val="o"/>
      <w:lvlJc w:val="left"/>
      <w:pPr>
        <w:ind w:left="5760" w:hanging="360"/>
      </w:pPr>
      <w:rPr>
        <w:rFonts w:ascii="Courier New" w:hAnsi="Courier New" w:cs="Courier New"/>
      </w:rPr>
    </w:lvl>
    <w:lvl w:ilvl="8" w:tplc="9E4423B4">
      <w:start w:val="1"/>
      <w:numFmt w:val="bullet"/>
      <w:lvlText w:val=""/>
      <w:lvlJc w:val="left"/>
      <w:pPr>
        <w:ind w:left="6480" w:hanging="360"/>
      </w:pPr>
      <w:rPr>
        <w:rFonts w:ascii="Wingdings" w:hAnsi="Wingdings"/>
      </w:rPr>
    </w:lvl>
  </w:abstractNum>
  <w:num w:numId="1" w16cid:durableId="2083486112">
    <w:abstractNumId w:val="0"/>
  </w:num>
  <w:num w:numId="2" w16cid:durableId="1326663655">
    <w:abstractNumId w:val="2"/>
  </w:num>
  <w:num w:numId="3" w16cid:durableId="128365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7E"/>
    <w:rsid w:val="00542FB4"/>
    <w:rsid w:val="005B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6C3DE8"/>
  <w15:docId w15:val="{703B1D83-06C6-4875-81A3-255991A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qFormat/>
    <w:rPr>
      <w:color w:val="D2232A"/>
      <w:u w:val="single"/>
    </w:rPr>
  </w:style>
  <w:style w:type="numbering" w:customStyle="1" w:styleId="ListStyle8">
    <w:name w:val="ListStyle8"/>
    <w:qFormat/>
    <w:pPr>
      <w:numPr>
        <w:numId w:val="1"/>
      </w:numPr>
    </w:pPr>
  </w:style>
  <w:style w:type="numbering" w:customStyle="1" w:styleId="ListStyle2">
    <w:name w:val="ListStyle2"/>
    <w:qFormat/>
    <w:pPr>
      <w:numPr>
        <w:numId w:val="2"/>
      </w:numPr>
    </w:pPr>
  </w:style>
  <w:style w:type="numbering" w:customStyle="1" w:styleId="ListStyle0">
    <w:name w:val="ListStyle0"/>
    <w:qForma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0811"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package" Target="embeddings/Microsoft_Word_Document.doc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04-shipper-agreed-read-sar-exceptions-process-modification-0811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mailto:uklink@xoserve.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mailto:uklink@xoserve.com"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515F6" w:rsidRDefault="00A515F6">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F6"/>
    <w:rsid w:val="00A5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1E6E99A8-55A4-4786-912B-92FFEE520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2230</Words>
  <Characters>12716</Characters>
  <Application>Microsoft Office Word</Application>
  <DocSecurity>0</DocSecurity>
  <Lines>105</Lines>
  <Paragraphs>29</Paragraphs>
  <ScaleCrop>false</ScaleCrop>
  <Company>National Grid</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2023-09-14T13:44:00Z</dcterms:created>
  <dcterms:modified xsi:type="dcterms:W3CDTF">2023-09-14T13:44:00Z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