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fontTable.xml" ContentType="application/vnd.openxmlformats-officedocument.wordprocessingml.fontTable+xml"/>
  <Override PartName="/word/glossary/settings.xml" ContentType="application/vnd.openxmlformats-officedocument.wordprocessingml.settings+xml"/>
  <Override PartName="/word/glossary/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d986f07d51e3497d" /><Relationship Type="http://schemas.openxmlformats.org/package/2006/relationships/metadata/core-properties" Target="/docProps/core.xml" Id="R1431015b60fa4345" /><Relationship Type="http://schemas.openxmlformats.org/officeDocument/2006/relationships/extended-properties" Target="/docProps/app.xml" Id="R9f01ea16aef34010" /><Relationship Type="http://schemas.openxmlformats.org/officeDocument/2006/relationships/custom-properties" Target="/docProps/custom.xml" Id="Ra2f0afb922824120"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rPr>
          <w:rFonts w:ascii="Calibri" w:hAnsi="Calibri" w:cs="Calibri"/>
        </w:rPr>
        <w:pStyle w:val="Title"/>
      </w:pPr>
      <w:r>
        <w:rPr>
          <w:rFonts w:ascii="Calibri" w:hAnsi="Calibri" w:cs="Calibri"/>
        </w:rPr>
        <w:t>Detailed Design Change Pack</w:t>
      </w:r>
    </w:p>
    <w:p>
      <w:pPr>
        <w:rPr>
          <w:rFonts w:ascii="Calibri" w:hAnsi="Calibri" w:cs="Calibri"/>
        </w:rPr>
        <w:pStyle w:val="heading 1"/>
      </w:pPr>
      <w:r>
        <w:rPr>
          <w:rFonts w:ascii="Calibri" w:hAnsi="Calibri" w:cs="Calibri"/>
        </w:rPr>
        <w:t>Communication Detail</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Comm Reference:</w:t>
            </w:r>
          </w:p>
        </w:tc>
        <w:tc>
          <w:tcPr>
            <w:tcW w:type="pct" w:w="3777"/>
            <w:vAlign w:val="center"/>
          </w:tcPr>
          <w:p>
            <w:pPr>
              <w:rPr>
                <w:rFonts w:ascii="Calibri" w:hAnsi="Calibri" w:cs="Calibri"/>
              </w:rPr>
            </w:pPr>
            <w:r>
              <w:rPr>
                <w:rFonts w:ascii="Calibri" w:hAnsi="Calibri" w:cs="Calibri"/>
              </w:rPr>
              <w:t>3235.2 – VO - PO</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Comm Title:</w:t>
            </w:r>
          </w:p>
        </w:tc>
        <w:tc>
          <w:tcPr>
            <w:tcW w:type="pct" w:w="3777"/>
            <w:vAlign w:val="center"/>
          </w:tcPr>
          <w:p>
            <w:pPr>
              <w:rPr>
                <w:rFonts w:ascii="Calibri" w:hAnsi="Calibri" w:cs="Calibri"/>
              </w:rPr>
            </w:pPr>
            <w:r>
              <w:rPr>
                <w:rFonts w:ascii="Calibri" w:hAnsi="Calibri" w:cs="Calibri"/>
              </w:rPr>
              <w:t xml:space="preserve">Detailed Design for </w:t>
            </w:r>
            <w:r>
              <w:rPr>
                <w:rFonts w:ascii="Calibri" w:hAnsi="Calibri" w:cs="Calibri"/>
              </w:rPr>
              <w:t>XRN5695 Revision of Virtual Last Resort User and Contingent Procurement of Supplier Demand Event Triggers (Modification 0854)</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Comm Date:</w:t>
            </w:r>
          </w:p>
        </w:tc>
        <w:tc>
          <w:tcPr>
            <w:tcW w:type="pct" w:w="3777"/>
            <w:vAlign w:val="center"/>
          </w:tcPr>
          <w:sdt>
            <w:sdtPr>
              <w:rPr>
                <w:rFonts w:ascii="Calibri" w:hAnsi="Calibri" w:cs="Calibri"/>
              </w:rPr>
              <w:id w:val="738138613"/>
              <w:date w:fullDate="2023-11-13T00:00:00Z">
                <w:dateFormat w:val="dd/MM/yyyy"/>
                <w:lid w:val="en-GB"/>
                <w:storeMappedDataAs w:val="dateTime"/>
                <w:calendar w:val="gregorian"/>
              </w:date>
            </w:sdtPr>
            <w:sdtContent>
              <w:p>
                <w:pPr/>
                <w:r>
                  <w:rPr>
                    <w:rFonts w:ascii="Calibri" w:hAnsi="Calibri" w:cs="Calibri"/>
                  </w:rPr>
                  <w:t>13/11/2023</w:t>
                </w:r>
              </w:p>
            </w:sdtContent>
          </w:sdt>
        </w:tc>
      </w:tr>
    </w:tbl>
    <w:p>
      <w:pPr>
        <w:rPr>
          <w:rFonts w:ascii="Calibri" w:hAnsi="Calibri" w:cs="Calibri"/>
        </w:rPr>
      </w:pPr>
    </w:p>
    <w:p>
      <w:pPr>
        <w:rPr>
          <w:b w:val="1"/>
          <w:bCs w:val="1"/>
          <w:color w:val="3E5AA8"/>
          <w:rFonts w:ascii="Calibri" w:hAnsi="Calibri" w:cs="Calibri"/>
          <w:sz w:val="28"/>
          <w:szCs w:val="28"/>
        </w:rPr>
        <w:spacing w:after="0"/>
      </w:pPr>
      <w:r>
        <w:rPr>
          <w:b w:val="1"/>
          <w:bCs w:val="1"/>
          <w:color w:val="3E5AA8"/>
          <w:rFonts w:ascii="Calibri" w:hAnsi="Calibri" w:cs="Calibri"/>
          <w:sz w:val="28"/>
          <w:szCs w:val="28"/>
        </w:rPr>
        <w:t>Change Representation</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Action Required:</w:t>
            </w:r>
          </w:p>
        </w:tc>
        <w:tc>
          <w:tcPr>
            <w:tcW w:type="pct" w:w="3777"/>
            <w:vAlign w:val="center"/>
          </w:tcPr>
          <w:p>
            <w:pPr>
              <w:rPr>
                <w:rFonts w:ascii="Calibri" w:hAnsi="Calibri" w:cs="Calibri"/>
              </w:rPr>
            </w:pPr>
            <w:r>
              <w:rPr>
                <w:rFonts w:ascii="Calibri" w:hAnsi="Calibri" w:cs="Calibri"/>
              </w:rPr>
              <w:t>For Representation</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Close Out Date:</w:t>
            </w:r>
          </w:p>
        </w:tc>
        <w:tc>
          <w:tcPr>
            <w:tcW w:type="pct" w:w="3777"/>
            <w:vAlign w:val="center"/>
          </w:tcPr>
          <w:sdt>
            <w:sdtPr>
              <w:rPr>
                <w:rFonts w:ascii="Calibri" w:hAnsi="Calibri" w:cs="Calibri"/>
              </w:rPr>
              <w:id w:val="2100211890"/>
              <w:date w:fullDate="2023-11-27T00:00:00Z">
                <w:dateFormat w:val="dd/MM/yyyy"/>
                <w:lid w:val="en-GB"/>
                <w:storeMappedDataAs w:val="dateTime"/>
                <w:calendar w:val="gregorian"/>
              </w:date>
            </w:sdtPr>
            <w:sdtContent>
              <w:p>
                <w:pPr/>
                <w:r>
                  <w:rPr>
                    <w:rFonts w:ascii="Calibri" w:hAnsi="Calibri" w:cs="Calibri"/>
                  </w:rPr>
                  <w:t>27/11/2023</w:t>
                </w:r>
              </w:p>
            </w:sdtContent>
          </w:sdt>
        </w:tc>
      </w:tr>
    </w:tbl>
    <w:p>
      <w:pPr>
        <w:rPr>
          <w:rFonts w:ascii="Calibri" w:hAnsi="Calibri" w:cs="Calibri"/>
        </w:rPr>
        <w:pStyle w:val="heading 1"/>
      </w:pPr>
      <w:r>
        <w:rPr>
          <w:rFonts w:ascii="Calibri" w:hAnsi="Calibri" w:cs="Calibri"/>
        </w:rPr>
        <w:t>Change Detail</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 xml:space="preserve">Xoserve Reference Number: </w:t>
            </w:r>
          </w:p>
        </w:tc>
        <w:tc>
          <w:tcPr>
            <w:tcW w:type="pct" w:w="3777"/>
            <w:vAlign w:val="center"/>
          </w:tcPr>
          <w:p>
            <w:pPr>
              <w:rPr>
                <w:rFonts w:ascii="Calibri" w:hAnsi="Calibri" w:cs="Calibri"/>
              </w:rPr>
            </w:pPr>
            <w:hyperlink r:id="R3151c91dcc45413a">
              <w:r>
                <w:rPr>
                  <w:rStyle w:val="Hyperlink"/>
                  <w:rFonts w:ascii="Calibri" w:hAnsi="Calibri" w:cs="Calibri"/>
                </w:rPr>
                <w:t>5695</w:t>
              </w:r>
            </w:hyperlink>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Change Class:</w:t>
            </w:r>
          </w:p>
        </w:tc>
        <w:tc>
          <w:tcPr>
            <w:tcW w:type="pct" w:w="3777"/>
            <w:vAlign w:val="center"/>
          </w:tcPr>
          <w:p>
            <w:pPr>
              <w:rPr>
                <w:rFonts w:ascii="Calibri" w:hAnsi="Calibri" w:cs="Calibri"/>
              </w:rPr>
            </w:pPr>
            <w:r>
              <w:rPr>
                <w:rFonts w:ascii="Calibri" w:hAnsi="Calibri" w:cs="Calibri"/>
              </w:rPr>
              <w:t>Non functional</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*ChMC Constituency Impacted:</w:t>
            </w:r>
          </w:p>
        </w:tc>
        <w:tc>
          <w:tcPr>
            <w:tcW w:type="pct" w:w="3777"/>
            <w:vAlign w:val="center"/>
          </w:tcPr>
          <w:p>
            <w:pPr>
              <w:rPr>
                <w:rFonts w:ascii="Calibri" w:hAnsi="Calibri" w:cs="Calibri"/>
              </w:rPr>
            </w:pPr>
            <w:r>
              <w:rPr>
                <w:rFonts w:ascii="Calibri" w:hAnsi="Calibri" w:cs="Calibri"/>
              </w:rPr>
              <w:t>Shipper Users, National Gas Transmission</w:t>
            </w:r>
          </w:p>
          <w:p>
            <w:pPr>
              <w:rPr>
                <w:rFonts w:ascii="Calibri" w:hAnsi="Calibri" w:cs="Calibri"/>
                <w:i w:val="1"/>
                <w:iCs w:val="1"/>
              </w:rPr>
            </w:pPr>
            <w:r>
              <w:rPr>
                <w:rFonts w:ascii="Calibri" w:hAnsi="Calibri" w:cs="Calibri"/>
                <w:i w:val="1"/>
                <w:iCs w:val="1"/>
                <w:sz w:val="20"/>
                <w:szCs w:val="20"/>
              </w:rPr>
              <w:t>*Assumed impacted parties of the proposed change, all parties are encouraged to review</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 xml:space="preserve">Change Owner: </w:t>
            </w:r>
          </w:p>
        </w:tc>
        <w:tc>
          <w:tcPr>
            <w:tcW w:type="pct" w:w="3777"/>
            <w:vAlign w:val="center"/>
          </w:tcPr>
          <w:p>
            <w:pPr>
              <w:rPr>
                <w:rFonts w:ascii="Calibri" w:hAnsi="Calibri" w:cs="Calibri"/>
              </w:rPr>
            </w:pPr>
            <w:hyperlink r:id="R4c808ef68ff948c6">
              <w:r>
                <w:rPr>
                  <w:rStyle w:val="Hyperlink"/>
                  <w:rFonts w:ascii="Calibri" w:hAnsi="Calibri" w:cs="Calibri"/>
                </w:rPr>
                <w:t>uklink@xoserve.com</w:t>
              </w:r>
            </w:hyperlink>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Background and Context:</w:t>
            </w:r>
          </w:p>
        </w:tc>
        <w:tc>
          <w:tcPr>
            <w:tcW w:type="pct" w:w="3777"/>
            <w:vAlign w:val="center"/>
          </w:tcPr>
          <w:p>
            <w:pPr>
              <w:rPr>
                <w:rFonts w:ascii="Calibri" w:hAnsi="Calibri" w:cs="Calibri"/>
              </w:rPr>
              <w:spacing w:before="120"/>
            </w:pPr>
            <w:r>
              <w:rPr>
                <w:rFonts w:ascii="Calibri" w:hAnsi="Calibri" w:cs="Calibri"/>
              </w:rPr>
              <w:t>This change has been raised to deliver the requirements set out under UNC Modification 0854 Revision of Virtual Last Resort User and Co</w:t>
            </w:r>
            <w:r>
              <w:rPr>
                <w:rFonts w:ascii="Calibri" w:hAnsi="Calibri" w:cs="Calibri"/>
              </w:rPr>
              <w:t>ntingent Procurement of Supplier Demand Event Triggers.</w:t>
            </w:r>
          </w:p>
          <w:p>
            <w:pPr>
              <w:rPr>
                <w:rFonts w:ascii="Calibri" w:hAnsi="Calibri" w:cs="Calibri"/>
              </w:rPr>
            </w:pPr>
          </w:p>
          <w:p>
            <w:pPr>
              <w:rPr>
                <w:rFonts w:ascii="Calibri" w:hAnsi="Calibri" w:cs="Calibri"/>
              </w:rPr>
            </w:pPr>
            <w:r>
              <w:rPr>
                <w:rFonts w:ascii="Calibri" w:hAnsi="Calibri" w:cs="Calibri"/>
              </w:rPr>
              <w:t>The application of sanctions to a User by the UK Government will prevent that User’s active participation in the UK market. However, as it does not constitute a ‘User Default’ under the UNC, a Transp</w:t>
            </w:r>
            <w:r>
              <w:rPr>
                <w:rFonts w:ascii="Calibri" w:hAnsi="Calibri" w:cs="Calibri"/>
              </w:rPr>
              <w:t xml:space="preserve">orter is not able to issue a Termination Notice to that User. </w:t>
            </w:r>
          </w:p>
          <w:p>
            <w:pPr>
              <w:rPr>
                <w:rFonts w:ascii="Calibri" w:hAnsi="Calibri" w:cs="Calibri"/>
              </w:rPr>
            </w:pPr>
          </w:p>
          <w:p>
            <w:pPr>
              <w:rPr>
                <w:rFonts w:ascii="Calibri" w:hAnsi="Calibri" w:cs="Calibri"/>
              </w:rPr>
            </w:pPr>
            <w:r>
              <w:rPr>
                <w:rFonts w:ascii="Calibri" w:hAnsi="Calibri" w:cs="Calibri"/>
              </w:rPr>
              <w:t>This potentially presents an immediate material imbalance risk as the impacted User will not be able to deliver gas to the system to meet the demand of its customers who will continue to offta</w:t>
            </w:r>
            <w:r>
              <w:rPr>
                <w:rFonts w:ascii="Calibri" w:hAnsi="Calibri" w:cs="Calibri"/>
              </w:rPr>
              <w:t>ke gas.</w:t>
            </w:r>
          </w:p>
          <w:p>
            <w:pPr>
              <w:rPr>
                <w:rFonts w:ascii="Calibri" w:hAnsi="Calibri" w:cs="Calibri"/>
              </w:rPr>
            </w:pPr>
          </w:p>
          <w:p>
            <w:pPr>
              <w:rPr>
                <w:rFonts w:ascii="Calibri" w:hAnsi="Calibri" w:cs="Calibri"/>
              </w:rPr>
            </w:pPr>
            <w:r>
              <w:rPr>
                <w:rFonts w:ascii="Calibri" w:hAnsi="Calibri" w:cs="Calibri"/>
              </w:rPr>
              <w:t>The Virtual Last Resort User (‘VLRU’) and Contingent Procurement of Supplier Demand (‘CPSD’) mechanisms (which are only available where a Supplier is acting under its Deed of Undertaking (DoU) are in place to facilitate balancing of the Total System in a s</w:t>
            </w:r>
            <w:r>
              <w:rPr>
                <w:rFonts w:ascii="Calibri" w:hAnsi="Calibri" w:cs="Calibri"/>
              </w:rPr>
              <w:t>imilar scenario i.e. where a User is the subject of a Termination Notice (and as a consequence a Supplier is operating under its DoU).</w:t>
            </w:r>
          </w:p>
          <w:p>
            <w:pPr>
              <w:rPr>
                <w:rFonts w:ascii="Calibri" w:hAnsi="Calibri" w:cs="Calibri"/>
              </w:rPr>
            </w:pPr>
          </w:p>
          <w:p>
            <w:pPr>
              <w:rPr>
                <w:rFonts w:ascii="Calibri" w:hAnsi="Calibri" w:cs="Calibri"/>
              </w:rPr>
            </w:pPr>
            <w:r>
              <w:rPr>
                <w:rFonts w:ascii="Calibri" w:hAnsi="Calibri" w:cs="Calibri"/>
              </w:rPr>
              <w:t xml:space="preserve">As the DoU only comes into effect where arrangements between the Transporter and the relevant User ‘come to an end’ the </w:t>
            </w:r>
            <w:r>
              <w:rPr>
                <w:rFonts w:ascii="Calibri" w:hAnsi="Calibri" w:cs="Calibri"/>
              </w:rPr>
              <w:t xml:space="preserve">impacted User’s Supply Point Registrations must also come to an end. </w:t>
            </w:r>
          </w:p>
          <w:p>
            <w:pPr>
              <w:rPr>
                <w:rFonts w:ascii="Calibri" w:hAnsi="Calibri" w:cs="Calibri"/>
              </w:rPr>
            </w:pPr>
          </w:p>
          <w:p>
            <w:pPr>
              <w:rPr>
                <w:rFonts w:ascii="Calibri" w:hAnsi="Calibri" w:cs="Calibri"/>
              </w:rPr>
              <w:spacing w:after="120"/>
            </w:pPr>
            <w:r>
              <w:rPr>
                <w:rFonts w:ascii="Calibri" w:hAnsi="Calibri" w:cs="Calibri"/>
              </w:rPr>
              <w:t>Due to the nature of the proposed change, the solution option and detail design phases are being presented together in this Change Pack.</w:t>
            </w:r>
          </w:p>
        </w:tc>
      </w:tr>
    </w:tbl>
    <w:p>
      <w:pPr>
        <w:rPr>
          <w:rFonts w:ascii="Calibri" w:hAnsi="Calibri" w:cs="Calibri"/>
        </w:rPr>
        <w:pStyle w:val="heading 1"/>
      </w:pPr>
      <w:r>
        <w:rPr>
          <w:rFonts w:ascii="Calibri" w:hAnsi="Calibri" w:cs="Calibri"/>
        </w:rPr>
        <w:t xml:space="preserve">Change Impact Assessment Dashboard </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Functional:</w:t>
            </w:r>
          </w:p>
        </w:tc>
        <w:tc>
          <w:tcPr>
            <w:shd w:val="clear" w:fill="FFFFFF"/>
            <w:tcW w:type="pct" w:w="3777"/>
            <w:vAlign w:val="center"/>
          </w:tcPr>
          <w:p>
            <w:pPr>
              <w:rPr>
                <w:rFonts w:ascii="Calibri" w:hAnsi="Calibri" w:cs="Calibri"/>
              </w:rPr>
            </w:pPr>
            <w:r>
              <w:rPr>
                <w:rFonts w:ascii="Calibri" w:hAnsi="Calibri" w:cs="Calibri"/>
              </w:rPr>
              <w:t>None</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Non-Functional:</w:t>
            </w:r>
          </w:p>
        </w:tc>
        <w:tc>
          <w:tcPr>
            <w:shd w:val="clear" w:fill="FFFFFF"/>
            <w:tcW w:type="pct" w:w="3777"/>
            <w:vAlign w:val="center"/>
          </w:tcPr>
          <w:p>
            <w:pPr>
              <w:rPr>
                <w:rFonts w:ascii="Calibri" w:hAnsi="Calibri" w:cs="Calibri"/>
              </w:rPr>
            </w:pPr>
            <w:r>
              <w:rPr>
                <w:rFonts w:ascii="Calibri" w:hAnsi="Calibri" w:cs="Calibri"/>
              </w:rPr>
              <w:t>Customer Lifecycle and Invoicing Process</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Application:</w:t>
            </w:r>
          </w:p>
        </w:tc>
        <w:tc>
          <w:tcPr>
            <w:shd w:val="clear" w:fill="FFFFFF"/>
            <w:tcW w:type="pct" w:w="3777"/>
            <w:vAlign w:val="center"/>
          </w:tcPr>
          <w:p>
            <w:pPr>
              <w:rPr>
                <w:rFonts w:ascii="Calibri" w:hAnsi="Calibri" w:cs="Calibri"/>
                <w:highlight w:val="yellow"/>
              </w:rPr>
            </w:pPr>
            <w:r>
              <w:rPr>
                <w:rFonts w:ascii="Calibri" w:hAnsi="Calibri" w:cs="Calibri"/>
              </w:rPr>
              <w:t>None</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User(s):</w:t>
            </w:r>
          </w:p>
        </w:tc>
        <w:tc>
          <w:tcPr>
            <w:shd w:val="clear" w:fill="FFFFFF"/>
            <w:tcW w:type="pct" w:w="3777"/>
            <w:vAlign w:val="center"/>
          </w:tcPr>
          <w:p>
            <w:pPr>
              <w:rPr>
                <w:rFonts w:ascii="Calibri" w:hAnsi="Calibri" w:cs="Calibri"/>
              </w:rPr>
            </w:pPr>
            <w:r>
              <w:rPr>
                <w:rFonts w:ascii="Calibri" w:hAnsi="Calibri" w:cs="Calibri"/>
              </w:rPr>
              <w:t>Shipper Users</w:t>
            </w:r>
          </w:p>
          <w:p>
            <w:pPr>
              <w:rPr>
                <w:rFonts w:ascii="Calibri" w:hAnsi="Calibri" w:cs="Calibri"/>
                <w:highlight w:val="yellow"/>
              </w:rPr>
            </w:pPr>
            <w:r>
              <w:rPr>
                <w:rFonts w:ascii="Calibri" w:hAnsi="Calibri" w:cs="Calibri"/>
              </w:rPr>
              <w:t>National Gas Transmission</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Documentation:</w:t>
            </w:r>
          </w:p>
        </w:tc>
        <w:tc>
          <w:tcPr>
            <w:shd w:val="clear" w:fill="FFFFFF"/>
            <w:tcW w:type="pct" w:w="3777"/>
            <w:vAlign w:val="center"/>
          </w:tcPr>
          <w:p>
            <w:pPr>
              <w:rPr>
                <w:rFonts w:ascii="Calibri" w:hAnsi="Calibri" w:cs="Calibri"/>
              </w:rPr>
            </w:pPr>
            <w:r>
              <w:rPr>
                <w:rFonts w:ascii="Calibri" w:hAnsi="Calibri" w:cs="Calibri"/>
              </w:rPr>
              <w:t>None</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Other:</w:t>
            </w:r>
          </w:p>
        </w:tc>
        <w:tc>
          <w:tcPr>
            <w:shd w:val="clear" w:fill="FFFFFF"/>
            <w:tcW w:type="pct" w:w="3777"/>
            <w:vAlign w:val="center"/>
          </w:tcPr>
          <w:p>
            <w:pPr>
              <w:rPr>
                <w:rFonts w:ascii="Calibri" w:hAnsi="Calibri" w:cs="Calibri"/>
              </w:rPr>
            </w:pPr>
            <w:r>
              <w:rPr>
                <w:rFonts w:ascii="Calibri" w:hAnsi="Calibri" w:cs="Calibri"/>
              </w:rPr>
              <w:t>None</w:t>
            </w:r>
          </w:p>
        </w:tc>
      </w:tr>
    </w:tbl>
    <w:p>
      <w:pPr>
        <w:rPr>
          <w:rFonts w:ascii="Calibri" w:hAnsi="Calibri" w:cs="Calibri"/>
        </w:rPr>
        <w:spacing w:after="0"/>
      </w:pPr>
    </w:p>
    <w:tbl>
      <w:tblPr>
        <w:tblStyle w:val="Table Grid"/>
        <w:tblLayout w:type="fixed"/>
        <w:tblInd w:type="dxa" w:w="-34"/>
        <w:tblW w:type="pct" w:w="5018"/>
        <w:tblLook w:firstColumn="1" w:firstRow="1" w:lastColumn="0" w:lastRow="0" w:noHBand="0" w:noVBand="1"/>
      </w:tblPr>
      <w:tblGrid>
        <w:gridCol w:w="1123"/>
        <w:gridCol w:w="2242"/>
        <w:gridCol w:w="2086"/>
        <w:gridCol w:w="2569"/>
        <w:gridCol w:w="2474"/>
      </w:tblGrid>
      <w:tr>
        <w:trPr>
          <w:trHeight w:hRule="atLeast" w:val="403"/>
        </w:trPr>
        <w:tc>
          <w:tcPr>
            <w:shd w:val="clear" w:fill="B3EDFB"/>
            <w:tcW w:type="pct" w:w="5000"/>
            <w:vAlign w:val="center"/>
            <w:gridSpan w:val="5"/>
          </w:tcPr>
          <w:p>
            <w:pPr>
              <w:rPr>
                <w:rFonts w:ascii="Calibri" w:hAnsi="Calibri" w:cs="Calibri"/>
              </w:rPr>
              <w:jc w:val="center"/>
            </w:pPr>
            <w:r>
              <w:rPr>
                <w:rFonts w:ascii="Calibri" w:hAnsi="Calibri" w:cs="Calibri"/>
              </w:rPr>
              <w:t>Files</w:t>
            </w:r>
          </w:p>
        </w:tc>
      </w:tr>
      <w:tr>
        <w:trPr>
          <w:trHeight w:hRule="atLeast" w:val="403"/>
        </w:trPr>
        <w:tc>
          <w:tcPr>
            <w:shd w:val="clear" w:fill="B3EDFB"/>
            <w:tcW w:type="pct" w:w="535"/>
            <w:vAlign w:val="center"/>
          </w:tcPr>
          <w:p>
            <w:pPr>
              <w:rPr>
                <w:rFonts w:ascii="Calibri" w:hAnsi="Calibri" w:cs="Calibri"/>
              </w:rPr>
              <w:jc w:val="center"/>
            </w:pPr>
            <w:r>
              <w:rPr>
                <w:rFonts w:ascii="Calibri" w:hAnsi="Calibri" w:cs="Calibri"/>
              </w:rPr>
              <w:t>File</w:t>
            </w:r>
          </w:p>
        </w:tc>
        <w:tc>
          <w:tcPr>
            <w:shd w:val="clear" w:fill="B3EDFB"/>
            <w:tcW w:type="pct" w:w="1068"/>
            <w:vAlign w:val="center"/>
          </w:tcPr>
          <w:p>
            <w:pPr>
              <w:rPr>
                <w:rFonts w:ascii="Calibri" w:hAnsi="Calibri" w:cs="Calibri"/>
              </w:rPr>
              <w:jc w:val="center"/>
            </w:pPr>
            <w:r>
              <w:rPr>
                <w:rFonts w:ascii="Calibri" w:hAnsi="Calibri" w:cs="Calibri"/>
              </w:rPr>
              <w:t>Parent Record</w:t>
            </w:r>
          </w:p>
        </w:tc>
        <w:tc>
          <w:tcPr>
            <w:shd w:val="clear" w:fill="B3EDFB"/>
            <w:tcW w:type="pct" w:w="994"/>
            <w:vAlign w:val="center"/>
          </w:tcPr>
          <w:p>
            <w:pPr>
              <w:rPr>
                <w:rFonts w:ascii="Calibri" w:hAnsi="Calibri" w:cs="Calibri"/>
              </w:rPr>
              <w:jc w:val="center"/>
            </w:pPr>
            <w:r>
              <w:rPr>
                <w:rFonts w:ascii="Calibri" w:hAnsi="Calibri" w:cs="Calibri"/>
              </w:rPr>
              <w:t>Record</w:t>
            </w:r>
          </w:p>
        </w:tc>
        <w:tc>
          <w:tcPr>
            <w:shd w:val="clear" w:fill="B3EDFB"/>
            <w:tcW w:type="pct" w:w="1224"/>
            <w:vAlign w:val="center"/>
          </w:tcPr>
          <w:p>
            <w:pPr>
              <w:rPr>
                <w:rFonts w:ascii="Calibri" w:hAnsi="Calibri" w:cs="Calibri"/>
              </w:rPr>
              <w:jc w:val="center"/>
            </w:pPr>
            <w:r>
              <w:rPr>
                <w:rFonts w:ascii="Calibri" w:hAnsi="Calibri" w:cs="Calibri"/>
              </w:rPr>
              <w:t>Data Attribute</w:t>
            </w:r>
          </w:p>
        </w:tc>
        <w:tc>
          <w:tcPr>
            <w:shd w:val="clear" w:fill="B3EDFB"/>
            <w:tcW w:type="pct" w:w="1177"/>
            <w:vAlign w:val="center"/>
          </w:tcPr>
          <w:p>
            <w:pPr>
              <w:rPr>
                <w:rFonts w:ascii="Calibri" w:hAnsi="Calibri" w:cs="Calibri"/>
              </w:rPr>
              <w:jc w:val="center"/>
            </w:pPr>
            <w:r>
              <w:rPr>
                <w:rFonts w:ascii="Calibri" w:hAnsi="Calibri" w:cs="Calibri"/>
              </w:rPr>
              <w:t>Hierarchy or Format</w:t>
            </w:r>
          </w:p>
          <w:p>
            <w:pPr>
              <w:rPr>
                <w:rFonts w:ascii="Calibri" w:hAnsi="Calibri" w:cs="Calibri"/>
              </w:rPr>
              <w:jc w:val="center"/>
            </w:pPr>
            <w:r>
              <w:rPr>
                <w:rFonts w:ascii="Calibri" w:hAnsi="Calibri" w:cs="Calibri"/>
              </w:rPr>
              <w:t>Agreed</w:t>
            </w:r>
          </w:p>
        </w:tc>
      </w:tr>
      <w:tr>
        <w:trPr>
          <w:trHeight w:hRule="atLeast" w:val="403"/>
        </w:trPr>
        <w:tc>
          <w:tcPr>
            <w:shd w:val="clear" w:fill="FFFFFF"/>
            <w:tcW w:type="pct" w:w="535"/>
            <w:vAlign w:val="center"/>
          </w:tcPr>
          <w:p>
            <w:pPr>
              <w:rPr>
                <w:rFonts w:ascii="Calibri" w:hAnsi="Calibri" w:cs="Calibri"/>
              </w:rPr>
              <w:jc w:val="center"/>
            </w:pPr>
            <w:r>
              <w:rPr>
                <w:rFonts w:ascii="Calibri" w:hAnsi="Calibri" w:cs="Calibri"/>
              </w:rPr>
              <w:t>None</w:t>
            </w:r>
          </w:p>
        </w:tc>
        <w:tc>
          <w:tcPr>
            <w:shd w:val="clear" w:fill="FFFFFF"/>
            <w:tcW w:type="pct" w:w="1068"/>
            <w:vAlign w:val="center"/>
          </w:tcPr>
          <w:p>
            <w:pPr>
              <w:rPr>
                <w:rFonts w:ascii="Calibri" w:hAnsi="Calibri" w:cs="Calibri"/>
              </w:rPr>
              <w:jc w:val="center"/>
            </w:pPr>
            <w:r>
              <w:rPr>
                <w:rFonts w:ascii="Calibri" w:hAnsi="Calibri" w:cs="Calibri"/>
              </w:rPr>
              <w:t>None</w:t>
            </w:r>
          </w:p>
        </w:tc>
        <w:tc>
          <w:tcPr>
            <w:shd w:val="clear" w:fill="FFFFFF"/>
            <w:tcW w:type="pct" w:w="994"/>
            <w:vAlign w:val="center"/>
          </w:tcPr>
          <w:p>
            <w:pPr>
              <w:rPr>
                <w:rFonts w:ascii="Calibri" w:hAnsi="Calibri" w:cs="Calibri"/>
              </w:rPr>
              <w:jc w:val="center"/>
            </w:pPr>
            <w:r>
              <w:rPr>
                <w:rFonts w:ascii="Calibri" w:hAnsi="Calibri" w:cs="Calibri"/>
              </w:rPr>
              <w:t>None</w:t>
            </w:r>
          </w:p>
        </w:tc>
        <w:tc>
          <w:tcPr>
            <w:shd w:val="clear" w:fill="FFFFFF"/>
            <w:tcW w:type="pct" w:w="1224"/>
            <w:vAlign w:val="center"/>
          </w:tcPr>
          <w:p>
            <w:pPr>
              <w:rPr>
                <w:rFonts w:ascii="Calibri" w:hAnsi="Calibri" w:cs="Calibri"/>
              </w:rPr>
              <w:jc w:val="center"/>
            </w:pPr>
            <w:r>
              <w:rPr>
                <w:rFonts w:ascii="Calibri" w:hAnsi="Calibri" w:cs="Calibri"/>
              </w:rPr>
              <w:t>None</w:t>
            </w:r>
          </w:p>
        </w:tc>
        <w:tc>
          <w:tcPr>
            <w:shd w:val="clear" w:fill="FFFFFF"/>
            <w:tcW w:type="pct" w:w="1177"/>
            <w:vAlign w:val="center"/>
          </w:tcPr>
          <w:p>
            <w:pPr>
              <w:rPr>
                <w:rFonts w:ascii="Calibri" w:hAnsi="Calibri" w:cs="Calibri"/>
              </w:rPr>
              <w:jc w:val="center"/>
            </w:pPr>
            <w:r>
              <w:rPr>
                <w:rFonts w:ascii="Calibri" w:hAnsi="Calibri" w:cs="Calibri"/>
              </w:rPr>
              <w:t>None</w:t>
            </w:r>
          </w:p>
        </w:tc>
      </w:tr>
    </w:tbl>
    <w:p>
      <w:pPr>
        <w:rPr>
          <w:rFonts w:ascii="Calibri" w:hAnsi="Calibri" w:cs="Calibri"/>
        </w:rPr>
        <w:pStyle w:val="heading 1"/>
      </w:pPr>
      <w:r>
        <w:rPr>
          <w:rFonts w:ascii="Calibri" w:hAnsi="Calibri" w:cs="Calibri"/>
        </w:rPr>
        <w:t>Change Design Description</w:t>
      </w:r>
    </w:p>
    <w:tbl>
      <w:tblPr>
        <w:tblStyle w:val="Table Grid"/>
        <w:tblLayout w:type="fixed"/>
        <w:tblInd w:type="dxa" w:w="-34"/>
        <w:tblW w:type="pct" w:w="5018"/>
        <w:tblLook w:firstColumn="1" w:firstRow="1" w:lastColumn="0" w:lastRow="0" w:noHBand="0" w:noVBand="1"/>
      </w:tblPr>
      <w:tblGrid>
        <w:gridCol w:w="10494"/>
      </w:tblGrid>
      <w:tr>
        <w:trPr>
          <w:trHeight w:hRule="atLeast" w:val="5850"/>
        </w:trPr>
        <w:tc>
          <w:tcPr>
            <w:tcW w:type="pct" w:w="5000"/>
            <w:vAlign w:val="center"/>
          </w:tcPr>
          <w:p>
            <w:pPr>
              <w:rPr>
                <w:rFonts w:ascii="Calibri" w:hAnsi="Calibri" w:cs="Calibri"/>
              </w:rPr>
              <w:tabs>
                <w:tab w:val="left" w:leader="none" w:pos="7290"/>
              </w:tabs>
              <w:jc w:val="both"/>
              <w:spacing w:before="120"/>
            </w:pPr>
            <w:r>
              <w:rPr>
                <w:rFonts w:ascii="Calibri" w:hAnsi="Calibri" w:cs="Calibri"/>
              </w:rPr>
              <w:t>This change will seek to utilise existing processes (where possible), when a Registered User becomes subject to a new notice called a User Premises Termination Notice (UPTN). The UPTN will only be applied by National Gas Transmission in the event that a Us</w:t>
            </w:r>
            <w:r>
              <w:rPr>
                <w:rFonts w:ascii="Calibri" w:hAnsi="Calibri" w:cs="Calibri"/>
              </w:rPr>
              <w:t xml:space="preserve">er becomes subject to Government sanctions. </w:t>
            </w:r>
          </w:p>
          <w:p>
            <w:pPr>
              <w:rPr>
                <w:rFonts w:ascii="Calibri" w:hAnsi="Calibri" w:cs="Calibri"/>
              </w:rPr>
              <w:tabs>
                <w:tab w:val="left" w:leader="none" w:pos="7290"/>
              </w:tabs>
              <w:jc w:val="both"/>
            </w:pPr>
          </w:p>
          <w:p>
            <w:pPr>
              <w:rPr>
                <w:rFonts w:ascii="Calibri" w:hAnsi="Calibri" w:cs="Calibri"/>
              </w:rPr>
              <w:tabs>
                <w:tab w:val="left" w:leader="none" w:pos="7290"/>
              </w:tabs>
              <w:jc w:val="both"/>
            </w:pPr>
            <w:r>
              <w:rPr>
                <w:rFonts w:ascii="Calibri" w:hAnsi="Calibri" w:cs="Calibri"/>
              </w:rPr>
              <w:t>National Gas Transmission will issue a User Premises Termination Notice (UPTN) to a Registered User and to the CDSP in the event that the User is sanctioned by UK Government.</w:t>
            </w:r>
          </w:p>
          <w:p>
            <w:pPr>
              <w:rPr>
                <w:rFonts w:ascii="Calibri" w:hAnsi="Calibri" w:cs="Calibri"/>
              </w:rPr>
              <w:tabs>
                <w:tab w:val="left" w:leader="none" w:pos="7290"/>
              </w:tabs>
              <w:jc w:val="both"/>
            </w:pPr>
          </w:p>
          <w:p>
            <w:pPr>
              <w:rPr>
                <w:rFonts w:ascii="Calibri" w:hAnsi="Calibri" w:cs="Calibri"/>
              </w:rPr>
              <w:tabs>
                <w:tab w:val="left" w:leader="none" w:pos="7290"/>
              </w:tabs>
              <w:jc w:val="both"/>
            </w:pPr>
            <w:r>
              <w:rPr>
                <w:rFonts w:ascii="Calibri" w:hAnsi="Calibri" w:cs="Calibri"/>
              </w:rPr>
              <w:t>The CDSP will issue a 'suspension'</w:t>
            </w:r>
            <w:r>
              <w:rPr>
                <w:rFonts w:ascii="Calibri" w:hAnsi="Calibri" w:cs="Calibri"/>
              </w:rPr>
              <w:t xml:space="preserve"> notice to the industry (on National Gas Transmission’s behalf) stating that a relevant User has become a Premises Termination User (PTU) as a result of the UPTN being issued.</w:t>
            </w:r>
          </w:p>
          <w:p>
            <w:pPr>
              <w:rPr>
                <w:rFonts w:ascii="Calibri" w:hAnsi="Calibri" w:cs="Calibri"/>
              </w:rPr>
              <w:tabs>
                <w:tab w:val="left" w:leader="none" w:pos="7290"/>
              </w:tabs>
              <w:jc w:val="both"/>
            </w:pPr>
          </w:p>
          <w:p>
            <w:pPr>
              <w:rPr>
                <w:rFonts w:ascii="Calibri" w:hAnsi="Calibri" w:cs="Calibri"/>
              </w:rPr>
              <w:tabs>
                <w:tab w:val="left" w:leader="none" w:pos="7290"/>
              </w:tabs>
              <w:jc w:val="both"/>
            </w:pPr>
            <w:r>
              <w:rPr>
                <w:rFonts w:ascii="Calibri" w:hAnsi="Calibri" w:cs="Calibri"/>
              </w:rPr>
              <w:t>The CDSP will utilise existing processes to ‘suspend’ the PTU. By suspending an</w:t>
            </w:r>
            <w:r>
              <w:rPr>
                <w:rFonts w:ascii="Calibri" w:hAnsi="Calibri" w:cs="Calibri"/>
              </w:rPr>
              <w:t xml:space="preserve">d not terminating the PTU from the UPTN effective date, the User could re-enter the market under the same entity and short codes if government sanctions and UPTN are lifted. </w:t>
            </w:r>
          </w:p>
          <w:p>
            <w:pPr>
              <w:rPr>
                <w:rFonts w:ascii="Calibri" w:hAnsi="Calibri" w:cs="Calibri"/>
              </w:rPr>
              <w:tabs>
                <w:tab w:val="left" w:leader="none" w:pos="7290"/>
              </w:tabs>
              <w:jc w:val="both"/>
            </w:pPr>
          </w:p>
          <w:p>
            <w:pPr>
              <w:rPr>
                <w:rFonts w:ascii="Calibri" w:hAnsi="Calibri" w:cs="Calibri"/>
              </w:rPr>
              <w:tabs>
                <w:tab w:val="left" w:leader="none" w:pos="7290"/>
              </w:tabs>
              <w:jc w:val="both"/>
            </w:pPr>
            <w:r>
              <w:rPr>
                <w:rFonts w:ascii="Calibri" w:hAnsi="Calibri" w:cs="Calibri"/>
              </w:rPr>
              <w:t>The following processes will be effective from the UPTN effective date:</w:t>
            </w:r>
          </w:p>
          <w:p>
            <w:pPr>
              <w:rPr>
                <w:rFonts w:ascii="Calibri" w:hAnsi="Calibri" w:cs="Calibri"/>
              </w:rPr>
              <w:tabs>
                <w:tab w:val="left" w:leader="none" w:pos="7290"/>
              </w:tabs>
              <w:jc w:val="both"/>
            </w:pPr>
          </w:p>
          <w:p>
            <w:pPr>
              <w:rPr>
                <w:rFonts w:ascii="Calibri" w:hAnsi="Calibri" w:cs="Calibri"/>
              </w:rPr>
              <w:numPr>
                <w:ilvl w:val="0"/>
                <w:numId w:val="1"/>
              </w:numPr>
              <w:pStyle w:val="List Paragraph"/>
              <w:tabs>
                <w:tab w:val="left" w:leader="none" w:pos="7290"/>
              </w:tabs>
              <w:jc w:val="both"/>
            </w:pPr>
            <w:r>
              <w:rPr>
                <w:rFonts w:ascii="Calibri" w:hAnsi="Calibri" w:cs="Calibri"/>
              </w:rPr>
              <w:t xml:space="preserve">Invoke Deed of Undertaking Process. At a high level this includes but is not limited to: </w:t>
            </w:r>
          </w:p>
          <w:p>
            <w:pPr>
              <w:rPr>
                <w:rFonts w:ascii="Calibri" w:hAnsi="Calibri" w:cs="Calibri"/>
              </w:rPr>
              <w:numPr>
                <w:ilvl w:val="1"/>
                <w:numId w:val="2"/>
              </w:numPr>
              <w:pStyle w:val="List Paragraph"/>
              <w:tabs>
                <w:tab w:val="left" w:leader="none" w:pos="7290"/>
              </w:tabs>
              <w:jc w:val="both"/>
            </w:pPr>
            <w:r>
              <w:rPr>
                <w:rFonts w:ascii="Calibri" w:hAnsi="Calibri" w:cs="Calibri"/>
              </w:rPr>
              <w:t>Virtual Last Resort User (‘VLRU’) processes will be available to the Supplier operating under the DoU as per Modification 0788 / XRN5443. Details on utilising this pr</w:t>
            </w:r>
            <w:r>
              <w:rPr>
                <w:rFonts w:ascii="Calibri" w:hAnsi="Calibri" w:cs="Calibri"/>
              </w:rPr>
              <w:t xml:space="preserve">ocess can be found </w:t>
            </w:r>
            <w:hyperlink r:id="Rf1351caaaf9243c2">
              <w:r>
                <w:rPr>
                  <w:rStyle w:val="Hyperlink"/>
                  <w:rFonts w:ascii="Calibri" w:hAnsi="Calibri" w:cs="Calibri"/>
                </w:rPr>
                <w:t>here</w:t>
              </w:r>
            </w:hyperlink>
            <w:r>
              <w:rPr>
                <w:rFonts w:ascii="Calibri" w:hAnsi="Calibri" w:cs="Calibri"/>
              </w:rPr>
              <w:t xml:space="preserve">.  </w:t>
            </w:r>
          </w:p>
          <w:p>
            <w:pPr>
              <w:rPr>
                <w:rFonts w:ascii="Calibri" w:hAnsi="Calibri" w:cs="Calibri"/>
              </w:rPr>
              <w:numPr>
                <w:ilvl w:val="1"/>
                <w:numId w:val="2"/>
              </w:numPr>
              <w:pStyle w:val="List Paragraph"/>
              <w:tabs>
                <w:tab w:val="left" w:leader="none" w:pos="7290"/>
              </w:tabs>
              <w:jc w:val="both"/>
            </w:pPr>
            <w:r>
              <w:rPr>
                <w:rFonts w:ascii="Calibri" w:hAnsi="Calibri" w:cs="Calibri"/>
              </w:rPr>
              <w:t>Contingent Procurement of Supplier Demand (‘CPSD’) proc</w:t>
            </w:r>
            <w:r>
              <w:rPr>
                <w:rFonts w:ascii="Calibri" w:hAnsi="Calibri" w:cs="Calibri"/>
              </w:rPr>
              <w:t>esses are available to National Gas Transmission for relevant supply points.</w:t>
            </w:r>
          </w:p>
          <w:p>
            <w:pPr>
              <w:rPr>
                <w:rFonts w:ascii="Calibri" w:hAnsi="Calibri" w:cs="Calibri"/>
              </w:rPr>
              <w:numPr>
                <w:ilvl w:val="1"/>
                <w:numId w:val="2"/>
              </w:numPr>
              <w:pStyle w:val="List Paragraph"/>
              <w:tabs>
                <w:tab w:val="left" w:leader="none" w:pos="7290"/>
              </w:tabs>
              <w:jc w:val="both"/>
            </w:pPr>
            <w:r>
              <w:rPr>
                <w:rFonts w:ascii="Calibri" w:hAnsi="Calibri" w:cs="Calibri"/>
              </w:rPr>
              <w:t>All inflight transactions related to the PTU will not be cancelled and will continue and be picked up under the DoU process and become the responsibility of the Supplier under the</w:t>
            </w:r>
            <w:r>
              <w:rPr>
                <w:rFonts w:ascii="Calibri" w:hAnsi="Calibri" w:cs="Calibri"/>
              </w:rPr>
              <w:t xml:space="preserve"> DoU’s responsibility. </w:t>
            </w:r>
          </w:p>
          <w:p>
            <w:pPr>
              <w:rPr>
                <w:rFonts w:ascii="Calibri" w:hAnsi="Calibri" w:cs="Calibri"/>
              </w:rPr>
              <w:numPr>
                <w:ilvl w:val="1"/>
                <w:numId w:val="2"/>
              </w:numPr>
              <w:pStyle w:val="List Paragraph"/>
              <w:tabs>
                <w:tab w:val="left" w:leader="none" w:pos="7290"/>
              </w:tabs>
              <w:jc w:val="both"/>
            </w:pPr>
            <w:r>
              <w:rPr>
                <w:rFonts w:ascii="Calibri" w:hAnsi="Calibri" w:cs="Calibri"/>
              </w:rPr>
              <w:t>CDSP Invoicing team will bill the PTU directly for any outstanding charges up to the UPTN effective date (as per existing DoU process). VLRU processes will then be utilised to bill the DoU Supplier post UPTN effective date.</w:t>
            </w:r>
          </w:p>
          <w:p>
            <w:pPr>
              <w:rPr>
                <w:rFonts w:ascii="Calibri" w:hAnsi="Calibri" w:cs="Calibri"/>
              </w:rPr>
              <w:numPr>
                <w:ilvl w:val="1"/>
                <w:numId w:val="2"/>
              </w:numPr>
              <w:pStyle w:val="List Paragraph"/>
              <w:tabs>
                <w:tab w:val="left" w:leader="none" w:pos="7290"/>
              </w:tabs>
              <w:jc w:val="both"/>
            </w:pPr>
            <w:r>
              <w:rPr>
                <w:rFonts w:ascii="Calibri" w:hAnsi="Calibri" w:cs="Calibri"/>
              </w:rPr>
              <w:t>Gas allo</w:t>
            </w:r>
            <w:r>
              <w:rPr>
                <w:rFonts w:ascii="Calibri" w:hAnsi="Calibri" w:cs="Calibri"/>
              </w:rPr>
              <w:t>cated to the PTU at a Shared Supply Meter Point will either remain in the system against the PTU but the responsibility will transfer to the Supplier via the DoU or be re-allocated among the remaining Shared Registered Users.</w:t>
            </w:r>
          </w:p>
          <w:p>
            <w:pPr>
              <w:rPr>
                <w:rFonts w:ascii="Calibri" w:hAnsi="Calibri" w:cs="Calibri"/>
              </w:rPr>
              <w:numPr>
                <w:ilvl w:val="1"/>
                <w:numId w:val="2"/>
              </w:numPr>
              <w:pStyle w:val="List Paragraph"/>
              <w:tabs>
                <w:tab w:val="left" w:leader="none" w:pos="7290"/>
              </w:tabs>
              <w:jc w:val="both"/>
            </w:pPr>
            <w:r>
              <w:rPr>
                <w:rFonts w:ascii="Calibri" w:hAnsi="Calibri" w:cs="Calibri"/>
              </w:rPr>
              <w:t>The responsibility of the Supp</w:t>
            </w:r>
            <w:r>
              <w:rPr>
                <w:rFonts w:ascii="Calibri" w:hAnsi="Calibri" w:cs="Calibri"/>
              </w:rPr>
              <w:t>ly Point Capacity or LDZ Capacity at the Supply Meter Points that the PTU is the Registered User for, will transfer to the Supplier acting under the DoU.</w:t>
            </w:r>
          </w:p>
          <w:p>
            <w:pPr>
              <w:rPr>
                <w:rFonts w:ascii="Calibri" w:hAnsi="Calibri" w:cs="Calibri"/>
              </w:rPr>
              <w:numPr>
                <w:ilvl w:val="1"/>
                <w:numId w:val="2"/>
              </w:numPr>
              <w:pStyle w:val="List Paragraph"/>
              <w:tabs>
                <w:tab w:val="left" w:leader="none" w:pos="7290"/>
              </w:tabs>
              <w:jc w:val="both"/>
            </w:pPr>
            <w:r>
              <w:rPr>
                <w:rFonts w:ascii="Calibri" w:hAnsi="Calibri" w:cs="Calibri"/>
              </w:rPr>
              <w:t>For the relevant NTS Supply Meter Points the NTS Exit Capacity will not allow the PTU to offtake gas.</w:t>
            </w:r>
          </w:p>
          <w:p>
            <w:pPr>
              <w:rPr>
                <w:rFonts w:ascii="Calibri" w:hAnsi="Calibri" w:cs="Calibri"/>
              </w:rPr>
              <w:tabs>
                <w:tab w:val="left" w:leader="none" w:pos="7290"/>
              </w:tabs>
              <w:jc w:val="both"/>
            </w:pPr>
          </w:p>
          <w:p>
            <w:pPr>
              <w:rPr>
                <w:rFonts w:ascii="Calibri" w:hAnsi="Calibri" w:cs="Calibri"/>
              </w:rPr>
              <w:numPr>
                <w:ilvl w:val="0"/>
                <w:numId w:val="1"/>
              </w:numPr>
              <w:pStyle w:val="List Paragraph"/>
              <w:tabs>
                <w:tab w:val="left" w:leader="none" w:pos="7290"/>
              </w:tabs>
              <w:jc w:val="both"/>
            </w:pPr>
            <w:r>
              <w:rPr>
                <w:rFonts w:ascii="Calibri" w:hAnsi="Calibri" w:cs="Calibri"/>
              </w:rPr>
              <w:t>CDSP system access and services will be suspended for the PTU</w:t>
            </w:r>
          </w:p>
          <w:p>
            <w:pPr>
              <w:rPr>
                <w:rFonts w:ascii="Calibri" w:hAnsi="Calibri" w:cs="Calibri"/>
              </w:rPr>
              <w:pStyle w:val="List Paragraph"/>
              <w:tabs>
                <w:tab w:val="left" w:leader="none" w:pos="7290"/>
              </w:tabs>
              <w:jc w:val="both"/>
            </w:pPr>
          </w:p>
          <w:p>
            <w:pPr>
              <w:rPr>
                <w:rFonts w:ascii="Calibri" w:hAnsi="Calibri" w:cs="Calibri"/>
              </w:rPr>
              <w:numPr>
                <w:ilvl w:val="0"/>
                <w:numId w:val="1"/>
              </w:numPr>
              <w:pStyle w:val="List Paragraph"/>
              <w:tabs>
                <w:tab w:val="left" w:leader="none" w:pos="7290"/>
              </w:tabs>
              <w:jc w:val="both"/>
            </w:pPr>
            <w:r>
              <w:rPr>
                <w:rFonts w:ascii="Calibri" w:hAnsi="Calibri" w:cs="Calibri"/>
              </w:rPr>
              <w:t>CDSP systems includes but should not be limited to: UK Link Gemini, Contract Management Service (CMS), Data Discovery Platform (DDP), UK Link Network (IX), UK Link Portal, UK Link Online Servi</w:t>
            </w:r>
            <w:r>
              <w:rPr>
                <w:rFonts w:ascii="Calibri" w:hAnsi="Calibri" w:cs="Calibri"/>
              </w:rPr>
              <w:t>ces</w:t>
            </w:r>
          </w:p>
          <w:p>
            <w:pPr>
              <w:rPr>
                <w:rFonts w:ascii="Calibri" w:hAnsi="Calibri" w:cs="Calibri"/>
              </w:rPr>
              <w:pStyle w:val="List Paragraph"/>
              <w:tabs>
                <w:tab w:val="left" w:leader="none" w:pos="7290"/>
              </w:tabs>
              <w:jc w:val="both"/>
            </w:pPr>
          </w:p>
          <w:p>
            <w:pPr>
              <w:rPr>
                <w:rFonts w:ascii="Calibri" w:hAnsi="Calibri" w:cs="Calibri"/>
              </w:rPr>
              <w:numPr>
                <w:ilvl w:val="0"/>
                <w:numId w:val="1"/>
              </w:numPr>
              <w:pStyle w:val="List Paragraph"/>
              <w:tabs>
                <w:tab w:val="left" w:leader="none" w:pos="7290"/>
              </w:tabs>
              <w:jc w:val="both"/>
            </w:pPr>
            <w:r>
              <w:rPr>
                <w:rFonts w:ascii="Calibri" w:hAnsi="Calibri" w:cs="Calibri"/>
              </w:rPr>
              <w:t xml:space="preserve">For the avoidance of doubt any future systems and services which are provided by the CDSP to a Registered User prior to them becoming subject to a UPTN, will also be suspended with immediate effect from the UPTN effective date </w:t>
            </w:r>
          </w:p>
          <w:p>
            <w:pPr>
              <w:rPr>
                <w:rFonts w:ascii="Calibri" w:hAnsi="Calibri" w:cs="Calibri"/>
              </w:rPr>
              <w:pStyle w:val="List Paragraph"/>
              <w:tabs>
                <w:tab w:val="left" w:leader="none" w:pos="7290"/>
              </w:tabs>
              <w:jc w:val="both"/>
            </w:pPr>
          </w:p>
          <w:p>
            <w:pPr>
              <w:rPr>
                <w:rFonts w:ascii="Calibri" w:hAnsi="Calibri" w:cs="Calibri"/>
              </w:rPr>
              <w:numPr>
                <w:ilvl w:val="0"/>
                <w:numId w:val="1"/>
              </w:numPr>
              <w:pStyle w:val="List Paragraph"/>
              <w:tabs>
                <w:tab w:val="left" w:leader="none" w:pos="7290"/>
              </w:tabs>
              <w:jc w:val="both"/>
            </w:pPr>
            <w:r>
              <w:rPr>
                <w:rFonts w:ascii="Calibri" w:hAnsi="Calibri" w:cs="Calibri"/>
              </w:rPr>
              <w:t>The CDSP to notify the</w:t>
            </w:r>
            <w:r>
              <w:rPr>
                <w:rFonts w:ascii="Calibri" w:hAnsi="Calibri" w:cs="Calibri"/>
              </w:rPr>
              <w:t xml:space="preserve"> Retail Energy Code (REC) and Central Switching Service (CSS) that a UPTN has been placed on a PTU and the UPTN effective date. REC and CSS will be responsible for suspending access to any of their systems and services</w:t>
            </w:r>
          </w:p>
          <w:p>
            <w:pPr>
              <w:rPr>
                <w:rFonts w:ascii="Calibri" w:hAnsi="Calibri" w:cs="Calibri"/>
              </w:rPr>
              <w:pStyle w:val="List Paragraph"/>
              <w:tabs>
                <w:tab w:val="left" w:leader="none" w:pos="7290"/>
              </w:tabs>
              <w:jc w:val="both"/>
            </w:pPr>
          </w:p>
          <w:p>
            <w:pPr>
              <w:rPr>
                <w:rFonts w:ascii="Calibri" w:hAnsi="Calibri" w:cs="Calibri"/>
              </w:rPr>
              <w:numPr>
                <w:ilvl w:val="0"/>
                <w:numId w:val="1"/>
              </w:numPr>
              <w:pStyle w:val="List Paragraph"/>
              <w:tabs>
                <w:tab w:val="left" w:leader="none" w:pos="7290"/>
              </w:tabs>
              <w:jc w:val="both"/>
            </w:pPr>
            <w:r>
              <w:rPr>
                <w:rFonts w:ascii="Calibri" w:hAnsi="Calibri" w:cs="Calibri"/>
              </w:rPr>
              <w:t>The CDSP to carry out in-house credi</w:t>
            </w:r>
            <w:r>
              <w:rPr>
                <w:rFonts w:ascii="Calibri" w:hAnsi="Calibri" w:cs="Calibri"/>
              </w:rPr>
              <w:t>t activities to pursue any outstanding debt owed by the PTU and to ensure that the DoU Supplier holds sufficient security to fulfil its responsibilities</w:t>
            </w:r>
          </w:p>
          <w:p>
            <w:pPr>
              <w:rPr>
                <w:rFonts w:ascii="Calibri" w:hAnsi="Calibri" w:cs="Calibri"/>
              </w:rPr>
              <w:pStyle w:val="List Paragraph"/>
              <w:tabs>
                <w:tab w:val="left" w:leader="none" w:pos="7290"/>
              </w:tabs>
              <w:jc w:val="both"/>
            </w:pPr>
          </w:p>
          <w:p>
            <w:pPr>
              <w:rPr>
                <w:rFonts w:ascii="Calibri" w:hAnsi="Calibri" w:cs="Calibri"/>
              </w:rPr>
              <w:numPr>
                <w:ilvl w:val="0"/>
                <w:numId w:val="1"/>
              </w:numPr>
              <w:pStyle w:val="List Paragraph"/>
              <w:tabs>
                <w:tab w:val="left" w:leader="none" w:pos="7290"/>
              </w:tabs>
              <w:jc w:val="both"/>
            </w:pPr>
            <w:r>
              <w:rPr>
                <w:rFonts w:ascii="Calibri" w:hAnsi="Calibri" w:cs="Calibri"/>
              </w:rPr>
              <w:t>The CDSP will update the Shipper-Transporter Association Data and modify the Shipper-Supplier Association Data to remove the PTU in line with the UPTN effective date.</w:t>
            </w:r>
          </w:p>
          <w:p>
            <w:pPr>
              <w:rPr>
                <w:rFonts w:ascii="Calibri" w:hAnsi="Calibri" w:cs="Calibri"/>
              </w:rPr>
              <w:pStyle w:val="List Paragraph"/>
              <w:tabs>
                <w:tab w:val="left" w:leader="none" w:pos="7290"/>
              </w:tabs>
              <w:jc w:val="both"/>
            </w:pPr>
          </w:p>
          <w:p>
            <w:pPr>
              <w:rPr>
                <w:rFonts w:ascii="Calibri" w:hAnsi="Calibri" w:cs="Calibri"/>
              </w:rPr>
              <w:numPr>
                <w:ilvl w:val="0"/>
                <w:numId w:val="1"/>
              </w:numPr>
              <w:pStyle w:val="List Paragraph"/>
              <w:tabs>
                <w:tab w:val="left" w:leader="none" w:pos="7290"/>
              </w:tabs>
              <w:jc w:val="both"/>
            </w:pPr>
            <w:r>
              <w:rPr>
                <w:rFonts w:ascii="Calibri" w:hAnsi="Calibri" w:cs="Calibri"/>
              </w:rPr>
              <w:t>As determined by the Modification 0813 Workgroup</w:t>
            </w:r>
            <w:r>
              <w:t xml:space="preserve"> </w:t>
            </w:r>
            <w:r>
              <w:rPr>
                <w:rFonts w:ascii="Calibri" w:hAnsi="Calibri" w:cs="Calibri"/>
              </w:rPr>
              <w:t>and is therefore recognised by Modifica</w:t>
            </w:r>
            <w:r>
              <w:rPr>
                <w:rFonts w:ascii="Calibri" w:hAnsi="Calibri" w:cs="Calibri"/>
              </w:rPr>
              <w:t>tion 0854, the removal of government sanctions which triggered the UPTN being issued is an unknown situation and likely to be a bespoke scenario which needs to be assessed at the time (if it occurs). Based on this, if the scenario did occur, National Gas T</w:t>
            </w:r>
            <w:r>
              <w:rPr>
                <w:rFonts w:ascii="Calibri" w:hAnsi="Calibri" w:cs="Calibri"/>
              </w:rPr>
              <w:t>ransmission would need to assess the implications from a UNC perspective and a subsequent change / Modification would be likely to be required to manage this specific scenario</w:t>
            </w:r>
          </w:p>
          <w:p>
            <w:pPr>
              <w:rPr>
                <w:rFonts w:ascii="Calibri" w:hAnsi="Calibri" w:cs="Calibri"/>
              </w:rPr>
              <w:jc w:val="both"/>
            </w:pPr>
          </w:p>
          <w:p>
            <w:pPr>
              <w:rPr>
                <w:b w:val="1"/>
                <w:bCs w:val="1"/>
                <w:rFonts w:ascii="Calibri" w:hAnsi="Calibri" w:cs="Calibri"/>
              </w:rPr>
              <w:tabs>
                <w:tab w:val="left" w:leader="none" w:pos="7290"/>
              </w:tabs>
              <w:jc w:val="both"/>
            </w:pPr>
            <w:r>
              <w:rPr>
                <w:b w:val="1"/>
                <w:bCs w:val="1"/>
                <w:rFonts w:ascii="Calibri" w:hAnsi="Calibri" w:cs="Calibri"/>
              </w:rPr>
              <w:t>Implementation and Funding</w:t>
            </w:r>
          </w:p>
          <w:p>
            <w:pPr>
              <w:rPr>
                <w:rFonts w:ascii="Calibri" w:hAnsi="Calibri" w:cs="Calibri"/>
              </w:rPr>
              <w:tabs>
                <w:tab w:val="left" w:leader="none" w:pos="7290"/>
              </w:tabs>
              <w:jc w:val="both"/>
            </w:pPr>
            <w:r>
              <w:rPr>
                <w:rFonts w:ascii="Calibri" w:hAnsi="Calibri" w:cs="Calibri"/>
              </w:rPr>
              <w:t>Implementation of this change is subject to industry</w:t>
            </w:r>
            <w:r>
              <w:rPr>
                <w:rFonts w:ascii="Calibri" w:hAnsi="Calibri" w:cs="Calibri"/>
              </w:rPr>
              <w:t xml:space="preserve"> development, and Ofgem Approval, of Modification 0854. </w:t>
            </w:r>
          </w:p>
          <w:p>
            <w:pPr>
              <w:rPr>
                <w:rFonts w:ascii="Calibri" w:hAnsi="Calibri" w:cs="Calibri"/>
              </w:rPr>
              <w:tabs>
                <w:tab w:val="left" w:leader="none" w:pos="7290"/>
              </w:tabs>
              <w:jc w:val="both"/>
            </w:pPr>
          </w:p>
          <w:p>
            <w:pPr>
              <w:rPr>
                <w:rFonts w:ascii="Calibri" w:hAnsi="Calibri" w:cs="Calibri"/>
              </w:rPr>
              <w:tabs>
                <w:tab w:val="left" w:leader="none" w:pos="7290"/>
              </w:tabs>
              <w:jc w:val="both"/>
            </w:pPr>
            <w:r>
              <w:rPr>
                <w:rFonts w:ascii="Calibri" w:hAnsi="Calibri" w:cs="Calibri"/>
              </w:rPr>
              <w:t>The final Modification report is expected to be submitted to Ofgem in January 2024 however, this is dependent on UNC Modification development activities.</w:t>
            </w:r>
          </w:p>
          <w:p>
            <w:pPr>
              <w:rPr>
                <w:rFonts w:ascii="Calibri" w:hAnsi="Calibri" w:cs="Calibri"/>
              </w:rPr>
              <w:tabs>
                <w:tab w:val="left" w:leader="none" w:pos="7290"/>
              </w:tabs>
              <w:jc w:val="both"/>
            </w:pPr>
          </w:p>
          <w:p>
            <w:pPr>
              <w:rPr>
                <w:rFonts w:ascii="Calibri" w:hAnsi="Calibri" w:cs="Calibri"/>
              </w:rPr>
              <w:tabs>
                <w:tab w:val="left" w:leader="none" w:pos="7290"/>
              </w:tabs>
              <w:jc w:val="both"/>
              <w:spacing w:after="120"/>
            </w:pPr>
            <w:r>
              <w:rPr>
                <w:rFonts w:ascii="Calibri" w:hAnsi="Calibri" w:cs="Calibri"/>
              </w:rPr>
              <w:t>Due to specific nature of this change and t</w:t>
            </w:r>
            <w:r>
              <w:rPr>
                <w:rFonts w:ascii="Calibri" w:hAnsi="Calibri" w:cs="Calibri"/>
              </w:rPr>
              <w:t>he Modification 0854 proposer view that this is anticipated to only be used in very exceptional circumstances therefore the number of instances should be low. Based on this assumption and clarification that existing business processes will be used to deliv</w:t>
            </w:r>
            <w:r>
              <w:rPr>
                <w:rFonts w:ascii="Calibri" w:hAnsi="Calibri" w:cs="Calibri"/>
              </w:rPr>
              <w:t>er the necessary changes no additional Service &amp; Operate (S&amp;O) funding is to be sought to manage this process.</w:t>
            </w:r>
          </w:p>
        </w:tc>
      </w:tr>
    </w:tbl>
    <w:p>
      <w:pPr>
        <w:rPr>
          <w:rFonts w:ascii="Calibri" w:hAnsi="Calibri" w:cs="Calibri"/>
        </w:rPr>
        <w:pStyle w:val="heading 1"/>
      </w:pPr>
      <w:r>
        <w:rPr>
          <w:rFonts w:ascii="Calibri" w:hAnsi="Calibri" w:cs="Calibri"/>
        </w:rPr>
        <w:t>Associated Changes</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Associated Change(s) and Title(s):</w:t>
            </w:r>
          </w:p>
        </w:tc>
        <w:tc>
          <w:tcPr>
            <w:tcW w:type="pct" w:w="3777"/>
            <w:vAlign w:val="center"/>
          </w:tcPr>
          <w:p>
            <w:pPr>
              <w:rPr>
                <w:rFonts w:ascii="Calibri" w:hAnsi="Calibri" w:cs="Calibri"/>
              </w:rPr>
            </w:pPr>
            <w:r>
              <w:rPr>
                <w:rFonts w:ascii="Calibri" w:hAnsi="Calibri" w:cs="Calibri"/>
              </w:rPr>
              <w:t>N/A</w:t>
            </w:r>
          </w:p>
        </w:tc>
      </w:tr>
    </w:tbl>
    <w:p>
      <w:pPr>
        <w:rPr>
          <w:rFonts w:ascii="Calibri" w:hAnsi="Calibri" w:cs="Calibri"/>
        </w:rPr>
        <w:pStyle w:val="heading 1"/>
      </w:pPr>
      <w:r>
        <w:rPr>
          <w:rFonts w:ascii="Calibri" w:hAnsi="Calibri" w:cs="Calibri"/>
        </w:rPr>
        <w:t>DSG</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Target DSG discussion date:</w:t>
            </w:r>
          </w:p>
        </w:tc>
        <w:tc>
          <w:tcPr>
            <w:tcW w:type="pct" w:w="3777"/>
            <w:vAlign w:val="center"/>
          </w:tcPr>
          <w:sdt>
            <w:sdtPr>
              <w:rPr>
                <w:rFonts w:ascii="Calibri" w:hAnsi="Calibri" w:cs="Calibri"/>
              </w:rPr>
              <w:id w:val="165912924"/>
              <w:date w:fullDate="2023-11-20T00:00:00Z">
                <w:dateFormat w:val="dd/MM/yyyy"/>
                <w:lid w:val="en-GB"/>
                <w:storeMappedDataAs w:val="dateTime"/>
                <w:calendar w:val="gregorian"/>
              </w:date>
            </w:sdtPr>
            <w:sdtContent>
              <w:p>
                <w:pPr/>
                <w:r>
                  <w:rPr>
                    <w:rFonts w:ascii="Calibri" w:hAnsi="Calibri" w:cs="Calibri"/>
                  </w:rPr>
                  <w:t>20/11/2023</w:t>
                </w:r>
              </w:p>
            </w:sdtContent>
          </w:sdt>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Any further information:</w:t>
            </w:r>
          </w:p>
        </w:tc>
        <w:tc>
          <w:tcPr>
            <w:tcW w:type="pct" w:w="3777"/>
            <w:vAlign w:val="center"/>
          </w:tcPr>
          <w:p>
            <w:pPr>
              <w:rPr>
                <w:rFonts w:ascii="Calibri" w:hAnsi="Calibri" w:cs="Calibri"/>
              </w:rPr>
            </w:pPr>
            <w:r>
              <w:rPr>
                <w:rFonts w:ascii="Calibri" w:hAnsi="Calibri" w:cs="Calibri"/>
              </w:rPr>
              <w:t>To provide an overview of the changes to the detailed design</w:t>
            </w:r>
          </w:p>
        </w:tc>
      </w:tr>
    </w:tbl>
    <w:p>
      <w:pPr>
        <w:rPr>
          <w:rFonts w:ascii="Calibri" w:hAnsi="Calibri" w:cs="Calibri"/>
        </w:rPr>
        <w:pStyle w:val="heading 1"/>
      </w:pPr>
      <w:r>
        <w:rPr>
          <w:rFonts w:ascii="Calibri" w:hAnsi="Calibri" w:cs="Calibri"/>
        </w:rPr>
        <w:t>Implementation</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Target Release:</w:t>
            </w:r>
          </w:p>
        </w:tc>
        <w:tc>
          <w:tcPr>
            <w:tcW w:type="pct" w:w="3777"/>
            <w:vAlign w:val="center"/>
          </w:tcPr>
          <w:p>
            <w:pPr>
              <w:rPr>
                <w:rFonts w:ascii="Calibri" w:hAnsi="Calibri" w:cs="Calibri"/>
              </w:rPr>
            </w:pPr>
            <w:r>
              <w:rPr>
                <w:rFonts w:ascii="Calibri" w:hAnsi="Calibri" w:cs="Calibri"/>
              </w:rPr>
              <w:t>Ad hoc implementation TBC on modification approval</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Status:</w:t>
            </w:r>
          </w:p>
        </w:tc>
        <w:tc>
          <w:tcPr>
            <w:tcW w:type="pct" w:w="3777"/>
            <w:vAlign w:val="center"/>
          </w:tcPr>
          <w:p>
            <w:pPr>
              <w:rPr>
                <w:rFonts w:ascii="Calibri" w:hAnsi="Calibri" w:cs="Calibri"/>
              </w:rPr>
            </w:pPr>
            <w:r>
              <w:rPr>
                <w:rFonts w:ascii="Calibri" w:hAnsi="Calibri" w:cs="Calibri"/>
              </w:rPr>
              <w:t>For approval</w:t>
            </w:r>
          </w:p>
        </w:tc>
      </w:tr>
    </w:tbl>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Style w:val="Title"/>
      </w:pPr>
      <w:r>
        <w:rPr>
          <w:rFonts w:ascii="Calibri" w:hAnsi="Calibri" w:cs="Calibri"/>
        </w:rPr>
        <w:t>Industry Response Detailed Design Review</w:t>
      </w:r>
    </w:p>
    <w:p>
      <w:pPr>
        <w:rPr>
          <w:rFonts w:ascii="Calibri" w:hAnsi="Calibri" w:cs="Calibri"/>
        </w:rPr>
      </w:pPr>
      <w:r>
        <w:fldChar w:fldCharType="begin"/>
      </w:r>
      <w:r>
        <w:instrText xml:space="preserve"> MERGEFIELD    RangeStart:HDS  \* MERGEFORMAT</w:instrText>
      </w:r>
      <w:r>
        <w:fldChar w:fldCharType="separate"/>
      </w:r>
      <w:r>
        <w:t>«RangeStart:HDS»</w:t>
      </w:r>
      <w:r>
        <w:fldChar w:fldCharType="end"/>
      </w:r>
      <w:r>
        <w:br w:type="textWrapping"/>
      </w:r>
      <w:r>
        <w:br w:type="textWrapping"/>
      </w:r>
      <w:r>
        <w:rPr>
          <w:rStyle w:val="Heading 1 Char"/>
          <w:rFonts w:ascii="Calibri" w:hAnsi="Calibri" w:cs="Calibri"/>
        </w:rPr>
        <w:t>Change Representation</w:t>
      </w:r>
      <w:r>
        <w:rPr>
          <w:rFonts w:ascii="Calibri" w:hAnsi="Calibri" w:cs="Calibri"/>
        </w:rPr>
        <w:t xml:space="preserve"> </w:t>
      </w:r>
    </w:p>
    <w:p>
      <w:pPr>
        <w:rPr>
          <w:rFonts w:ascii="Calibri" w:hAnsi="Calibri" w:cs="Calibri"/>
        </w:rPr>
      </w:pPr>
      <w:r>
        <w:rPr>
          <w:rFonts w:ascii="Calibri" w:hAnsi="Calibri" w:cs="Calibri"/>
        </w:rPr>
        <w:t>(To be completed by User and returned for response)</w:t>
      </w:r>
    </w:p>
    <w:p>
      <w:pPr>
        <w:rPr>
          <w:color w:val="auto"/>
          <w:rFonts w:ascii="Calibri" w:hAnsi="Calibri" w:cs="Calibri"/>
          <w:i w:val="1"/>
          <w:iCs w:val="1"/>
          <w:sz w:val="22"/>
          <w:szCs w:val="22"/>
        </w:rPr>
        <w:pStyle w:val="heading 1"/>
      </w:pPr>
      <w:r>
        <w:rPr>
          <w:color w:val="auto"/>
          <w:rFonts w:ascii="Calibri" w:hAnsi="Calibri" w:cs="Calibri"/>
          <w:i w:val="1"/>
          <w:iCs w:val="1"/>
          <w:sz w:val="22"/>
          <w:szCs w:val="22"/>
        </w:rPr>
        <w:t>Please consider any commercial impacts to your organisation that Xoserve ne</w:t>
      </w:r>
      <w:r>
        <w:rPr>
          <w:color w:val="auto"/>
          <w:rFonts w:ascii="Calibri" w:hAnsi="Calibri" w:cs="Calibri"/>
          <w:i w:val="1"/>
          <w:iCs w:val="1"/>
          <w:sz w:val="22"/>
          <w:szCs w:val="22"/>
        </w:rPr>
        <w:t>ed to be aware of when formulating your response</w:t>
      </w:r>
    </w:p>
    <w:p>
      <w:pPr>
        <w:rPr>
          <w:rFonts w:ascii="Calibri" w:hAnsi="Calibri" w:cs="Calibri"/>
        </w:rPr>
      </w:pPr>
    </w:p>
    <w:tbl>
      <w:tblPr>
        <w:tblStyle w:val="Table Grid"/>
        <w:tblLayout w:type="fixed"/>
        <w:tblInd w:type="dxa" w:w="-34"/>
        <w:tblW w:type="pct" w:w="5018"/>
        <w:tblLook w:firstColumn="1" w:firstRow="1" w:lastColumn="0" w:lastRow="0" w:noHBand="0" w:noVBand="1"/>
      </w:tblPr>
      <w:tblGrid>
        <w:gridCol w:w="2566"/>
        <w:gridCol w:w="1925"/>
        <w:gridCol w:w="6003"/>
      </w:tblGrid>
      <w:tr>
        <w:trPr>
          <w:trHeight w:hRule="atLeast" w:val="403"/>
        </w:trPr>
        <w:tc>
          <w:tcPr>
            <w:shd w:val="clear" w:fill="B3EDFB"/>
            <w:tcW w:type="pct" w:w="1223"/>
            <w:vAlign w:val="center"/>
            <w:vMerge w:val="restart"/>
          </w:tcPr>
          <w:p>
            <w:pPr>
              <w:rPr>
                <w:rFonts w:ascii="Calibri" w:hAnsi="Calibri" w:cs="Calibri"/>
              </w:rPr>
              <w:jc w:val="right"/>
            </w:pPr>
            <w:r>
              <w:rPr>
                <w:rFonts w:ascii="Calibri" w:hAnsi="Calibri" w:cs="Calibri"/>
              </w:rPr>
              <w:t>User Contact Details:</w:t>
            </w:r>
          </w:p>
        </w:tc>
        <w:tc>
          <w:tcPr>
            <w:shd w:val="clear" w:fill="B3EDFB"/>
            <w:tcW w:type="pct" w:w="917"/>
            <w:vAlign w:val="center"/>
          </w:tcPr>
          <w:p>
            <w:pPr>
              <w:rPr>
                <w:rFonts w:ascii="Calibri" w:hAnsi="Calibri" w:cs="Calibri"/>
              </w:rPr>
              <w:jc w:val="right"/>
            </w:pPr>
            <w:r>
              <w:rPr>
                <w:rFonts w:ascii="Calibri" w:hAnsi="Calibri" w:cs="Calibri"/>
              </w:rPr>
              <w:t>Organisation:</w:t>
            </w:r>
          </w:p>
        </w:tc>
        <w:tc>
          <w:tcPr>
            <w:tcW w:type="pct" w:w="2860"/>
            <w:vAlign w:val="center"/>
          </w:tcPr>
          <w:p>
            <w:pPr>
              <w:rPr>
                <w:rFonts w:cs="Arial"/>
              </w:rPr>
            </w:pPr>
            <w:r>
              <w:rPr>
                <w:rFonts w:cs="Arial"/>
              </w:rPr>
              <w:fldChar w:fldCharType="begin"/>
            </w:r>
            <w:r>
              <w:rPr>
                <w:rFonts w:cs="Arial"/>
              </w:rPr>
              <w:instrText xml:space="preserve"> MERGEFIELD    h1_organisation  \* MERGEFORMAT</w:instrText>
            </w:r>
            <w:r>
              <w:rPr>
                <w:rFonts w:cs="Arial"/>
              </w:rPr>
              <w:fldChar w:fldCharType="separate"/>
            </w:r>
            <w:r>
              <w:rPr>
                <w:rFonts w:cs="Arial"/>
              </w:rPr>
              <w:t>«h1_organisation»</w:t>
            </w:r>
            <w:r>
              <w:rPr>
                <w:rFonts w:cs="Arial"/>
              </w:rPr>
              <w:fldChar w:fldCharType="end"/>
            </w:r>
          </w:p>
        </w:tc>
      </w:tr>
      <w:tr>
        <w:trPr>
          <w:trHeight w:hRule="atLeast" w:val="403"/>
        </w:trPr>
        <w:tc>
          <w:tcPr>
            <w:shd w:val="clear" w:fill="B3EDFB"/>
            <w:tcW w:type="pct" w:w="1223"/>
            <w:vAlign w:val="center"/>
            <w:vMerge w:val="continue"/>
          </w:tcPr>
          <w:p/>
        </w:tc>
        <w:tc>
          <w:tcPr>
            <w:shd w:val="clear" w:fill="B3EDFB"/>
            <w:tcW w:type="pct" w:w="917"/>
            <w:vAlign w:val="center"/>
          </w:tcPr>
          <w:p>
            <w:pPr>
              <w:rPr>
                <w:rFonts w:ascii="Calibri" w:hAnsi="Calibri" w:cs="Calibri"/>
              </w:rPr>
              <w:jc w:val="right"/>
            </w:pPr>
            <w:r>
              <w:rPr>
                <w:rFonts w:ascii="Calibri" w:hAnsi="Calibri" w:cs="Calibri"/>
              </w:rPr>
              <w:t>Name:</w:t>
            </w:r>
          </w:p>
        </w:tc>
        <w:tc>
          <w:tcPr>
            <w:tcW w:type="pct" w:w="2860"/>
            <w:vAlign w:val="center"/>
          </w:tcPr>
          <w:p>
            <w:pPr>
              <w:rPr>
                <w:rFonts w:cs="Arial"/>
              </w:rPr>
            </w:pPr>
            <w:r>
              <w:rPr>
                <w:rFonts w:cs="Arial"/>
              </w:rPr>
              <w:fldChar w:fldCharType="begin"/>
            </w:r>
            <w:r>
              <w:rPr>
                <w:rFonts w:cs="Arial"/>
              </w:rPr>
              <w:instrText xml:space="preserve"> MERGEFIELD    h1_name  \* MERGEFORMAT</w:instrText>
            </w:r>
            <w:r>
              <w:rPr>
                <w:rFonts w:cs="Arial"/>
              </w:rPr>
              <w:fldChar w:fldCharType="separate"/>
            </w:r>
            <w:r>
              <w:rPr>
                <w:rFonts w:cs="Arial"/>
              </w:rPr>
              <w:t>«h1_name»</w:t>
            </w:r>
            <w:r>
              <w:rPr>
                <w:rFonts w:cs="Arial"/>
              </w:rPr>
              <w:fldChar w:fldCharType="end"/>
            </w:r>
          </w:p>
        </w:tc>
      </w:tr>
      <w:tr>
        <w:trPr>
          <w:trHeight w:hRule="atLeast" w:val="403"/>
        </w:trPr>
        <w:tc>
          <w:tcPr>
            <w:shd w:val="clear" w:fill="B3EDFB"/>
            <w:tcW w:type="pct" w:w="1223"/>
            <w:vAlign w:val="center"/>
            <w:vMerge w:val="continue"/>
          </w:tcPr>
          <w:p/>
        </w:tc>
        <w:tc>
          <w:tcPr>
            <w:shd w:val="clear" w:fill="B3EDFB"/>
            <w:tcW w:type="pct" w:w="917"/>
            <w:vAlign w:val="center"/>
          </w:tcPr>
          <w:p>
            <w:pPr>
              <w:rPr>
                <w:rFonts w:ascii="Calibri" w:hAnsi="Calibri" w:cs="Calibri"/>
              </w:rPr>
              <w:jc w:val="right"/>
            </w:pPr>
            <w:r>
              <w:rPr>
                <w:rFonts w:ascii="Calibri" w:hAnsi="Calibri" w:cs="Calibri"/>
              </w:rPr>
              <w:t>Email:</w:t>
            </w:r>
          </w:p>
        </w:tc>
        <w:tc>
          <w:tcPr>
            <w:tcW w:type="pct" w:w="2860"/>
            <w:vAlign w:val="center"/>
          </w:tcPr>
          <w:p>
            <w:pPr>
              <w:rPr>
                <w:rFonts w:cs="Arial"/>
              </w:rPr>
            </w:pPr>
            <w:r>
              <w:rPr>
                <w:rFonts w:cs="Arial"/>
              </w:rPr>
              <w:fldChar w:fldCharType="begin"/>
            </w:r>
            <w:r>
              <w:rPr>
                <w:rFonts w:cs="Arial"/>
              </w:rPr>
              <w:instrText xml:space="preserve"> MERGEFIELD    h1_email  \* MERGEFORMAT</w:instrText>
            </w:r>
            <w:r>
              <w:rPr>
                <w:rFonts w:cs="Arial"/>
              </w:rPr>
              <w:fldChar w:fldCharType="separate"/>
            </w:r>
            <w:r>
              <w:rPr>
                <w:rFonts w:cs="Arial"/>
              </w:rPr>
              <w:t>«h1_email»</w:t>
            </w:r>
            <w:r>
              <w:rPr>
                <w:rFonts w:cs="Arial"/>
              </w:rPr>
              <w:fldChar w:fldCharType="end"/>
            </w:r>
          </w:p>
        </w:tc>
      </w:tr>
      <w:tr>
        <w:trPr>
          <w:trHeight w:hRule="atLeast" w:val="403"/>
        </w:trPr>
        <w:tc>
          <w:tcPr>
            <w:shd w:val="clear" w:fill="B3EDFB"/>
            <w:tcW w:type="pct" w:w="1223"/>
            <w:vAlign w:val="center"/>
            <w:vMerge w:val="continue"/>
          </w:tcPr>
          <w:p/>
        </w:tc>
        <w:tc>
          <w:tcPr>
            <w:shd w:val="clear" w:fill="B3EDFB"/>
            <w:tcW w:type="pct" w:w="917"/>
            <w:vAlign w:val="center"/>
          </w:tcPr>
          <w:p>
            <w:pPr>
              <w:rPr>
                <w:rFonts w:ascii="Calibri" w:hAnsi="Calibri" w:cs="Calibri"/>
              </w:rPr>
              <w:jc w:val="right"/>
            </w:pPr>
            <w:r>
              <w:rPr>
                <w:rFonts w:ascii="Calibri" w:hAnsi="Calibri" w:cs="Calibri"/>
              </w:rPr>
              <w:t>Telephone:</w:t>
            </w:r>
          </w:p>
        </w:tc>
        <w:tc>
          <w:tcPr>
            <w:tcW w:type="pct" w:w="2860"/>
            <w:vAlign w:val="center"/>
          </w:tcPr>
          <w:p>
            <w:pPr>
              <w:rPr>
                <w:rFonts w:cs="Arial"/>
              </w:rPr>
            </w:pPr>
            <w:r>
              <w:rPr>
                <w:rFonts w:cs="Arial"/>
              </w:rPr>
              <w:fldChar w:fldCharType="begin"/>
            </w:r>
            <w:r>
              <w:rPr>
                <w:rFonts w:cs="Arial"/>
              </w:rPr>
              <w:instrText xml:space="preserve"> MERGEFIELD    h1_telephone  \* MERGEFORMAT</w:instrText>
            </w:r>
            <w:r>
              <w:rPr>
                <w:rFonts w:cs="Arial"/>
              </w:rPr>
              <w:fldChar w:fldCharType="separate"/>
            </w:r>
            <w:r>
              <w:rPr>
                <w:rFonts w:cs="Arial"/>
              </w:rPr>
              <w:t>«h1_telephone»</w:t>
            </w:r>
            <w:r>
              <w:rPr>
                <w:rFonts w:cs="Arial"/>
              </w:rPr>
              <w:fldChar w:fldCharType="end"/>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Customer decision on Change Pack:</w:t>
            </w:r>
          </w:p>
        </w:tc>
        <w:tc>
          <w:tcPr>
            <w:tcW w:type="pct" w:w="3777"/>
            <w:vAlign w:val="center"/>
            <w:gridSpan w:val="2"/>
          </w:tcPr>
          <w:p>
            <w:pPr>
              <w:rPr>
                <w:rFonts w:cs="Arial"/>
              </w:rPr>
            </w:pPr>
            <w:r>
              <w:rPr>
                <w:rFonts w:cs="Arial"/>
              </w:rPr>
              <w:fldChar w:fldCharType="begin"/>
            </w:r>
            <w:r>
              <w:rPr>
                <w:rFonts w:cs="Arial"/>
              </w:rPr>
              <w:instrText xml:space="preserve"> MERGEFIELD    h1_userDataStatus  \* MERGEFORMAT</w:instrText>
            </w:r>
            <w:r>
              <w:rPr>
                <w:rFonts w:cs="Arial"/>
              </w:rPr>
              <w:fldChar w:fldCharType="separate"/>
            </w:r>
            <w:r>
              <w:rPr>
                <w:rFonts w:cs="Arial"/>
              </w:rPr>
              <w:t>«h1_userDataStatus»</w:t>
            </w:r>
            <w:r>
              <w:rPr>
                <w:rFonts w:cs="Arial"/>
              </w:rPr>
              <w:fldChar w:fldCharType="end"/>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Representation Publication:</w:t>
            </w:r>
          </w:p>
        </w:tc>
        <w:tc>
          <w:tcPr>
            <w:tcW w:type="pct" w:w="3777"/>
            <w:vAlign w:val="center"/>
            <w:gridSpan w:val="2"/>
          </w:tcPr>
          <w:p>
            <w:pPr>
              <w:rPr>
                <w:rFonts w:cs="Arial"/>
              </w:rPr>
            </w:pPr>
            <w:r>
              <w:rPr>
                <w:rFonts w:cs="Arial"/>
              </w:rPr>
              <w:fldChar w:fldCharType="begin"/>
            </w:r>
            <w:r>
              <w:rPr>
                <w:rFonts w:cs="Arial"/>
              </w:rPr>
              <w:instrText xml:space="preserve"> MERGEFIELD    h1_consultation  \* MERGEFORMAT</w:instrText>
            </w:r>
            <w:r>
              <w:rPr>
                <w:rFonts w:cs="Arial"/>
              </w:rPr>
              <w:fldChar w:fldCharType="separate"/>
            </w:r>
            <w:r>
              <w:rPr>
                <w:rFonts w:cs="Arial"/>
              </w:rPr>
              <w:t>«h1_consultation»</w:t>
            </w:r>
            <w:r>
              <w:rPr>
                <w:rFonts w:cs="Arial"/>
              </w:rPr>
              <w:fldChar w:fldCharType="end"/>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Representation Comments:</w:t>
            </w:r>
          </w:p>
        </w:tc>
        <w:tc>
          <w:tcPr>
            <w:tcW w:type="pct" w:w="3777"/>
            <w:vAlign w:val="center"/>
            <w:gridSpan w:val="2"/>
          </w:tcPr>
          <w:p>
            <w:pPr>
              <w:rPr>
                <w:rFonts w:cs="Arial"/>
              </w:rPr>
            </w:pPr>
            <w:r>
              <w:rPr>
                <w:rFonts w:cs="Arial"/>
              </w:rPr>
              <w:fldChar w:fldCharType="begin"/>
            </w:r>
            <w:r>
              <w:rPr>
                <w:rFonts w:cs="Arial"/>
              </w:rPr>
              <w:instrText xml:space="preserve"> MERGEFIELD    h1_userDataComments  \* MERGEFORMAT</w:instrText>
            </w:r>
            <w:r>
              <w:rPr>
                <w:rFonts w:cs="Arial"/>
              </w:rPr>
              <w:fldChar w:fldCharType="separate"/>
            </w:r>
            <w:r>
              <w:rPr>
                <w:rFonts w:cs="Arial"/>
              </w:rPr>
              <w:t>«h1_userDataComments»</w:t>
            </w:r>
            <w:r>
              <w:rPr>
                <w:rFonts w:cs="Arial"/>
              </w:rPr>
              <w:fldChar w:fldCharType="end"/>
            </w:r>
          </w:p>
        </w:tc>
      </w:tr>
    </w:tbl>
    <w:p>
      <w:pPr/>
    </w:p>
    <w:p>
      <w:pPr>
        <w:rPr>
          <w:rFonts w:ascii="Calibri" w:hAnsi="Calibri" w:cs="Calibri"/>
        </w:rPr>
        <w:pStyle w:val="heading 1"/>
      </w:pPr>
      <w:r>
        <w:rPr>
          <w:rFonts w:ascii="Calibri" w:hAnsi="Calibri" w:cs="Calibri"/>
        </w:rPr>
        <w:t xml:space="preserve">Xoserve’ s Response </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663"/>
        </w:trPr>
        <w:tc>
          <w:tcPr>
            <w:shd w:val="clear" w:fill="B3EDFB"/>
            <w:tcW w:type="pct" w:w="1223"/>
            <w:vAlign w:val="center"/>
          </w:tcPr>
          <w:p>
            <w:pPr>
              <w:rPr>
                <w:rFonts w:ascii="Calibri" w:hAnsi="Calibri" w:cs="Calibri"/>
              </w:rPr>
              <w:jc w:val="right"/>
            </w:pPr>
            <w:r>
              <w:rPr>
                <w:rFonts w:ascii="Calibri" w:hAnsi="Calibri" w:cs="Calibri"/>
              </w:rPr>
              <w:t>Xoserve Response to Organisations Comments:</w:t>
            </w:r>
          </w:p>
        </w:tc>
        <w:tc>
          <w:tcPr>
            <w:tcW w:type="pct" w:w="3777"/>
            <w:vAlign w:val="center"/>
          </w:tcPr>
          <w:p>
            <w:pPr>
              <w:rPr>
                <w:rFonts w:cs="Arial"/>
              </w:rPr>
            </w:pPr>
            <w:r>
              <w:rPr>
                <w:rFonts w:cs="Arial"/>
              </w:rPr>
              <w:fldChar w:fldCharType="begin"/>
            </w:r>
            <w:r>
              <w:rPr>
                <w:rFonts w:cs="Arial"/>
              </w:rPr>
              <w:instrText xml:space="preserve"> MERGEFIELD    h1_xoserveResponse  \* MERGEFORMAT</w:instrText>
            </w:r>
            <w:r>
              <w:rPr>
                <w:rFonts w:cs="Arial"/>
              </w:rPr>
              <w:fldChar w:fldCharType="separate"/>
            </w:r>
            <w:r>
              <w:rPr>
                <w:rFonts w:cs="Arial"/>
              </w:rPr>
              <w:t>«h1_xoserveResponse»</w:t>
            </w:r>
            <w:r>
              <w:rPr>
                <w:rFonts w:cs="Arial"/>
              </w:rPr>
              <w:fldChar w:fldCharType="end"/>
            </w:r>
          </w:p>
        </w:tc>
      </w:tr>
    </w:tbl>
    <w:p>
      <w:pPr/>
    </w:p>
    <w:p>
      <w:pPr>
        <w:rPr>
          <w:rFonts w:ascii="Calibri" w:hAnsi="Calibri" w:cs="Calibri"/>
        </w:rPr>
      </w:pPr>
      <w:r>
        <w:rPr>
          <w:rFonts w:ascii="Calibri" w:hAnsi="Calibri" w:cs="Calibri"/>
        </w:rPr>
        <w:t xml:space="preserve">Please send the completed representation response to </w:t>
      </w:r>
      <w:hyperlink r:id="R84b540779fc942f6">
        <w:r>
          <w:rPr>
            <w:rStyle w:val="Hyperlink"/>
            <w:rFonts w:ascii="Calibri" w:hAnsi="Calibri" w:cs="Calibri"/>
          </w:rPr>
          <w:t>uklink@xoserve.com</w:t>
        </w:r>
      </w:hyperlink>
      <w:r>
        <w:rPr>
          <w:rFonts w:ascii="Calibri" w:hAnsi="Calibri" w:cs="Calibri"/>
        </w:rPr>
        <w:t xml:space="preserve"> </w:t>
      </w:r>
    </w:p>
    <w:p>
      <w:pPr/>
    </w:p>
    <w:p>
      <w:pPr/>
      <w:r>
        <w:fldChar w:fldCharType="begin"/>
      </w:r>
      <w:r>
        <w:instrText xml:space="preserve"> MERGEFIELD    RangeEnd:HDS  \* MERGEFORMAT</w:instrText>
      </w:r>
      <w:r>
        <w:fldChar w:fldCharType="separate"/>
      </w:r>
      <w:r>
        <w:t>«RangeEnd:HDS»</w:t>
      </w:r>
      <w:r>
        <w:fldChar w:fldCharType="end"/>
      </w:r>
    </w:p>
    <w:p>
      <w:pPr/>
    </w:p>
    <w:p>
      <w:pPr>
        <w:pStyle w:val="Title"/>
      </w:pPr>
    </w:p>
    <w:p>
      <w:pPr>
        <w:pStyle w:val="Title"/>
      </w:pPr>
    </w:p>
    <w:p>
      <w:pPr>
        <w:rPr>
          <w:rFonts w:ascii="Calibri" w:hAnsi="Calibri" w:cs="Calibri"/>
        </w:rPr>
        <w:pStyle w:val="Title"/>
      </w:pPr>
    </w:p>
    <w:p>
      <w:pPr>
        <w:rPr>
          <w:rFonts w:ascii="Calibri" w:hAnsi="Calibri" w:cs="Calibri"/>
        </w:rPr>
        <w:pStyle w:val="Title"/>
      </w:pPr>
      <w:r>
        <w:rPr>
          <w:rFonts w:ascii="Calibri" w:hAnsi="Calibri" w:cs="Calibri"/>
        </w:rPr>
        <w:t>Change Management Committee Outcome</w:t>
      </w:r>
    </w:p>
    <w:tbl>
      <w:tblPr>
        <w:tblStyle w:val="Table Grid"/>
        <w:tblLayout w:type="fixed"/>
        <w:tblInd w:type="dxa" w:w="-34"/>
        <w:tblW w:type="pct" w:w="5018"/>
        <w:tblLook w:firstColumn="1" w:firstRow="1" w:lastColumn="0" w:lastRow="0" w:noHBand="0" w:noVBand="1"/>
      </w:tblPr>
      <w:tblGrid>
        <w:gridCol w:w="2574"/>
        <w:gridCol w:w="2640"/>
        <w:gridCol w:w="1322"/>
        <w:gridCol w:w="686"/>
        <w:gridCol w:w="634"/>
        <w:gridCol w:w="2638"/>
      </w:tblGrid>
      <w:tr>
        <w:trPr>
          <w:trHeight w:hRule="atLeast" w:val="403"/>
        </w:trPr>
        <w:tc>
          <w:tcPr>
            <w:shd w:val="clear" w:fill="B3EDFB"/>
            <w:tcW w:type="pct" w:w="1226"/>
            <w:vAlign w:val="center"/>
          </w:tcPr>
          <w:p>
            <w:pPr>
              <w:rPr>
                <w:rFonts w:ascii="Calibri" w:hAnsi="Calibri" w:cs="Calibri"/>
              </w:rPr>
              <w:jc w:val="right"/>
            </w:pPr>
            <w:r>
              <w:rPr>
                <w:rFonts w:ascii="Calibri" w:hAnsi="Calibri" w:cs="Calibri"/>
              </w:rPr>
              <w:t>Change Status:</w:t>
            </w:r>
          </w:p>
        </w:tc>
        <w:tc>
          <w:tcPr>
            <w:tcW w:type="pct" w:w="1258"/>
            <w:vAlign w:val="center"/>
          </w:tcPr>
          <w:p>
            <w:pPr>
              <w:rPr>
                <w:rFonts w:ascii="Calibri" w:hAnsi="Calibri" w:cs="Calibri"/>
              </w:rPr>
            </w:pPr>
            <w:sdt>
              <w:sdtPr>
                <w:rPr>
                  <w:rFonts w:ascii="Calibri" w:hAnsi="Calibri" w:cs="Calibri"/>
                </w:rPr>
                <w:id w:val="92291494"/>
                <w14:checkbox>
                  <w14:checked w14:val="1"/>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Approve</w:t>
            </w:r>
          </w:p>
        </w:tc>
        <w:tc>
          <w:tcPr>
            <w:tcW w:type="pct" w:w="1259"/>
            <w:vAlign w:val="center"/>
            <w:gridSpan w:val="3"/>
          </w:tcPr>
          <w:p>
            <w:pPr>
              <w:rPr>
                <w:rFonts w:ascii="Calibri" w:hAnsi="Calibri" w:cs="Calibri"/>
              </w:rPr>
            </w:pPr>
            <w:sdt>
              <w:sdtPr>
                <w:rPr>
                  <w:rFonts w:ascii="Calibri" w:hAnsi="Calibri" w:cs="Calibri"/>
                </w:rPr>
                <w:id w:val="-924951080"/>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Reject</w:t>
            </w:r>
          </w:p>
        </w:tc>
        <w:tc>
          <w:tcPr>
            <w:tcW w:type="pct" w:w="1257"/>
            <w:vAlign w:val="center"/>
          </w:tcPr>
          <w:p>
            <w:pPr>
              <w:rPr>
                <w:rFonts w:ascii="Calibri" w:hAnsi="Calibri" w:cs="Calibri"/>
              </w:rPr>
            </w:pPr>
            <w:sdt>
              <w:sdtPr>
                <w:rPr>
                  <w:rFonts w:ascii="Calibri" w:hAnsi="Calibri" w:cs="Calibri"/>
                </w:rPr>
                <w:id w:val="1974326579"/>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Defer</w:t>
            </w:r>
          </w:p>
        </w:tc>
      </w:tr>
      <w:tr>
        <w:trPr>
          <w:trHeight w:hRule="atLeast" w:val="403"/>
        </w:trPr>
        <w:tc>
          <w:tcPr>
            <w:shd w:val="clear" w:fill="B3EDFB"/>
            <w:tcW w:type="pct" w:w="1226"/>
            <w:vAlign w:val="center"/>
            <w:vMerge w:val="restart"/>
          </w:tcPr>
          <w:p>
            <w:pPr>
              <w:rPr>
                <w:rFonts w:ascii="Calibri" w:hAnsi="Calibri" w:cs="Calibri"/>
              </w:rPr>
              <w:jc w:val="right"/>
            </w:pPr>
            <w:r>
              <w:rPr>
                <w:rFonts w:ascii="Calibri" w:hAnsi="Calibri" w:cs="Calibri"/>
              </w:rPr>
              <w:t>Industry Consultation:</w:t>
            </w:r>
          </w:p>
        </w:tc>
        <w:tc>
          <w:tcPr>
            <w:tcW w:type="pct" w:w="1888"/>
            <w:vAlign w:val="center"/>
            <w:gridSpan w:val="2"/>
          </w:tcPr>
          <w:p>
            <w:pPr>
              <w:rPr>
                <w:rFonts w:ascii="Calibri" w:hAnsi="Calibri" w:cs="Calibri"/>
              </w:rPr>
            </w:pPr>
            <w:sdt>
              <w:sdtPr>
                <w:rPr>
                  <w:rFonts w:ascii="Calibri" w:hAnsi="Calibri" w:cs="Calibri"/>
                </w:rPr>
                <w:id w:val="1199442173"/>
                <w14:checkbox>
                  <w14:checked w14:val="1"/>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10 Working Days</w:t>
            </w:r>
          </w:p>
        </w:tc>
        <w:tc>
          <w:tcPr>
            <w:tcW w:type="pct" w:w="1886"/>
            <w:vAlign w:val="center"/>
            <w:gridSpan w:val="3"/>
          </w:tcPr>
          <w:p>
            <w:pPr>
              <w:rPr>
                <w:rFonts w:ascii="Calibri" w:hAnsi="Calibri" w:cs="Calibri"/>
              </w:rPr>
            </w:pPr>
            <w:sdt>
              <w:sdtPr>
                <w:rPr>
                  <w:rFonts w:ascii="Calibri" w:hAnsi="Calibri" w:cs="Calibri"/>
                </w:rPr>
                <w:id w:val="733365445"/>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15 Working Days</w:t>
            </w:r>
          </w:p>
        </w:tc>
      </w:tr>
      <w:tr>
        <w:trPr>
          <w:trHeight w:hRule="atLeast" w:val="403"/>
        </w:trPr>
        <w:tc>
          <w:tcPr>
            <w:shd w:val="clear" w:fill="B3EDFB"/>
            <w:tcW w:type="pct" w:w="1226"/>
            <w:vAlign w:val="center"/>
            <w:vMerge w:val="continue"/>
          </w:tcPr>
          <w:p/>
        </w:tc>
        <w:tc>
          <w:tcPr>
            <w:tcW w:type="pct" w:w="1888"/>
            <w:vAlign w:val="center"/>
            <w:gridSpan w:val="2"/>
          </w:tcPr>
          <w:p>
            <w:pPr>
              <w:rPr>
                <w:rFonts w:ascii="Calibri" w:hAnsi="Calibri" w:cs="Calibri"/>
              </w:rPr>
            </w:pPr>
            <w:sdt>
              <w:sdtPr>
                <w:rPr>
                  <w:rFonts w:ascii="Calibri" w:hAnsi="Calibri" w:cs="Calibri"/>
                </w:rPr>
                <w:id w:val="-1948386441"/>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20 Working Days</w:t>
            </w:r>
          </w:p>
        </w:tc>
        <w:tc>
          <w:tcPr>
            <w:tcW w:type="pct" w:w="1886"/>
            <w:vAlign w:val="center"/>
            <w:gridSpan w:val="3"/>
          </w:tcPr>
          <w:p>
            <w:pPr>
              <w:rPr>
                <w:rFonts w:ascii="Calibri" w:hAnsi="Calibri" w:cs="Calibri"/>
              </w:rPr>
            </w:pPr>
            <w:sdt>
              <w:sdtPr>
                <w:rPr>
                  <w:rFonts w:ascii="Calibri" w:hAnsi="Calibri" w:cs="Calibri"/>
                </w:rPr>
                <w:id w:val="-2068944347"/>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Other [Specify Here]</w:t>
            </w:r>
          </w:p>
        </w:tc>
      </w:tr>
      <w:tr>
        <w:trPr>
          <w:trHeight w:hRule="atLeast" w:val="403"/>
        </w:trPr>
        <w:tc>
          <w:tcPr>
            <w:shd w:val="clear" w:fill="B3EDFB"/>
            <w:tcW w:type="pct" w:w="1226"/>
            <w:vAlign w:val="center"/>
          </w:tcPr>
          <w:p>
            <w:pPr>
              <w:rPr>
                <w:rFonts w:ascii="Calibri" w:hAnsi="Calibri" w:cs="Calibri"/>
              </w:rPr>
              <w:jc w:val="right"/>
            </w:pPr>
            <w:r>
              <w:rPr>
                <w:rFonts w:ascii="Calibri" w:hAnsi="Calibri" w:cs="Calibri"/>
              </w:rPr>
              <w:t>Date Issued:</w:t>
            </w:r>
          </w:p>
        </w:tc>
        <w:tc>
          <w:tcPr>
            <w:tcW w:type="pct" w:w="3774"/>
            <w:vAlign w:val="center"/>
            <w:gridSpan w:val="5"/>
          </w:tcPr>
          <w:sdt>
            <w:sdtPr>
              <w:rPr>
                <w:rFonts w:ascii="Calibri" w:hAnsi="Calibri" w:cs="Calibri"/>
              </w:rPr>
              <w:id w:val="-342008601"/>
              <w:placeholder>
                <w:docPart w:val="60799F7CBA8941F6933391729FA62E76"/>
              </w:placeholder>
              <w:date w:fullDate="2023-11-13T00:00:00Z">
                <w:dateFormat w:val="dd/MM/yyyy"/>
                <w:lid w:val="en-GB"/>
                <w:storeMappedDataAs w:val="dateTime"/>
                <w:calendar w:val="gregorian"/>
              </w:date>
            </w:sdtPr>
            <w:sdtContent>
              <w:p>
                <w:pPr/>
                <w:r>
                  <w:rPr>
                    <w:rFonts w:ascii="Calibri" w:hAnsi="Calibri" w:cs="Calibri"/>
                  </w:rPr>
                  <w:t>13/11/2023</w:t>
                </w:r>
              </w:p>
            </w:sdtContent>
          </w:sdt>
        </w:tc>
      </w:tr>
      <w:tr>
        <w:trPr>
          <w:trHeight w:hRule="atLeast" w:val="403"/>
        </w:trPr>
        <w:tc>
          <w:tcPr>
            <w:shd w:val="clear" w:fill="B3EDFB"/>
            <w:tcW w:type="pct" w:w="1226"/>
            <w:vAlign w:val="center"/>
          </w:tcPr>
          <w:p>
            <w:pPr>
              <w:rPr>
                <w:rFonts w:ascii="Calibri" w:hAnsi="Calibri" w:cs="Calibri"/>
              </w:rPr>
              <w:jc w:val="right"/>
            </w:pPr>
            <w:r>
              <w:rPr>
                <w:rFonts w:ascii="Calibri" w:hAnsi="Calibri" w:cs="Calibri"/>
              </w:rPr>
              <w:t>Comms Ref(s):</w:t>
            </w:r>
          </w:p>
        </w:tc>
        <w:tc>
          <w:tcPr>
            <w:tcW w:type="pct" w:w="3774"/>
            <w:vAlign w:val="center"/>
            <w:gridSpan w:val="5"/>
          </w:tcPr>
          <w:p>
            <w:pPr>
              <w:rPr>
                <w:rFonts w:ascii="Calibri" w:hAnsi="Calibri" w:cs="Calibri"/>
              </w:rPr>
            </w:pPr>
            <w:r>
              <w:rPr>
                <w:rFonts w:ascii="Calibri" w:hAnsi="Calibri" w:cs="Calibri"/>
              </w:rPr>
              <w:t>3235.2 - VO - PO</w:t>
            </w:r>
          </w:p>
        </w:tc>
      </w:tr>
      <w:tr>
        <w:trPr>
          <w:trHeight w:hRule="atLeast" w:val="403"/>
        </w:trPr>
        <w:tc>
          <w:tcPr>
            <w:shd w:val="clear" w:fill="B3EDFB"/>
            <w:tcW w:type="pct" w:w="1226"/>
            <w:vAlign w:val="center"/>
          </w:tcPr>
          <w:p>
            <w:pPr>
              <w:rPr>
                <w:rFonts w:ascii="Calibri" w:hAnsi="Calibri" w:cs="Calibri"/>
              </w:rPr>
              <w:jc w:val="right"/>
            </w:pPr>
            <w:r>
              <w:rPr>
                <w:rFonts w:ascii="Calibri" w:hAnsi="Calibri" w:cs="Calibri"/>
              </w:rPr>
              <w:t>Number of Responses:</w:t>
            </w:r>
          </w:p>
        </w:tc>
        <w:tc>
          <w:tcPr>
            <w:tcW w:type="pct" w:w="3774"/>
            <w:vAlign w:val="center"/>
            <w:gridSpan w:val="5"/>
          </w:tcPr>
          <w:p>
            <w:pPr>
              <w:rPr>
                <w:rFonts w:ascii="Calibri" w:hAnsi="Calibri" w:cs="Calibri"/>
              </w:rPr>
            </w:pPr>
            <w:r>
              <w:rPr>
                <w:rFonts w:ascii="Calibri" w:hAnsi="Calibri" w:cs="Calibri"/>
              </w:rPr>
              <w:t>2</w:t>
            </w:r>
          </w:p>
        </w:tc>
      </w:tr>
      <w:tr>
        <w:trPr>
          <w:trHeight w:hRule="atLeast" w:val="403"/>
        </w:trPr>
        <w:tc>
          <w:tcPr>
            <w:shd w:val="clear" w:fill="B3EDFB"/>
            <w:tcW w:type="pct" w:w="1226"/>
            <w:vAlign w:val="center"/>
            <w:vMerge w:val="restart"/>
          </w:tcPr>
          <w:p>
            <w:pPr>
              <w:rPr>
                <w:rFonts w:ascii="Calibri" w:hAnsi="Calibri" w:cs="Calibri"/>
              </w:rPr>
              <w:jc w:val="right"/>
            </w:pPr>
            <w:r>
              <w:rPr>
                <w:rFonts w:ascii="Calibri" w:hAnsi="Calibri" w:cs="Calibri"/>
              </w:rPr>
              <w:t>Solution Voting:</w:t>
            </w:r>
          </w:p>
        </w:tc>
        <w:tc>
          <w:tcPr>
            <w:tcW w:type="pct" w:w="2215"/>
            <w:vAlign w:val="center"/>
            <w:gridSpan w:val="3"/>
          </w:tcPr>
          <w:p>
            <w:pPr>
              <w:rPr>
                <w:rFonts w:ascii="Calibri" w:hAnsi="Calibri" w:cs="Calibri"/>
              </w:rPr>
            </w:pPr>
            <w:sdt>
              <w:sdtPr>
                <w:rPr>
                  <w:rFonts w:ascii="Calibri" w:hAnsi="Calibri" w:cs="Calibri"/>
                </w:rPr>
                <w:id w:val="1430934478"/>
                <w14:checkbox>
                  <w14:checked w14:val="1"/>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Shipper</w:t>
            </w:r>
          </w:p>
        </w:tc>
        <w:tc>
          <w:tcPr>
            <w:tcW w:type="pct" w:w="1559"/>
            <w:vAlign w:val="center"/>
            <w:gridSpan w:val="2"/>
          </w:tcPr>
          <w:sdt>
            <w:sdtPr>
              <w:rPr>
                <w:rFonts w:ascii="Calibri" w:hAnsi="Calibri" w:cs="Calibri"/>
              </w:rPr>
              <w:alias w:val="Voting"/>
              <w:tag w:val="Voting"/>
              <w:id w:val="973639804"/>
              <w:comboBox>
                <w:listItem w:displayText="Approve" w:value="Approve"/>
                <w:listItem w:displayText="Reject" w:value="Reject"/>
                <w:listItem w:displayText="N/A" w:value="N/A"/>
                <w:listItem w:displayText="Abstain" w:value="Abstain"/>
              </w:comboBox>
            </w:sdtPr>
            <w:sdtContent>
              <w:p>
                <w:pPr>
                  <w:rPr>
                    <w:rFonts w:ascii="Calibri" w:hAnsi="Calibri" w:cs="Calibri"/>
                  </w:rPr>
                </w:pPr>
                <w:r>
                  <w:rPr>
                    <w:rFonts w:ascii="Calibri" w:hAnsi="Calibri" w:cs="Calibri"/>
                  </w:rPr>
                  <w:t>Approve</w:t>
                </w:r>
              </w:p>
            </w:sdtContent>
          </w:sdt>
        </w:tc>
      </w:tr>
      <w:tr>
        <w:trPr>
          <w:trHeight w:hRule="atLeast" w:val="403"/>
        </w:trPr>
        <w:tc>
          <w:tcPr>
            <w:shd w:val="clear" w:fill="B3EDFB"/>
            <w:tcW w:type="pct" w:w="1226"/>
            <w:vAlign w:val="center"/>
            <w:vMerge w:val="continue"/>
          </w:tcPr>
          <w:p/>
        </w:tc>
        <w:tc>
          <w:tcPr>
            <w:tcW w:type="pct" w:w="2215"/>
            <w:vAlign w:val="center"/>
            <w:gridSpan w:val="3"/>
          </w:tcPr>
          <w:p>
            <w:pPr>
              <w:rPr>
                <w:rFonts w:ascii="Calibri" w:hAnsi="Calibri" w:cs="Calibri"/>
              </w:rPr>
            </w:pPr>
            <w:sdt>
              <w:sdtPr>
                <w:rPr>
                  <w:rFonts w:ascii="Calibri" w:hAnsi="Calibri" w:cs="Calibri"/>
                </w:rPr>
                <w:id w:val="1356080623"/>
                <w14:checkbox>
                  <w14:checked w14:val="1"/>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National Gas Transmission</w:t>
            </w:r>
          </w:p>
        </w:tc>
        <w:tc>
          <w:tcPr>
            <w:tcW w:type="pct" w:w="1559"/>
            <w:vAlign w:val="center"/>
            <w:gridSpan w:val="2"/>
          </w:tcPr>
          <w:sdt>
            <w:sdtPr>
              <w:rPr>
                <w:rFonts w:ascii="Calibri" w:hAnsi="Calibri" w:cs="Calibri"/>
              </w:rPr>
              <w:alias w:val="Voting"/>
              <w:tag w:val="Voting"/>
              <w:id w:val="495002450"/>
              <w:comboBox>
                <w:listItem w:displayText="Approve" w:value="Approve"/>
                <w:listItem w:displayText="Reject" w:value="Reject"/>
                <w:listItem w:displayText="N/A" w:value="N/A"/>
                <w:listItem w:displayText="Abstain" w:value="Abstain"/>
              </w:comboBox>
            </w:sdtPr>
            <w:sdtContent>
              <w:p>
                <w:pPr>
                  <w:rPr>
                    <w:rFonts w:ascii="Calibri" w:hAnsi="Calibri" w:cs="Calibri"/>
                  </w:rPr>
                </w:pPr>
                <w:r>
                  <w:rPr>
                    <w:rFonts w:ascii="Calibri" w:hAnsi="Calibri" w:cs="Calibri"/>
                  </w:rPr>
                  <w:t>Approve</w:t>
                </w:r>
              </w:p>
            </w:sdtContent>
          </w:sdt>
        </w:tc>
      </w:tr>
      <w:tr>
        <w:trPr>
          <w:trHeight w:hRule="atLeast" w:val="403"/>
        </w:trPr>
        <w:tc>
          <w:tcPr>
            <w:shd w:val="clear" w:fill="B3EDFB"/>
            <w:tcW w:type="pct" w:w="1226"/>
            <w:vAlign w:val="center"/>
            <w:vMerge w:val="continue"/>
          </w:tcPr>
          <w:p/>
        </w:tc>
        <w:tc>
          <w:tcPr>
            <w:tcW w:type="pct" w:w="2215"/>
            <w:vAlign w:val="center"/>
            <w:gridSpan w:val="3"/>
          </w:tcPr>
          <w:p>
            <w:pPr>
              <w:rPr>
                <w:rFonts w:ascii="Calibri" w:hAnsi="Calibri" w:cs="Calibri"/>
              </w:rPr>
            </w:pPr>
            <w:sdt>
              <w:sdtPr>
                <w:rPr>
                  <w:rFonts w:ascii="Calibri" w:hAnsi="Calibri" w:cs="Calibri"/>
                </w:rPr>
                <w:id w:val="-1545287321"/>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Distribution Network Operator</w:t>
            </w:r>
          </w:p>
        </w:tc>
        <w:tc>
          <w:tcPr>
            <w:tcW w:type="pct" w:w="1559"/>
            <w:vAlign w:val="center"/>
            <w:gridSpan w:val="2"/>
          </w:tcPr>
          <w:sdt>
            <w:sdtPr>
              <w:rPr>
                <w:rFonts w:ascii="Calibri" w:hAnsi="Calibri" w:cs="Calibri"/>
              </w:rPr>
              <w:alias w:val="Voting"/>
              <w:showingPlcHdr/>
              <w:tag w:val="Voting"/>
              <w:id w:val="436720914"/>
              <w:comboBox>
                <w:listItem w:displayText="Approve" w:value="Approve"/>
                <w:listItem w:displayText="Reject" w:value="Reject"/>
                <w:listItem w:displayText="N/A" w:value="N/A"/>
                <w:listItem w:displayText="Abstain" w:value="Abstain"/>
              </w:comboBox>
            </w:sdtPr>
            <w:sdtContent>
              <w:p>
                <w:pPr>
                  <w:rPr>
                    <w:rFonts w:ascii="Calibri" w:hAnsi="Calibri" w:cs="Calibri"/>
                  </w:rPr>
                </w:pPr>
                <w:r>
                  <w:rPr>
                    <w:rStyle w:val="Placeholder Text"/>
                    <w:rFonts w:ascii="Calibri" w:hAnsi="Calibri" w:cs="Calibri"/>
                  </w:rPr>
                  <w:t>Please select.</w:t>
                </w:r>
              </w:p>
            </w:sdtContent>
          </w:sdt>
        </w:tc>
      </w:tr>
      <w:tr>
        <w:trPr>
          <w:trHeight w:hRule="atLeast" w:val="403"/>
        </w:trPr>
        <w:tc>
          <w:tcPr>
            <w:shd w:val="clear" w:fill="B3EDFB"/>
            <w:tcW w:type="pct" w:w="1226"/>
            <w:vAlign w:val="center"/>
            <w:vMerge w:val="continue"/>
          </w:tcPr>
          <w:p/>
        </w:tc>
        <w:tc>
          <w:tcPr>
            <w:tcW w:type="pct" w:w="2215"/>
            <w:vAlign w:val="center"/>
            <w:gridSpan w:val="3"/>
          </w:tcPr>
          <w:p>
            <w:pPr>
              <w:rPr>
                <w:rFonts w:ascii="Calibri" w:hAnsi="Calibri" w:cs="Calibri"/>
              </w:rPr>
            </w:pPr>
            <w:sdt>
              <w:sdtPr>
                <w:rPr>
                  <w:rFonts w:ascii="Calibri" w:hAnsi="Calibri" w:cs="Calibri"/>
                </w:rPr>
                <w:id w:val="-679510400"/>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IGT</w:t>
            </w:r>
          </w:p>
        </w:tc>
        <w:tc>
          <w:tcPr>
            <w:tcW w:type="pct" w:w="1559"/>
            <w:vAlign w:val="center"/>
            <w:gridSpan w:val="2"/>
          </w:tcPr>
          <w:sdt>
            <w:sdtPr>
              <w:rPr>
                <w:rFonts w:ascii="Calibri" w:hAnsi="Calibri" w:cs="Calibri"/>
              </w:rPr>
              <w:alias w:val="Voting"/>
              <w:showingPlcHdr/>
              <w:tag w:val="Voting"/>
              <w:id w:val="-771619236"/>
              <w:comboBox>
                <w:listItem w:displayText="Approve" w:value="Approve"/>
                <w:listItem w:displayText="Reject" w:value="Reject"/>
                <w:listItem w:displayText="N/A" w:value="N/A"/>
                <w:listItem w:displayText="Abstain" w:value="Abstain"/>
              </w:comboBox>
            </w:sdtPr>
            <w:sdtContent>
              <w:p>
                <w:pPr>
                  <w:rPr>
                    <w:rFonts w:ascii="Calibri" w:hAnsi="Calibri" w:cs="Calibri"/>
                  </w:rPr>
                </w:pPr>
                <w:r>
                  <w:rPr>
                    <w:rStyle w:val="Placeholder Text"/>
                    <w:rFonts w:ascii="Calibri" w:hAnsi="Calibri" w:cs="Calibri"/>
                  </w:rPr>
                  <w:t>Please select.</w:t>
                </w:r>
              </w:p>
            </w:sdtContent>
          </w:sdt>
        </w:tc>
      </w:tr>
      <w:tr>
        <w:trPr>
          <w:trHeight w:hRule="atLeast" w:val="403"/>
        </w:trPr>
        <w:tc>
          <w:tcPr>
            <w:shd w:val="clear" w:fill="B3EDFB"/>
            <w:tcW w:type="pct" w:w="1226"/>
            <w:vAlign w:val="center"/>
          </w:tcPr>
          <w:p>
            <w:pPr>
              <w:rPr>
                <w:rFonts w:ascii="Calibri" w:hAnsi="Calibri" w:cs="Calibri"/>
              </w:rPr>
              <w:jc w:val="right"/>
            </w:pPr>
            <w:r>
              <w:rPr>
                <w:rFonts w:ascii="Calibri" w:hAnsi="Calibri" w:cs="Calibri"/>
              </w:rPr>
              <w:t>Meeting Date:</w:t>
            </w:r>
          </w:p>
        </w:tc>
        <w:tc>
          <w:tcPr>
            <w:tcW w:type="pct" w:w="3774"/>
            <w:vAlign w:val="center"/>
            <w:gridSpan w:val="5"/>
          </w:tcPr>
          <w:sdt>
            <w:sdtPr>
              <w:rPr>
                <w:rFonts w:ascii="Calibri" w:hAnsi="Calibri" w:cs="Calibri"/>
              </w:rPr>
              <w:id w:val="626280683"/>
              <w:date w:fullDate="2023-12-13T00:00:00Z">
                <w:dateFormat w:val="dd/MM/yyyy"/>
                <w:lid w:val="en-GB"/>
                <w:storeMappedDataAs w:val="dateTime"/>
                <w:calendar w:val="gregorian"/>
              </w:date>
            </w:sdtPr>
            <w:sdtContent>
              <w:p>
                <w:pPr/>
                <w:r>
                  <w:rPr>
                    <w:rFonts w:ascii="Calibri" w:hAnsi="Calibri" w:cs="Calibri"/>
                  </w:rPr>
                  <w:t>13/12/2023</w:t>
                </w:r>
              </w:p>
            </w:sdtContent>
          </w:sdt>
        </w:tc>
      </w:tr>
      <w:tr>
        <w:trPr>
          <w:trHeight w:hRule="atLeast" w:val="403"/>
        </w:trPr>
        <w:tc>
          <w:tcPr>
            <w:shd w:val="clear" w:fill="B3EDFB"/>
            <w:tcW w:type="pct" w:w="1226"/>
            <w:vAlign w:val="center"/>
          </w:tcPr>
          <w:p>
            <w:pPr>
              <w:rPr>
                <w:rFonts w:ascii="Calibri" w:hAnsi="Calibri" w:cs="Calibri"/>
              </w:rPr>
              <w:jc w:val="right"/>
            </w:pPr>
            <w:r>
              <w:rPr>
                <w:rFonts w:ascii="Calibri" w:hAnsi="Calibri" w:cs="Calibri"/>
              </w:rPr>
              <w:t>Release Date:</w:t>
            </w:r>
          </w:p>
        </w:tc>
        <w:tc>
          <w:tcPr>
            <w:tcW w:type="pct" w:w="3774"/>
            <w:vAlign w:val="center"/>
            <w:gridSpan w:val="5"/>
          </w:tcPr>
          <w:p>
            <w:pPr>
              <w:rPr>
                <w:rFonts w:ascii="Calibri" w:hAnsi="Calibri" w:cs="Calibri"/>
              </w:rPr>
            </w:pPr>
            <w:r>
              <w:rPr>
                <w:rFonts w:ascii="Calibri" w:hAnsi="Calibri" w:cs="Calibri"/>
              </w:rPr>
              <w:t>Adhoc</w:t>
            </w:r>
            <w:r>
              <w:rPr>
                <w:rFonts w:ascii="Calibri" w:hAnsi="Calibri" w:cs="Calibri"/>
              </w:rPr>
              <w:t xml:space="preserve"> – dependent on Mod 0854 approval</w:t>
            </w:r>
          </w:p>
        </w:tc>
      </w:tr>
    </w:tbl>
    <w:p>
      <w:pPr>
        <w:rPr>
          <w:rFonts w:ascii="Calibri" w:hAnsi="Calibri" w:cs="Calibri"/>
        </w:rPr>
      </w:pPr>
    </w:p>
    <w:p>
      <w:pPr>
        <w:rPr>
          <w:rFonts w:ascii="Calibri" w:hAnsi="Calibri" w:cs="Calibri"/>
        </w:rPr>
      </w:pPr>
      <w:r>
        <w:rPr>
          <w:rFonts w:ascii="Calibri" w:hAnsi="Calibri" w:cs="Calibri"/>
        </w:rPr>
        <w:t xml:space="preserve">Please send the completed representation response to </w:t>
      </w:r>
      <w:hyperlink r:id="Rdba4518107534e57">
        <w:r>
          <w:rPr>
            <w:rStyle w:val="Hyperlink"/>
            <w:rFonts w:ascii="Calibri" w:hAnsi="Calibri" w:cs="Calibri"/>
          </w:rPr>
          <w:t>uklink@xoserve.com</w:t>
        </w:r>
      </w:hyperlink>
      <w:r>
        <w:rPr>
          <w:rFonts w:ascii="Calibri" w:hAnsi="Calibri" w:cs="Calibri"/>
        </w:rPr>
        <w:t xml:space="preserve"> </w:t>
      </w:r>
    </w:p>
    <w:p>
      <w:pPr>
        <w:rPr>
          <w:rFonts w:ascii="Calibri" w:hAnsi="Calibri" w:cs="Calibri"/>
        </w:r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r>
        <w:rPr>
          <w:rFonts w:ascii="Calibri" w:hAnsi="Calibri" w:cs="Calibri"/>
        </w:rPr>
        <w:t>Version Control</w:t>
      </w:r>
    </w:p>
    <w:p>
      <w:pPr>
        <w:rPr>
          <w:rFonts w:ascii="Calibri" w:hAnsi="Calibri" w:cs="Calibri"/>
        </w:rPr>
        <w:pStyle w:val="heading 1"/>
      </w:pPr>
      <w:r>
        <w:rPr>
          <w:rFonts w:ascii="Calibri" w:hAnsi="Calibri" w:cs="Calibri"/>
        </w:rPr>
        <w:t>Document</w:t>
      </w:r>
    </w:p>
    <w:tbl>
      <w:tblPr>
        <w:tblStyle w:val="Table Grid"/>
        <w:tblLayout w:type="fixed"/>
        <w:tblW w:type="pct" w:w="5000"/>
        <w:tblLook w:firstColumn="1" w:firstRow="1" w:lastColumn="0" w:lastRow="0" w:noHBand="0" w:noVBand="1"/>
      </w:tblPr>
      <w:tblGrid>
        <w:gridCol w:w="1246"/>
        <w:gridCol w:w="1602"/>
        <w:gridCol w:w="1604"/>
        <w:gridCol w:w="1926"/>
        <w:gridCol w:w="4078"/>
      </w:tblGrid>
      <w:tr>
        <w:trPr>
          <w:trHeight w:hRule="atLeast" w:val="403"/>
        </w:trPr>
        <w:tc>
          <w:tcPr>
            <w:shd w:val="clear" w:fill="B3EDFB"/>
            <w:tcW w:type="pct" w:w="596"/>
            <w:vAlign w:val="center"/>
          </w:tcPr>
          <w:p>
            <w:pPr>
              <w:rPr>
                <w:rFonts w:ascii="Calibri" w:hAnsi="Calibri" w:cs="Calibri"/>
              </w:rPr>
            </w:pPr>
            <w:r>
              <w:rPr>
                <w:rFonts w:ascii="Calibri" w:hAnsi="Calibri" w:cs="Calibri"/>
              </w:rPr>
              <w:t>Version</w:t>
            </w:r>
          </w:p>
        </w:tc>
        <w:tc>
          <w:tcPr>
            <w:shd w:val="clear" w:fill="B3EDFB"/>
            <w:tcW w:type="pct" w:w="766"/>
            <w:vAlign w:val="center"/>
          </w:tcPr>
          <w:p>
            <w:pPr>
              <w:rPr>
                <w:rFonts w:ascii="Calibri" w:hAnsi="Calibri" w:cs="Calibri"/>
              </w:rPr>
            </w:pPr>
            <w:r>
              <w:rPr>
                <w:rFonts w:ascii="Calibri" w:hAnsi="Calibri" w:cs="Calibri"/>
              </w:rPr>
              <w:t>Status</w:t>
            </w:r>
          </w:p>
        </w:tc>
        <w:tc>
          <w:tcPr>
            <w:shd w:val="clear" w:fill="B3EDFB"/>
            <w:tcW w:type="pct" w:w="767"/>
            <w:vAlign w:val="center"/>
          </w:tcPr>
          <w:p>
            <w:pPr>
              <w:rPr>
                <w:rFonts w:ascii="Calibri" w:hAnsi="Calibri" w:cs="Calibri"/>
              </w:rPr>
            </w:pPr>
            <w:r>
              <w:rPr>
                <w:rFonts w:ascii="Calibri" w:hAnsi="Calibri" w:cs="Calibri"/>
              </w:rPr>
              <w:t>Date</w:t>
            </w:r>
          </w:p>
        </w:tc>
        <w:tc>
          <w:tcPr>
            <w:shd w:val="clear" w:fill="B3EDFB"/>
            <w:tcW w:type="pct" w:w="921"/>
            <w:vAlign w:val="center"/>
          </w:tcPr>
          <w:p>
            <w:pPr>
              <w:rPr>
                <w:rFonts w:ascii="Calibri" w:hAnsi="Calibri" w:cs="Calibri"/>
              </w:rPr>
            </w:pPr>
            <w:r>
              <w:rPr>
                <w:rFonts w:ascii="Calibri" w:hAnsi="Calibri" w:cs="Calibri"/>
              </w:rPr>
              <w:t>Author(s)</w:t>
            </w:r>
          </w:p>
        </w:tc>
        <w:tc>
          <w:tcPr>
            <w:shd w:val="clear" w:fill="B3EDFB"/>
            <w:tcW w:type="pct" w:w="1950"/>
            <w:vAlign w:val="center"/>
          </w:tcPr>
          <w:p>
            <w:pPr>
              <w:rPr>
                <w:rFonts w:ascii="Calibri" w:hAnsi="Calibri" w:cs="Calibri"/>
              </w:rPr>
            </w:pPr>
            <w:r>
              <w:rPr>
                <w:rFonts w:ascii="Calibri" w:hAnsi="Calibri" w:cs="Calibri"/>
              </w:rPr>
              <w:t>Remarks</w:t>
            </w:r>
          </w:p>
        </w:tc>
      </w:tr>
      <w:tr>
        <w:trPr>
          <w:trHeight w:hRule="atLeast" w:val="403"/>
        </w:trPr>
        <w:tc>
          <w:tcPr>
            <w:shd w:val="clear" w:fill="FFFFFF"/>
            <w:tcW w:type="pct" w:w="596"/>
            <w:vAlign w:val="center"/>
          </w:tcPr>
          <w:p>
            <w:pPr>
              <w:rPr>
                <w:rFonts w:ascii="Calibri" w:hAnsi="Calibri" w:cs="Calibri"/>
              </w:rPr>
              <w:jc w:val="center"/>
            </w:pPr>
            <w:r>
              <w:rPr>
                <w:rFonts w:ascii="Calibri" w:hAnsi="Calibri" w:cs="Calibri"/>
              </w:rPr>
              <w:t>0.1</w:t>
            </w:r>
          </w:p>
        </w:tc>
        <w:tc>
          <w:tcPr>
            <w:shd w:val="clear" w:fill="FFFFFF"/>
            <w:tcW w:type="pct" w:w="766"/>
            <w:vAlign w:val="center"/>
          </w:tcPr>
          <w:p>
            <w:pPr>
              <w:rPr>
                <w:rFonts w:ascii="Calibri" w:hAnsi="Calibri" w:cs="Calibri"/>
              </w:rPr>
            </w:pPr>
            <w:r>
              <w:rPr>
                <w:rFonts w:ascii="Calibri" w:hAnsi="Calibri" w:cs="Calibri"/>
              </w:rPr>
              <w:t>For approval</w:t>
            </w:r>
          </w:p>
        </w:tc>
        <w:tc>
          <w:tcPr>
            <w:shd w:val="clear" w:fill="FFFFFF"/>
            <w:tcW w:type="pct" w:w="767"/>
            <w:vAlign w:val="center"/>
          </w:tcPr>
          <w:p>
            <w:pPr>
              <w:rPr>
                <w:rFonts w:ascii="Calibri" w:hAnsi="Calibri" w:cs="Calibri"/>
              </w:rPr>
            </w:pPr>
            <w:r>
              <w:rPr>
                <w:rFonts w:ascii="Calibri" w:hAnsi="Calibri" w:cs="Calibri"/>
              </w:rPr>
              <w:t>09/11/2023</w:t>
            </w:r>
          </w:p>
        </w:tc>
        <w:tc>
          <w:tcPr>
            <w:shd w:val="clear" w:fill="FFFFFF"/>
            <w:tcW w:type="pct" w:w="921"/>
            <w:vAlign w:val="center"/>
          </w:tcPr>
          <w:p>
            <w:pPr>
              <w:rPr>
                <w:rFonts w:ascii="Calibri" w:hAnsi="Calibri" w:cs="Calibri"/>
              </w:rPr>
            </w:pPr>
            <w:r>
              <w:rPr>
                <w:rFonts w:ascii="Calibri" w:hAnsi="Calibri" w:cs="Calibri"/>
              </w:rPr>
              <w:t>James Barlow</w:t>
            </w:r>
          </w:p>
        </w:tc>
        <w:tc>
          <w:tcPr>
            <w:shd w:val="clear" w:fill="FFFFFF"/>
            <w:tcW w:type="pct" w:w="1950"/>
            <w:vAlign w:val="center"/>
          </w:tcPr>
          <w:p>
            <w:pPr>
              <w:rPr>
                <w:rFonts w:ascii="Calibri" w:hAnsi="Calibri" w:cs="Calibri"/>
              </w:rPr>
            </w:pPr>
            <w:r>
              <w:rPr>
                <w:rFonts w:ascii="Calibri" w:hAnsi="Calibri" w:cs="Calibri"/>
              </w:rPr>
              <w:t>All sections created</w:t>
            </w:r>
          </w:p>
        </w:tc>
      </w:tr>
    </w:tbl>
    <w:p>
      <w:pPr>
        <w:rPr>
          <w:rFonts w:ascii="Calibri" w:hAnsi="Calibri" w:cs="Calibri"/>
        </w:rPr>
        <w:pStyle w:val="heading 1"/>
      </w:pPr>
      <w:r>
        <w:rPr>
          <w:rFonts w:ascii="Calibri" w:hAnsi="Calibri" w:cs="Calibri"/>
        </w:rPr>
        <w:t>Template</w:t>
      </w:r>
    </w:p>
    <w:tbl>
      <w:tblPr>
        <w:tblStyle w:val="Table Grid"/>
        <w:tblW w:type="pct" w:w="5000"/>
        <w:tblLook w:firstColumn="1" w:firstRow="1" w:lastColumn="0" w:lastRow="0" w:noHBand="0" w:noVBand="1"/>
      </w:tblPr>
      <w:tblGrid>
        <w:gridCol w:w="1044"/>
        <w:gridCol w:w="1493"/>
        <w:gridCol w:w="1493"/>
        <w:gridCol w:w="1196"/>
        <w:gridCol w:w="2689"/>
        <w:gridCol w:w="2541"/>
      </w:tblGrid>
      <w:tr>
        <w:trPr>
          <w:trHeight w:hRule="atLeast" w:val="403"/>
        </w:trPr>
        <w:tc>
          <w:tcPr>
            <w:shd w:val="clear" w:fill="B3EDFB"/>
            <w:tcW w:type="pct" w:w="499"/>
            <w:vAlign w:val="center"/>
          </w:tcPr>
          <w:p>
            <w:pPr>
              <w:rPr>
                <w:rFonts w:ascii="Calibri" w:hAnsi="Calibri" w:cs="Calibri"/>
              </w:rPr>
            </w:pPr>
            <w:r>
              <w:rPr>
                <w:rFonts w:ascii="Calibri" w:hAnsi="Calibri" w:cs="Calibri"/>
              </w:rPr>
              <w:t>Version</w:t>
            </w:r>
          </w:p>
        </w:tc>
        <w:tc>
          <w:tcPr>
            <w:shd w:val="clear" w:fill="B3EDFB"/>
            <w:tcW w:type="pct" w:w="714"/>
            <w:vAlign w:val="center"/>
          </w:tcPr>
          <w:p>
            <w:pPr>
              <w:rPr>
                <w:rFonts w:ascii="Calibri" w:hAnsi="Calibri" w:cs="Calibri"/>
              </w:rPr>
            </w:pPr>
            <w:r>
              <w:rPr>
                <w:rFonts w:ascii="Calibri" w:hAnsi="Calibri" w:cs="Calibri"/>
              </w:rPr>
              <w:t>Status</w:t>
            </w:r>
          </w:p>
        </w:tc>
        <w:tc>
          <w:tcPr>
            <w:shd w:val="clear" w:fill="B3EDFB"/>
            <w:tcW w:type="pct" w:w="714"/>
            <w:vAlign w:val="center"/>
          </w:tcPr>
          <w:p>
            <w:pPr>
              <w:rPr>
                <w:rFonts w:ascii="Calibri" w:hAnsi="Calibri" w:cs="Calibri"/>
              </w:rPr>
            </w:pPr>
            <w:r>
              <w:rPr>
                <w:rFonts w:ascii="Calibri" w:hAnsi="Calibri" w:cs="Calibri"/>
              </w:rPr>
              <w:t>Date</w:t>
            </w:r>
          </w:p>
        </w:tc>
        <w:tc>
          <w:tcPr>
            <w:shd w:val="clear" w:fill="B3EDFB"/>
            <w:tcW w:type="pct" w:w="572"/>
            <w:vAlign w:val="center"/>
          </w:tcPr>
          <w:p>
            <w:pPr>
              <w:rPr>
                <w:rFonts w:ascii="Calibri" w:hAnsi="Calibri" w:cs="Calibri"/>
              </w:rPr>
            </w:pPr>
            <w:r>
              <w:rPr>
                <w:rFonts w:ascii="Calibri" w:hAnsi="Calibri" w:cs="Calibri"/>
              </w:rPr>
              <w:t>Author(s)</w:t>
            </w:r>
          </w:p>
        </w:tc>
        <w:tc>
          <w:tcPr>
            <w:shd w:val="clear" w:fill="B3EDFB"/>
            <w:tcW w:type="pct" w:w="1286"/>
            <w:vAlign w:val="center"/>
          </w:tcPr>
          <w:p>
            <w:pPr>
              <w:rPr>
                <w:rFonts w:ascii="Calibri" w:hAnsi="Calibri" w:cs="Calibri"/>
              </w:rPr>
            </w:pPr>
            <w:r>
              <w:rPr>
                <w:rFonts w:ascii="Calibri" w:hAnsi="Calibri" w:cs="Calibri"/>
              </w:rPr>
              <w:t>Remarks</w:t>
            </w:r>
          </w:p>
        </w:tc>
        <w:tc>
          <w:tcPr>
            <w:shd w:val="clear" w:fill="B3EDFB"/>
            <w:tcW w:type="pct" w:w="1215"/>
          </w:tcPr>
          <w:p>
            <w:pPr>
              <w:rPr>
                <w:rFonts w:ascii="Calibri" w:hAnsi="Calibri" w:cs="Calibri"/>
              </w:rPr>
            </w:pPr>
            <w:r>
              <w:rPr>
                <w:rFonts w:ascii="Calibri" w:hAnsi="Calibri" w:cs="Calibri"/>
              </w:rPr>
              <w:t>Approved By</w:t>
            </w:r>
          </w:p>
        </w:tc>
      </w:tr>
      <w:tr>
        <w:trPr>
          <w:trHeight w:hRule="atLeast" w:val="403"/>
        </w:trPr>
        <w:tc>
          <w:tcPr>
            <w:shd w:val="clear" w:fill="FFFFFF"/>
            <w:tcW w:type="pct" w:w="499"/>
            <w:vAlign w:val="center"/>
          </w:tcPr>
          <w:p>
            <w:pPr>
              <w:rPr>
                <w:rFonts w:ascii="Calibri" w:hAnsi="Calibri" w:cs="Calibri"/>
              </w:rPr>
            </w:pPr>
            <w:r>
              <w:rPr>
                <w:rFonts w:ascii="Calibri" w:hAnsi="Calibri" w:cs="Calibri"/>
              </w:rPr>
              <w:t>1.0</w:t>
            </w:r>
          </w:p>
        </w:tc>
        <w:tc>
          <w:tcPr>
            <w:shd w:val="clear" w:fill="FFFFFF"/>
            <w:tcW w:type="pct" w:w="714"/>
            <w:vAlign w:val="center"/>
          </w:tcPr>
          <w:p>
            <w:pPr>
              <w:rPr>
                <w:rFonts w:ascii="Calibri" w:hAnsi="Calibri" w:cs="Calibri"/>
              </w:rPr>
            </w:pPr>
            <w:r>
              <w:rPr>
                <w:rFonts w:ascii="Calibri" w:hAnsi="Calibri" w:cs="Calibri"/>
              </w:rPr>
              <w:t>Approved</w:t>
            </w:r>
          </w:p>
        </w:tc>
        <w:tc>
          <w:tcPr>
            <w:shd w:val="clear" w:fill="FFFFFF"/>
            <w:tcW w:type="pct" w:w="714"/>
            <w:vAlign w:val="center"/>
          </w:tcPr>
          <w:p>
            <w:pPr>
              <w:rPr>
                <w:rFonts w:ascii="Calibri" w:hAnsi="Calibri" w:cs="Calibri"/>
              </w:rPr>
            </w:pPr>
            <w:r>
              <w:rPr>
                <w:rFonts w:ascii="Calibri" w:hAnsi="Calibri" w:cs="Calibri"/>
              </w:rPr>
              <w:t>09/03/2022</w:t>
            </w:r>
          </w:p>
        </w:tc>
        <w:tc>
          <w:tcPr>
            <w:shd w:val="clear" w:fill="FFFFFF"/>
            <w:tcW w:type="pct" w:w="572"/>
            <w:vAlign w:val="center"/>
          </w:tcPr>
          <w:p>
            <w:pPr>
              <w:rPr>
                <w:rFonts w:ascii="Calibri" w:hAnsi="Calibri" w:cs="Calibri"/>
              </w:rPr>
            </w:pPr>
            <w:r>
              <w:rPr>
                <w:rFonts w:ascii="Calibri" w:hAnsi="Calibri" w:cs="Calibri"/>
              </w:rPr>
              <w:t>Rachel Taggart</w:t>
            </w:r>
          </w:p>
        </w:tc>
        <w:tc>
          <w:tcPr>
            <w:shd w:val="clear" w:fill="FFFFFF"/>
            <w:tcW w:type="pct" w:w="1286"/>
            <w:vAlign w:val="center"/>
          </w:tcPr>
          <w:p>
            <w:pPr>
              <w:rPr>
                <w:rFonts w:ascii="Calibri" w:hAnsi="Calibri" w:cs="Calibri"/>
              </w:rPr>
            </w:pPr>
            <w:r>
              <w:rPr>
                <w:rFonts w:ascii="Calibri" w:hAnsi="Calibri" w:cs="Calibri"/>
              </w:rPr>
              <w:t>Detail Design Change Pack transferred to own document</w:t>
            </w:r>
          </w:p>
        </w:tc>
        <w:tc>
          <w:tcPr>
            <w:tcW w:type="pct" w:w="1215"/>
          </w:tcPr>
          <w:p>
            <w:pPr>
              <w:rPr>
                <w:rFonts w:ascii="Calibri" w:hAnsi="Calibri" w:cs="Calibri"/>
              </w:rPr>
            </w:pPr>
            <w:r>
              <w:rPr>
                <w:rFonts w:ascii="Calibri" w:hAnsi="Calibri" w:cs="Calibri"/>
              </w:rPr>
              <w:t>Change Management Committee on 09/03/2022</w:t>
            </w:r>
          </w:p>
        </w:tc>
      </w:tr>
      <w:tr>
        <w:trPr>
          <w:trHeight w:hRule="atLeast" w:val="403"/>
        </w:trPr>
        <w:tc>
          <w:tcPr>
            <w:shd w:val="clear" w:fill="FFFFFF"/>
            <w:tcW w:type="pct" w:w="499"/>
            <w:vAlign w:val="center"/>
          </w:tcPr>
          <w:p>
            <w:pPr>
              <w:rPr>
                <w:rFonts w:ascii="Calibri" w:hAnsi="Calibri" w:cs="Calibri"/>
              </w:rPr>
            </w:pPr>
            <w:r>
              <w:rPr>
                <w:rFonts w:ascii="Calibri" w:hAnsi="Calibri" w:cs="Calibri"/>
              </w:rPr>
              <w:t>1.1</w:t>
            </w:r>
          </w:p>
        </w:tc>
        <w:tc>
          <w:tcPr>
            <w:shd w:val="clear" w:fill="FFFFFF"/>
            <w:tcW w:type="pct" w:w="714"/>
            <w:vAlign w:val="center"/>
          </w:tcPr>
          <w:p>
            <w:pPr>
              <w:rPr>
                <w:rFonts w:ascii="Calibri" w:hAnsi="Calibri" w:cs="Calibri"/>
              </w:rPr>
            </w:pPr>
            <w:r>
              <w:rPr>
                <w:rFonts w:ascii="Calibri" w:hAnsi="Calibri" w:cs="Calibri"/>
              </w:rPr>
              <w:t>Approved</w:t>
            </w:r>
          </w:p>
        </w:tc>
        <w:tc>
          <w:tcPr>
            <w:shd w:val="clear" w:fill="FFFFFF"/>
            <w:tcW w:type="pct" w:w="714"/>
            <w:vAlign w:val="center"/>
          </w:tcPr>
          <w:p>
            <w:pPr>
              <w:rPr>
                <w:rFonts w:ascii="Calibri" w:hAnsi="Calibri" w:cs="Calibri"/>
              </w:rPr>
            </w:pPr>
            <w:r>
              <w:rPr>
                <w:rFonts w:ascii="Calibri" w:hAnsi="Calibri" w:cs="Calibri"/>
              </w:rPr>
              <w:t>25/04/2023</w:t>
            </w:r>
          </w:p>
        </w:tc>
        <w:tc>
          <w:tcPr>
            <w:shd w:val="clear" w:fill="FFFFFF"/>
            <w:tcW w:type="pct" w:w="572"/>
            <w:vAlign w:val="center"/>
          </w:tcPr>
          <w:p>
            <w:pPr>
              <w:rPr>
                <w:rFonts w:ascii="Calibri" w:hAnsi="Calibri" w:cs="Calibri"/>
              </w:rPr>
            </w:pPr>
            <w:r>
              <w:rPr>
                <w:rFonts w:ascii="Calibri" w:hAnsi="Calibri" w:cs="Calibri"/>
              </w:rPr>
              <w:t>Rachel Taggart</w:t>
            </w:r>
          </w:p>
        </w:tc>
        <w:tc>
          <w:tcPr>
            <w:shd w:val="clear" w:fill="FFFFFF"/>
            <w:tcW w:type="pct" w:w="1286"/>
            <w:vAlign w:val="center"/>
          </w:tcPr>
          <w:p>
            <w:pPr>
              <w:rPr>
                <w:rFonts w:ascii="Calibri" w:hAnsi="Calibri" w:cs="Calibri"/>
              </w:rPr>
            </w:pPr>
            <w:r>
              <w:rPr>
                <w:rFonts w:ascii="Calibri" w:hAnsi="Calibri" w:cs="Calibri"/>
              </w:rPr>
              <w:t>Updated with new font branding</w:t>
            </w:r>
          </w:p>
        </w:tc>
        <w:tc>
          <w:tcPr>
            <w:tcW w:type="pct" w:w="1215"/>
            <w:vAlign w:val="center"/>
          </w:tcPr>
          <w:p>
            <w:pPr>
              <w:rPr>
                <w:rFonts w:ascii="Calibri" w:hAnsi="Calibri" w:cs="Calibri"/>
              </w:rPr>
            </w:pPr>
            <w:r>
              <w:rPr>
                <w:rFonts w:ascii="Calibri" w:hAnsi="Calibri" w:cs="Calibri"/>
              </w:rPr>
              <w:t>Emma Smith</w:t>
            </w:r>
          </w:p>
        </w:tc>
      </w:tr>
      <w:tr>
        <w:trPr>
          <w:trHeight w:hRule="atLeast" w:val="403"/>
        </w:trPr>
        <w:tc>
          <w:tcPr>
            <w:shd w:val="clear" w:fill="FFFFFF"/>
            <w:tcW w:type="pct" w:w="499"/>
            <w:vAlign w:val="center"/>
          </w:tcPr>
          <w:p>
            <w:pPr>
              <w:rPr>
                <w:rFonts w:ascii="Calibri" w:hAnsi="Calibri" w:cs="Calibri"/>
              </w:rPr>
            </w:pPr>
            <w:r>
              <w:rPr>
                <w:rFonts w:ascii="Calibri" w:hAnsi="Calibri" w:cs="Calibri"/>
              </w:rPr>
              <w:t>1.2</w:t>
            </w:r>
          </w:p>
        </w:tc>
        <w:tc>
          <w:tcPr>
            <w:shd w:val="clear" w:fill="FFFFFF"/>
            <w:tcW w:type="pct" w:w="714"/>
            <w:vAlign w:val="center"/>
          </w:tcPr>
          <w:p>
            <w:pPr>
              <w:rPr>
                <w:rFonts w:ascii="Calibri" w:hAnsi="Calibri" w:cs="Calibri"/>
              </w:rPr>
            </w:pPr>
            <w:r>
              <w:rPr>
                <w:rFonts w:ascii="Calibri" w:hAnsi="Calibri" w:cs="Calibri"/>
              </w:rPr>
              <w:t>Updated</w:t>
            </w:r>
          </w:p>
        </w:tc>
        <w:tc>
          <w:tcPr>
            <w:shd w:val="clear" w:fill="FFFFFF"/>
            <w:tcW w:type="pct" w:w="714"/>
            <w:vAlign w:val="center"/>
          </w:tcPr>
          <w:p>
            <w:pPr>
              <w:rPr>
                <w:rFonts w:ascii="Calibri" w:hAnsi="Calibri" w:cs="Calibri"/>
              </w:rPr>
            </w:pPr>
            <w:r>
              <w:rPr>
                <w:rFonts w:ascii="Calibri" w:hAnsi="Calibri" w:cs="Calibri"/>
              </w:rPr>
              <w:t>14/08/2023</w:t>
            </w:r>
          </w:p>
        </w:tc>
        <w:tc>
          <w:tcPr>
            <w:shd w:val="clear" w:fill="FFFFFF"/>
            <w:tcW w:type="pct" w:w="572"/>
            <w:vAlign w:val="center"/>
          </w:tcPr>
          <w:p>
            <w:pPr>
              <w:rPr>
                <w:rFonts w:ascii="Calibri" w:hAnsi="Calibri" w:cs="Calibri"/>
              </w:rPr>
            </w:pPr>
            <w:r>
              <w:rPr>
                <w:rFonts w:ascii="Calibri" w:hAnsi="Calibri" w:cs="Calibri"/>
              </w:rPr>
              <w:t>Kate Lancaster</w:t>
            </w:r>
          </w:p>
        </w:tc>
        <w:tc>
          <w:tcPr>
            <w:shd w:val="clear" w:fill="FFFFFF"/>
            <w:tcW w:type="pct" w:w="1286"/>
            <w:vAlign w:val="center"/>
          </w:tcPr>
          <w:p>
            <w:pPr>
              <w:rPr>
                <w:rFonts w:ascii="Calibri" w:hAnsi="Calibri" w:cs="Calibri"/>
              </w:rPr>
            </w:pPr>
            <w:r>
              <w:rPr>
                <w:rFonts w:ascii="Calibri" w:hAnsi="Calibri" w:cs="Calibri"/>
              </w:rPr>
              <w:t>Updated with Representation tabs</w:t>
            </w:r>
          </w:p>
        </w:tc>
        <w:tc>
          <w:tcPr>
            <w:tcW w:type="pct" w:w="1215"/>
            <w:vAlign w:val="center"/>
          </w:tcPr>
          <w:p>
            <w:pPr>
              <w:rPr>
                <w:rFonts w:ascii="Calibri" w:hAnsi="Calibri" w:cs="Calibri"/>
              </w:rPr>
            </w:pPr>
          </w:p>
        </w:tc>
      </w:tr>
    </w:tbl>
    <w:p>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720" w:footer="708" w:gutter="0" w:header="708" w:left="720" w:right="720" w:top="720"/>
      <w:pgNumType w:fmt="decimal"/>
      <w:cols w:equalWidth="1" w:num="1" w:space="708" w:sep="0"/>
      <w:headerReference w:type="default" r:id="Rff20597bbfb945c1"/>
      <w:footerReference w:type="default" r:id="Rfc31792216254bb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1"/>
    <w:family w:val="auto"/>
    <w:notTrueType w:val="off"/>
    <w:pitch w:val="variable"/>
    <w:sig w:usb0="E0002AFF" w:usb1="C000247B" w:usb2="00000009" w:usb3="00000000" w:csb0="200001FF" w:csb1="00000000"/>
  </w:font>
  <w:font w:name="Arial">
    <w:panose1 w:val="020B0604020202020204"/>
    <w:charset w:val="01"/>
    <w:family w:val="auto"/>
    <w:notTrueType w:val="off"/>
    <w:pitch w:val="variable"/>
    <w:sig w:usb0="E0002EFF" w:usb1="C0007843" w:usb2="00000009" w:usb3="00000000" w:csb0="400001FF" w:csb1="FFFF0000"/>
  </w:font>
  <w:font w:name="MS Gothic">
    <w:panose1 w:val="020B0609070205080204"/>
    <w:charset w:val="01"/>
    <w:family w:val="auto"/>
    <w:notTrueType w:val="off"/>
    <w:pitch w:val="fixed"/>
    <w:sig w:usb0="E00002FF" w:usb1="6AC7FDFB" w:usb2="08000012" w:usb3="00000000" w:csb0="4002009F" w:csb1="DFD70000"/>
    <w:altName w:val="ＭＳ ゴシック"/>
  </w:font>
  <w:font w:name="Times New Roman">
    <w:panose1 w:val="02020603050405020304"/>
    <w:charset w:val="01"/>
    <w:family w:val="auto"/>
    <w:notTrueType w:val="off"/>
    <w:pitch w:val="variable"/>
    <w:sig w:usb0="E0002EFF" w:usb1="C000785B" w:usb2="00000009" w:usb3="00000000" w:csb0="400001FF" w:csb1="FFFF0000"/>
  </w:font>
  <w:font w:name="Tahoma">
    <w:panose1 w:val="020B0604030504040204"/>
    <w:charset w:val="01"/>
    <w:family w:val="auto"/>
    <w:notTrueType w:val="off"/>
    <w:pitch w:val="variable"/>
    <w:sig w:usb0="E1002EFF" w:usb1="C000605B" w:usb2="00000029" w:usb3="00000000" w:csb0="200101FF" w:csb1="2028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w:t>v1.2</w:t>
    </w:r>
  </w:p>
  <w:p>
    <w:pPr>
      <w:pStyle w:val="footer"/>
    </w:pPr>
  </w:p>
  <w:p>
    <w:pPr>
      <w:rPr>
        <w:rFonts w:ascii="Calibri" w:hAnsi="Calibri" w:cs="Calibri"/>
      </w:rPr>
      <w:pStyle w:val="footer"/>
    </w:pPr>
    <w:r>
      <w:rPr>
        <w:rFonts w:ascii="Calibri" w:hAnsi="Calibri" w:cs="Calibri"/>
      </w:rPr>
      <mc:AlternateContent>
        <mc:Choice Requires="wps">
          <w:drawing>
            <wp:anchor allowOverlap="1" layoutInCell="1" relativeHeight="251658245" locked="0" simplePos="0" distL="114300" distT="0" distR="114300" distB="0" behindDoc="0">
              <wp:simplePos x="0" y="0"/>
              <wp:positionH relativeFrom="column">
                <wp:posOffset>-609600</wp:posOffset>
              </wp:positionH>
              <wp:positionV relativeFrom="paragraph">
                <wp:posOffset>331470</wp:posOffset>
              </wp:positionV>
              <wp:extent cx="8001000" cy="257175"/>
              <wp:effectExtent l="0" t="0" r="0" b="9525"/>
              <wp:wrapNone/>
              <wp:docPr id="4" name="drawingObject4"/>
              <wp:cNvGraphicFramePr/>
              <a:graphic>
                <a:graphicData uri="http://schemas.microsoft.com/office/word/2010/wordprocessingShape">
                  <wps:wsp>
                    <wps:cNvSpPr/>
                    <wps:spPr>
                      <a:xfrm rot="0">
                        <a:ext cx="8001000" cy="25717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58246" locked="0" simplePos="0" distL="114300" distT="0" distR="114300" distB="0" behindDoc="0">
              <wp:simplePos x="0" y="0"/>
              <wp:positionH relativeFrom="margin">
                <wp:align>right</wp:align>
              </wp:positionH>
              <wp:positionV relativeFrom="paragraph">
                <wp:posOffset>-85090</wp:posOffset>
              </wp:positionV>
              <wp:extent cx="2066926" cy="325750"/>
              <wp:effectExtent l="0" t="0" r="0" b="0"/>
              <wp:wrapNone/>
              <wp:docPr id="1" name="drawingObject1"/>
              <wp:cNvGraphicFramePr>
                <a:graphicFrameLocks noChangeAspect="1"/>
              </wp:cNvGraphicFramePr>
              <a:graphic>
                <a:graphicData uri="http://schemas.openxmlformats.org/drawingml/2006/picture">
                  <pic:pic>
                    <pic:nvPicPr>
                      <pic:cNvPr id="2" name="Picture 2"/>
                      <pic:cNvPicPr/>
                    </pic:nvPicPr>
                    <pic:blipFill>
                      <a:blip r:embed="R2a216ba26a5246bd"/>
                      <a:stretch/>
                    </pic:blipFill>
                    <pic:spPr>
                      <a:xfrm rot="0">
                        <a:ext cx="2066926" cy="325750"/>
                      </a:xfrm>
                      <a:prstGeom prst="rect">
                        <a:avLst/>
                      </a:prstGeom>
                      <a:noFill/>
                    </pic:spPr>
                  </pic:pic>
                </a:graphicData>
              </a:graphic>
            </wp:anchor>
          </w:drawing>
        </mc:Choice>
        <mc:Fallback/>
      </mc:AlternateContent>
    </w:r>
    <w:r>
      <mc:AlternateContent>
        <mc:Choice Requires="wps">
          <w:drawing>
            <wp:anchor allowOverlap="1" layoutInCell="1" relativeHeight="251658244" locked="0" simplePos="0" distL="114300" distT="0" distR="114300" distB="0" behindDoc="0">
              <wp:simplePos x="0" y="0"/>
              <wp:positionH relativeFrom="page">
                <wp:align>right</wp:align>
              </wp:positionH>
              <wp:positionV relativeFrom="paragraph">
                <wp:posOffset>-448945</wp:posOffset>
              </wp:positionV>
              <wp:extent cx="8001000" cy="266700"/>
              <wp:effectExtent l="0" t="0" r="0" b="0"/>
              <wp:wrapNone/>
              <wp:docPr id="3" name="drawingObject3"/>
              <wp:cNvGraphicFramePr/>
              <a:graphic>
                <a:graphicData uri="http://schemas.microsoft.com/office/word/2010/wordprocessingShape">
                  <wps:wsp>
                    <wps:cNvSpPr/>
                    <wps:spPr>
                      <a:xfrm rot="0">
                        <a:ext cx="8001000" cy="266700"/>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p>
  <w:p>
    <w:pPr>
      <w:pStyle w:val="header"/>
    </w:pPr>
  </w:p>
</w:hdr>
</file>

<file path=word/numbering.xml><?xml version="1.0" encoding="utf-8"?>
<w:numbering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abstractNum w:abstractNumId="0">
    <w:styleLink w:val="ListStyle2"/>
    <w:multiLevelType w:val="hybridMultilevel"/>
    <w:name w:val="ListStyle2"/>
    <w:lvl w:ilvl="0">
      <w:numFmt w:val="bullet"/>
      <w:start w:val="1"/>
      <w:lvlText w:val=""/>
      <w:lvlJc w:val="left"/>
      <w:pPr>
        <w:ind w:hanging="360" w:left="720"/>
      </w:pPr>
      <w:rPr>
        <w:rFonts w:ascii="Symbol" w:hAnsi="Symbo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5"/>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cs="Times New Roman" w:eastAsia="Times New Roman"/>
        <w:lang w:val="en-GB"/>
        <w:sz w:val="22"/>
        <w:szCs w:val="22"/>
      </w:rPr>
    </w:rPrDefault>
    <w:pPrDefault>
      <w:pPr>
        <w:spacing w:after="200" w:lineRule="auto" w:line="276"/>
      </w:pPr>
    </w:pPrDefault>
  </w:docDefaults>
  <w:style w:type="paragraph" w:styleId="Normal" w:default="1">
    <w:name w:val="Normal"/>
    <w:qFormat/>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Pr>
  </w:style>
  <w:style w:type="paragraph" w:styleId="heading 4">
    <w:name w:val="heading 4"/>
    <w:qFormat/>
    <w:basedOn w:val="Normal"/>
    <w:pPr>
      <w:keepLines w:val="1"/>
      <w:keepNext w:val="1"/>
      <w:spacing w:before="200" w:after="0"/>
      <w:outlineLvl w:val="3"/>
    </w:pPr>
    <w:rPr>
      <w:b w:val="1"/>
      <w:bCs w:val="1"/>
      <w:color w:val="3E5AA8"/>
      <w:i w:val="1"/>
      <w:iCs w:val="1"/>
    </w:rPr>
  </w:style>
  <w:style w:type="paragraph" w:styleId="heading 5">
    <w:name w:val="heading 5"/>
    <w:qFormat/>
    <w:basedOn w:val="Normal"/>
    <w:pPr>
      <w:keepLines w:val="1"/>
      <w:keepNext w:val="1"/>
      <w:spacing w:before="200" w:after="0"/>
      <w:outlineLvl w:val="4"/>
    </w:pPr>
    <w:rPr>
      <w:color w:val="1F2D54"/>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sz w:val="20"/>
      <w:szCs w:val="20"/>
    </w:rPr>
  </w:style>
  <w:style w:type="character" w:styleId="Comment Text Char">
    <w:name w:val="Comment Text Char"/>
    <w:qFormat/>
    <w:basedOn w:val="Default Paragraph Font"/>
    <w:rPr>
      <w:rFonts w:ascii="Arial" w:hAnsi="Arial"/>
      <w:sz w:val="20"/>
      <w:szCs w:val="20"/>
    </w:rPr>
  </w:style>
  <w:style w:type="paragraph" w:styleId="annotation subject">
    <w:name w:val="annotation subject"/>
    <w:qFormat/>
    <w:basedOn w:val="annotation text"/>
    <w:rPr>
      <w:b w:val="1"/>
      <w:bCs w:val="1"/>
    </w:rPr>
  </w:style>
  <w:style w:type="character" w:styleId="Comment Subject Char">
    <w:name w:val="Comment Subject Char"/>
    <w:qFormat/>
    <w:basedOn w:val="Comment Text Char"/>
    <w:rPr>
      <w:b w:val="1"/>
      <w:bCs w:val="1"/>
      <w:rFonts w:ascii="Arial" w:hAnsi="Arial"/>
      <w:sz w:val="20"/>
      <w:szCs w:val="20"/>
    </w:rPr>
  </w:style>
  <w:style w:type="character" w:styleId="Placeholder Text">
    <w:name w:val="Placeholder Text"/>
    <w:qFormat/>
    <w:basedOn w:val="Default Paragraph Font"/>
    <w:rPr>
      <w:color w:val="808080"/>
    </w:rPr>
  </w:style>
  <w:style w:type="character" w:styleId="Unresolved Mention">
    <w:name w:val="Unresolved Mention"/>
    <w:qFormat/>
    <w:basedOn w:val="Default Paragraph Font"/>
    <w:rPr>
      <w:shd w:val="clear" w:fill="E1DFDD"/>
      <w:color w:val="605E5C"/>
    </w:rPr>
  </w:style>
  <w:style w:type="character" w:styleId="FollowedHyperlink">
    <w:name w:val="FollowedHyperlink"/>
    <w:qFormat/>
    <w:basedOn w:val="Default Paragraph Font"/>
    <w:rPr>
      <w:color w:val="D2232A"/>
      <w:u w:val="single"/>
    </w:rPr>
  </w:style>
  <w:style w:type="numbering" w:styleId="ListStyle2">
    <w:name w:val="ListStyle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xoserve.com/change/customer-change-register/xrn-5695-revision-of-virtual-last-resort-user-and-contingent-procurement-of-supplier-demand-event-triggers-modification-0854/" TargetMode="External" Id="R3151c91dcc45413a" /><Relationship Type="http://schemas.openxmlformats.org/officeDocument/2006/relationships/hyperlink" Target="mailto:uklink@xoserve.com" TargetMode="External" Id="R4c808ef68ff948c6" /><Relationship Type="http://schemas.openxmlformats.org/officeDocument/2006/relationships/hyperlink" Target="https://www.xoserve.com/help-centre/support/shipper-and-supplier-relationships/supplier-failed-shipper-replacement-form/" TargetMode="External" Id="Rf1351caaaf9243c2" /><Relationship Type="http://schemas.openxmlformats.org/officeDocument/2006/relationships/hyperlink" Target="mailto:uklink@xoserve.com" TargetMode="External" Id="R84b540779fc942f6" /><Relationship Type="http://schemas.openxmlformats.org/officeDocument/2006/relationships/hyperlink" Target="mailto:uklink@xoserve.com" TargetMode="External" Id="Rdba4518107534e57" /><Relationship Type="http://schemas.openxmlformats.org/officeDocument/2006/relationships/header" Target="header1.xml" Id="Rff20597bbfb945c1" /><Relationship Type="http://schemas.openxmlformats.org/officeDocument/2006/relationships/footer" Target="footer1.xml" Id="Rfc31792216254bbf" /><Relationship Type="http://schemas.openxmlformats.org/officeDocument/2006/relationships/customXml" Target="/customXml/item1.xml" Id="R01b07281ca384e41" /><Relationship Type="http://schemas.openxmlformats.org/officeDocument/2006/relationships/customXml" Target="/customXml/item2.xml" Id="R48bd49069ba54d18" /><Relationship Type="http://schemas.openxmlformats.org/officeDocument/2006/relationships/customXml" Target="/customXml/item3.xml" Id="R1d24456836824356" /><Relationship Type="http://schemas.openxmlformats.org/officeDocument/2006/relationships/customXml" Target="/customXml/item4.xml" Id="R43a050da6d024ac4" /><Relationship Type="http://schemas.openxmlformats.org/officeDocument/2006/relationships/styles" Target="styles.xml" Id="Rb68202b8a2ea4562" /><Relationship Type="http://schemas.openxmlformats.org/officeDocument/2006/relationships/fontTable" Target="fontTable.xml" Id="Rd8f6d850db604196" /><Relationship Type="http://schemas.openxmlformats.org/officeDocument/2006/relationships/numbering" Target="numbering.xml" Id="R448870514953446c" /><Relationship Type="http://schemas.openxmlformats.org/officeDocument/2006/relationships/settings" Target="settings.xml" Id="Rce38e7e2aa6442ce" /><Relationship Type="http://schemas.openxmlformats.org/officeDocument/2006/relationships/webSettings" Target="webSettings.xml" Id="R93a04cd3a04a414c" /><Relationship Type="http://schemas.openxmlformats.org/officeDocument/2006/relationships/glossaryDocument" Target="glossary/document.xml" Id="R1c2f5156d63b4854" /></Relationships>
</file>

<file path=word/_rels/header1.xml.rels>&#65279;<?xml version="1.0" encoding="utf-8"?><Relationships xmlns="http://schemas.openxmlformats.org/package/2006/relationships"><Relationship Type="http://schemas.openxmlformats.org/officeDocument/2006/relationships/image" Target="media/bez22wu1.png" Id="R2a216ba26a5246bd" /></Relationships>
</file>

<file path=word/glossary/_rels/document.xml.rels>&#65279;<?xml version="1.0" encoding="utf-8"?><Relationships xmlns="http://schemas.openxmlformats.org/package/2006/relationships"><Relationship Type="http://schemas.openxmlformats.org/officeDocument/2006/relationships/styles" Target="styles.xml" Id="Rf1340ef11bb24033" /><Relationship Type="http://schemas.openxmlformats.org/officeDocument/2006/relationships/fontTable" Target="fontTable.xml" Id="Racf2e415cdde4099" /><Relationship Type="http://schemas.openxmlformats.org/officeDocument/2006/relationships/settings" Target="settings.xml" Id="R755dc1f813c74c6c" /><Relationship Type="http://schemas.openxmlformats.org/officeDocument/2006/relationships/webSettings" Target="webSettings.xml" Id="Rc6b21c5eb674463c" /></Relationships>
</file>

<file path=word/glossary/document.xml><?xml version="1.0" encoding="utf-8"?>
<w:glossary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docParts>
    <w:docPart>
      <w:docPartPr>
        <w:name w:val="60799F7CBA8941F6933391729FA62E76"/>
        <w:category>
          <w:name w:val="General"/>
          <w:gallery w:val="placeholder"/>
        </w:category>
        <w:types>
          <w:type w:val="bbPlcHdr"/>
        </w:types>
        <w:behaviors>
          <w:behavior w:val="content"/>
        </w:behaviors>
        <w:guid w:val="{D1A12C0A-B4B2-4438-994F-8A78858437EA}"/>
      </w:docPartPr>
      <w:docPartBody>
        <w:p>
          <w:pPr>
            <w:pStyle w:val="60799F7CBA8941F6933391729FA62E76"/>
          </w:pPr>
          <w:r>
            <w:rPr>
              <w:rStyle w:val="Placeholder 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1"/>
    <w:family w:val="auto"/>
    <w:notTrueType w:val="off"/>
    <w:pitch w:val="variable"/>
    <w:sig w:usb0="E0002EFF" w:usb1="C000785B" w:usb2="00000009" w:usb3="00000000" w:csb0="4000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5"/>
  </w:compat>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cs="Times New Roman" w:eastAsia="Times New Roman"/>
        <w:lang w:val="en-GB"/>
        <w:sz w:val="22"/>
        <w:szCs w:val="22"/>
      </w:rPr>
    </w:rPrDefault>
    <w:pPrDefault>
      <w:pPr>
        <w:spacing w:after="160" w:lineRule="auto" w:line="259"/>
      </w:pPr>
    </w:pPrDefault>
  </w:docDefaults>
  <w:style w:type="paragraph" w:styleId="Normal" w:default="1">
    <w:name w:val="Normal"/>
    <w:qFormat/>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character" w:styleId="Placeholder Text">
    <w:name w:val="Placeholder Text"/>
    <w:qFormat/>
    <w:basedOn w:val="Default Paragraph Font"/>
    <w:rPr>
      <w:color w:val="808080"/>
    </w:rPr>
  </w:style>
  <w:style w:type="paragraph" w:styleId="60799F7CBA8941F6933391729FA62E76">
    <w:name w:val="60799F7CBA8941F6933391729FA62E76"/>
    <w:qFormat/>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customXml/_rels/item1.xml.rels>&#65279;<?xml version="1.0" encoding="utf-8"?><Relationships xmlns="http://schemas.openxmlformats.org/package/2006/relationships"><Relationship Type="http://schemas.openxmlformats.org/officeDocument/2006/relationships/customXmlProps" Target="itemProps1.xml" Id="Ra6b30656a44f4a89" /></Relationships>
</file>

<file path=customXml/_rels/item2.xml.rels>&#65279;<?xml version="1.0" encoding="utf-8"?><Relationships xmlns="http://schemas.openxmlformats.org/package/2006/relationships"><Relationship Type="http://schemas.openxmlformats.org/officeDocument/2006/relationships/customXmlProps" Target="itemProps2.xml" Id="Rcb1254273ab24982" /></Relationships>
</file>

<file path=customXml/_rels/item3.xml.rels>&#65279;<?xml version="1.0" encoding="utf-8"?><Relationships xmlns="http://schemas.openxmlformats.org/package/2006/relationships"><Relationship Type="http://schemas.openxmlformats.org/officeDocument/2006/relationships/customXmlProps" Target="itemProps3.xml" Id="Rc4d4f4c084ad4c16" /></Relationships>
</file>

<file path=customXml/_rels/item4.xml.rels>&#65279;<?xml version="1.0" encoding="utf-8"?><Relationships xmlns="http://schemas.openxmlformats.org/package/2006/relationships"><Relationship Type="http://schemas.openxmlformats.org/officeDocument/2006/relationships/customXmlProps" Target="itemProps4.xml" Id="R3072d677996b4eee"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21" ma:contentTypeDescription="Create a new document." ma:contentTypeScope="" ma:versionID="ac6d9a0cf9c8a725f05e4477bd77844b">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0974c79e993d28388c01dba4c4e0a0b8"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version" ma:index="28" nillable="true" ma:displayName="version" ma:format="Dropdown" ma:internalName="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lcf76f155ced4ddcb4097134ff3c332f xmlns="5844fa40-a696-4ac9-bd38-c0330d295109">
      <Terms xmlns="http://schemas.microsoft.com/office/infopath/2007/PartnerControls"/>
    </lcf76f155ced4ddcb4097134ff3c332f>
    <version xmlns="5844fa40-a696-4ac9-bd38-c0330d295109" xsi:nil="true"/>
    <_x006a_hd3 xmlns="5844fa40-a696-4ac9-bd38-c0330d295109" xsi:nil="true"/>
    <Customer_x0020_Contracts_x0020_Lead xmlns="5844fa40-a696-4ac9-bd38-c0330d295109" xsi:nil="true"/>
    <TaxCatchAll xmlns="c78a4dae-5fc0-4ed3-ad80-da51122ab114" xsi:nil="true"/>
  </documentManagement>
</p:properties>
</file>

<file path=customXml/itemProps1.xml><?xml version="1.0" encoding="utf-8"?>
<ds:datastoreItem xmlns:ds="http://schemas.openxmlformats.org/officeDocument/2006/customXml" ds:itemID="{F5C8EEA8-97B2-44C8-A1A6-FE1036342C62}">
  <ds:schemaRefs/>
</ds:datastoreItem>
</file>

<file path=customXml/itemProps2.xml><?xml version="1.0" encoding="utf-8"?>
<ds:datastoreItem xmlns:ds="http://schemas.openxmlformats.org/officeDocument/2006/customXml" ds:itemID="{21268FF5-78B3-4B70-8C08-72C869649831}">
  <ds:schemaRefs>
    <ds:schemaRef ds:uri="http://schemas.openxmlformats.org/officeDocument/2006/bibliography"/>
  </ds:schemaRefs>
</ds:datastoreItem>
</file>

<file path=customXml/itemProps3.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4.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 ds:uri="5844fa40-a696-4ac9-bd38-c0330d295109"/>
    <ds:schemaRef ds:uri="c78a4dae-5fc0-4ed3-ad80-da51122ab114"/>
  </ds:schemaRefs>
</ds:datastoreItem>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7</Pages>
  <Words>1510</Words>
  <Characters>8610</Characters>
  <CharactersWithSpaces>10100</CharactersWithSpaces>
  <Lines>71</Lin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Kate Lancaster</cp:lastModifiedBy>
  <dcterms:created xsi:type="dcterms:W3CDTF">2023-12-19T11:05:00Z</dcterms:created>
  <dcterms:modified xsi:type="dcterms:W3CDTF">2023-12-19T11:30:00Z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ies>
</file>