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627E479B" w:rsidR="00407C41" w:rsidRDefault="00407C41" w:rsidP="00407C41">
      <w:pPr>
        <w:pStyle w:val="Title"/>
      </w:pPr>
      <w:r>
        <w:t>Change Pack</w:t>
      </w:r>
    </w:p>
    <w:p w14:paraId="1DC4226F" w14:textId="7130AE30"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567"/>
        <w:gridCol w:w="7927"/>
      </w:tblGrid>
      <w:tr w:rsidR="00636785"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052E9E5B" w:rsidR="00407C41" w:rsidRPr="00BC3CAC" w:rsidRDefault="00A258C2" w:rsidP="00876BE6">
            <w:pPr>
              <w:rPr>
                <w:rFonts w:cs="Arial"/>
                <w:szCs w:val="20"/>
              </w:rPr>
            </w:pPr>
            <w:r>
              <w:rPr>
                <w:rFonts w:ascii="Tahoma" w:eastAsia="Tahoma" w:hAnsi="Tahoma" w:cs="Tahoma"/>
                <w:color w:val="000000" w:themeColor="text1"/>
                <w:sz w:val="24"/>
                <w:szCs w:val="24"/>
              </w:rPr>
              <w:t>3139.</w:t>
            </w:r>
            <w:r>
              <w:rPr>
                <w:rFonts w:ascii="Tahoma" w:eastAsia="Tahoma" w:hAnsi="Tahoma" w:cs="Tahoma"/>
                <w:color w:val="000000" w:themeColor="text1"/>
                <w:sz w:val="24"/>
                <w:szCs w:val="24"/>
              </w:rPr>
              <w:t>4</w:t>
            </w:r>
            <w:r>
              <w:rPr>
                <w:rFonts w:ascii="Tahoma" w:eastAsia="Tahoma" w:hAnsi="Tahoma" w:cs="Tahoma"/>
                <w:color w:val="000000" w:themeColor="text1"/>
                <w:sz w:val="24"/>
                <w:szCs w:val="24"/>
              </w:rPr>
              <w:t xml:space="preserve"> - VO - PO</w:t>
            </w:r>
          </w:p>
        </w:tc>
      </w:tr>
      <w:tr w:rsidR="00636785" w:rsidRPr="00BC3CAC" w14:paraId="1DC42275" w14:textId="77777777" w:rsidTr="00FB1FA8">
        <w:trPr>
          <w:trHeight w:val="403"/>
        </w:trPr>
        <w:tc>
          <w:tcPr>
            <w:tcW w:w="1223" w:type="pct"/>
            <w:shd w:val="clear" w:color="auto" w:fill="B2ECFB" w:themeFill="accent5" w:themeFillTint="66"/>
            <w:vAlign w:val="center"/>
          </w:tcPr>
          <w:p w14:paraId="1DC42273"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1DC42274" w14:textId="418DBC0B" w:rsidR="00407C41" w:rsidRPr="00BC3CAC" w:rsidRDefault="008F3B3C" w:rsidP="00876BE6">
            <w:pPr>
              <w:rPr>
                <w:rFonts w:cs="Arial"/>
                <w:szCs w:val="20"/>
              </w:rPr>
            </w:pPr>
            <w:r>
              <w:rPr>
                <w:rFonts w:cs="Arial"/>
                <w:szCs w:val="20"/>
              </w:rPr>
              <w:t>XRN5</w:t>
            </w:r>
            <w:r w:rsidR="00A67BB9">
              <w:rPr>
                <w:rFonts w:cs="Arial"/>
                <w:szCs w:val="20"/>
              </w:rPr>
              <w:t xml:space="preserve">379 </w:t>
            </w:r>
            <w:r w:rsidR="00A11549">
              <w:rPr>
                <w:rFonts w:cs="Arial"/>
                <w:szCs w:val="20"/>
              </w:rPr>
              <w:t xml:space="preserve">– Class 1 read service – Transitional arrangements </w:t>
            </w:r>
          </w:p>
        </w:tc>
      </w:tr>
      <w:tr w:rsidR="00636785" w:rsidRPr="00BC3CAC" w14:paraId="1DC42278" w14:textId="77777777" w:rsidTr="00FB1FA8">
        <w:trPr>
          <w:trHeight w:val="403"/>
        </w:trPr>
        <w:tc>
          <w:tcPr>
            <w:tcW w:w="1223" w:type="pct"/>
            <w:shd w:val="clear" w:color="auto" w:fill="B2ECFB" w:themeFill="accent5" w:themeFillTint="66"/>
            <w:vAlign w:val="center"/>
          </w:tcPr>
          <w:p w14:paraId="1DC42276"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3-02-13T00:00:00Z">
              <w:dateFormat w:val="dd/MM/yyyy"/>
              <w:lid w:val="en-GB"/>
              <w:storeMappedDataAs w:val="dateTime"/>
              <w:calendar w:val="gregorian"/>
            </w:date>
          </w:sdtPr>
          <w:sdtEndPr/>
          <w:sdtContent>
            <w:tc>
              <w:tcPr>
                <w:tcW w:w="3777" w:type="pct"/>
                <w:vAlign w:val="center"/>
              </w:tcPr>
              <w:p w14:paraId="1DC42277" w14:textId="148E531F" w:rsidR="00407C41" w:rsidRPr="00BC3CAC" w:rsidRDefault="000D7C7A" w:rsidP="00876BE6">
                <w:pPr>
                  <w:rPr>
                    <w:rFonts w:cs="Arial"/>
                    <w:szCs w:val="20"/>
                  </w:rPr>
                </w:pPr>
                <w:r>
                  <w:rPr>
                    <w:rFonts w:cs="Arial"/>
                  </w:rPr>
                  <w:t>13/02/2023</w:t>
                </w:r>
              </w:p>
            </w:tc>
          </w:sdtContent>
        </w:sdt>
      </w:tr>
    </w:tbl>
    <w:p w14:paraId="1DC42279" w14:textId="77777777" w:rsidR="00407C41" w:rsidRDefault="00407C41" w:rsidP="00407C41"/>
    <w:p w14:paraId="1DC4227A" w14:textId="739768FC"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567"/>
        <w:gridCol w:w="7927"/>
      </w:tblGrid>
      <w:tr w:rsidR="00636785" w:rsidRPr="00BC3CAC" w14:paraId="1DC4227D" w14:textId="77777777" w:rsidTr="00FB1FA8">
        <w:trPr>
          <w:trHeight w:val="403"/>
        </w:trPr>
        <w:tc>
          <w:tcPr>
            <w:tcW w:w="1223" w:type="pct"/>
            <w:shd w:val="clear" w:color="auto" w:fill="B2ECFB" w:themeFill="accent5" w:themeFillTint="66"/>
            <w:vAlign w:val="center"/>
          </w:tcPr>
          <w:p w14:paraId="1DC4227B"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1DC4227C" w14:textId="2A6B4479" w:rsidR="00407C41" w:rsidRPr="00BC3CAC" w:rsidRDefault="00A11549" w:rsidP="00876BE6">
            <w:pPr>
              <w:rPr>
                <w:rFonts w:cs="Arial"/>
                <w:szCs w:val="20"/>
              </w:rPr>
            </w:pPr>
            <w:r>
              <w:rPr>
                <w:rFonts w:cs="Arial"/>
                <w:szCs w:val="20"/>
              </w:rPr>
              <w:t>For Information</w:t>
            </w:r>
          </w:p>
        </w:tc>
      </w:tr>
      <w:tr w:rsidR="00636785" w:rsidRPr="00BC3CAC" w14:paraId="1DC42280" w14:textId="77777777" w:rsidTr="00FB1FA8">
        <w:trPr>
          <w:trHeight w:val="403"/>
        </w:trPr>
        <w:tc>
          <w:tcPr>
            <w:tcW w:w="1223" w:type="pct"/>
            <w:shd w:val="clear" w:color="auto" w:fill="B2ECFB" w:themeFill="accent5" w:themeFillTint="66"/>
            <w:vAlign w:val="center"/>
          </w:tcPr>
          <w:p w14:paraId="1DC4227E"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3-02-27T00:00:00Z">
              <w:dateFormat w:val="dd/MM/yyyy"/>
              <w:lid w:val="en-GB"/>
              <w:storeMappedDataAs w:val="dateTime"/>
              <w:calendar w:val="gregorian"/>
            </w:date>
          </w:sdtPr>
          <w:sdtEndPr/>
          <w:sdtContent>
            <w:tc>
              <w:tcPr>
                <w:tcW w:w="3777" w:type="pct"/>
                <w:vAlign w:val="center"/>
              </w:tcPr>
              <w:p w14:paraId="1DC4227F" w14:textId="2ADC412F" w:rsidR="00407C41" w:rsidRPr="00BC3CAC" w:rsidRDefault="000D7C7A" w:rsidP="00876BE6">
                <w:pPr>
                  <w:rPr>
                    <w:rFonts w:cs="Arial"/>
                    <w:szCs w:val="20"/>
                  </w:rPr>
                </w:pPr>
                <w:r>
                  <w:rPr>
                    <w:rFonts w:cs="Arial"/>
                  </w:rPr>
                  <w:t>27/02/2023</w:t>
                </w:r>
              </w:p>
            </w:tc>
          </w:sdtContent>
        </w:sdt>
      </w:tr>
    </w:tbl>
    <w:p w14:paraId="1DC42281" w14:textId="12A38E00" w:rsidR="00407C41" w:rsidRDefault="00407C41" w:rsidP="00407C41">
      <w:pPr>
        <w:pStyle w:val="Heading1"/>
      </w:pPr>
      <w:r>
        <w:t>Change Detail</w:t>
      </w:r>
    </w:p>
    <w:tbl>
      <w:tblPr>
        <w:tblStyle w:val="TableGrid"/>
        <w:tblW w:w="5018" w:type="pct"/>
        <w:tblInd w:w="-34" w:type="dxa"/>
        <w:tblLayout w:type="fixed"/>
        <w:tblLook w:val="04A0" w:firstRow="1" w:lastRow="0" w:firstColumn="1" w:lastColumn="0" w:noHBand="0" w:noVBand="1"/>
      </w:tblPr>
      <w:tblGrid>
        <w:gridCol w:w="2567"/>
        <w:gridCol w:w="7927"/>
      </w:tblGrid>
      <w:tr w:rsidR="00636785" w:rsidRPr="00BC3CAC" w14:paraId="1DC42284" w14:textId="77777777" w:rsidTr="00FB1FA8">
        <w:trPr>
          <w:trHeight w:val="403"/>
        </w:trPr>
        <w:tc>
          <w:tcPr>
            <w:tcW w:w="1223" w:type="pct"/>
            <w:shd w:val="clear" w:color="auto" w:fill="B2ECFB" w:themeFill="accent5" w:themeFillTint="66"/>
            <w:vAlign w:val="center"/>
          </w:tcPr>
          <w:p w14:paraId="1DC42282"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1DC42283" w14:textId="3FC72BFA" w:rsidR="00407C41" w:rsidRPr="00BC3CAC" w:rsidRDefault="002E4AC7" w:rsidP="00876BE6">
            <w:pPr>
              <w:rPr>
                <w:rFonts w:cs="Arial"/>
                <w:szCs w:val="20"/>
              </w:rPr>
            </w:pPr>
            <w:r>
              <w:rPr>
                <w:rFonts w:cs="Arial"/>
                <w:szCs w:val="20"/>
              </w:rPr>
              <w:t>XRN5379</w:t>
            </w:r>
          </w:p>
        </w:tc>
      </w:tr>
      <w:tr w:rsidR="00636785" w:rsidRPr="00BC3CAC" w14:paraId="1DC42287" w14:textId="77777777" w:rsidTr="00FB1FA8">
        <w:trPr>
          <w:trHeight w:val="403"/>
        </w:trPr>
        <w:tc>
          <w:tcPr>
            <w:tcW w:w="1223" w:type="pct"/>
            <w:shd w:val="clear" w:color="auto" w:fill="B2ECFB" w:themeFill="accent5" w:themeFillTint="66"/>
            <w:vAlign w:val="center"/>
          </w:tcPr>
          <w:p w14:paraId="1DC42285"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1DC42286" w14:textId="1593961E" w:rsidR="00407C41" w:rsidRPr="00BC3CAC" w:rsidRDefault="003A014A" w:rsidP="00876BE6">
            <w:pPr>
              <w:rPr>
                <w:rFonts w:cs="Arial"/>
                <w:szCs w:val="20"/>
              </w:rPr>
            </w:pPr>
            <w:r>
              <w:rPr>
                <w:rFonts w:cs="Arial"/>
                <w:szCs w:val="20"/>
              </w:rPr>
              <w:t>Transitional arrangements</w:t>
            </w:r>
          </w:p>
        </w:tc>
      </w:tr>
      <w:tr w:rsidR="00636785" w:rsidRPr="00BC3CAC" w14:paraId="1DC4228A" w14:textId="77777777" w:rsidTr="00FB1FA8">
        <w:trPr>
          <w:trHeight w:val="403"/>
        </w:trPr>
        <w:tc>
          <w:tcPr>
            <w:tcW w:w="1223" w:type="pct"/>
            <w:shd w:val="clear" w:color="auto" w:fill="B2ECFB" w:themeFill="accent5" w:themeFillTint="66"/>
            <w:vAlign w:val="center"/>
          </w:tcPr>
          <w:p w14:paraId="1DC42288" w14:textId="3F58EAEA" w:rsidR="00407C41" w:rsidRPr="00470388" w:rsidRDefault="001167F3" w:rsidP="00876BE6">
            <w:pPr>
              <w:jc w:val="right"/>
              <w:rPr>
                <w:rFonts w:cs="Arial"/>
                <w:szCs w:val="20"/>
              </w:rPr>
            </w:pPr>
            <w:r>
              <w:rPr>
                <w:rFonts w:cs="Arial"/>
                <w:szCs w:val="20"/>
              </w:rPr>
              <w:t>*</w:t>
            </w:r>
            <w:r w:rsidR="00407C41" w:rsidRPr="00470388">
              <w:rPr>
                <w:rFonts w:cs="Arial"/>
                <w:szCs w:val="20"/>
              </w:rPr>
              <w:t>ChMC Constituency Impacted:</w:t>
            </w:r>
          </w:p>
        </w:tc>
        <w:tc>
          <w:tcPr>
            <w:tcW w:w="3777" w:type="pct"/>
            <w:vAlign w:val="center"/>
          </w:tcPr>
          <w:p w14:paraId="1DC42289" w14:textId="33A97A49" w:rsidR="00407C41" w:rsidRPr="00BC3CAC" w:rsidRDefault="006A593E" w:rsidP="00876BE6">
            <w:pPr>
              <w:rPr>
                <w:rFonts w:cs="Arial"/>
                <w:szCs w:val="20"/>
              </w:rPr>
            </w:pPr>
            <w:r>
              <w:rPr>
                <w:rFonts w:cs="Arial"/>
                <w:szCs w:val="20"/>
              </w:rPr>
              <w:t>Shipper Users (specifically with Class 1 Supply Meter Points (SMPs))</w:t>
            </w:r>
          </w:p>
        </w:tc>
      </w:tr>
      <w:tr w:rsidR="00636785" w:rsidRPr="00BC3CAC" w14:paraId="1DC4228D" w14:textId="77777777" w:rsidTr="00FB1FA8">
        <w:trPr>
          <w:trHeight w:val="403"/>
        </w:trPr>
        <w:tc>
          <w:tcPr>
            <w:tcW w:w="1223" w:type="pct"/>
            <w:shd w:val="clear" w:color="auto" w:fill="B2ECFB" w:themeFill="accent5" w:themeFillTint="66"/>
            <w:vAlign w:val="center"/>
          </w:tcPr>
          <w:p w14:paraId="1DC4228B"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45ED4AFC" w14:textId="77777777" w:rsidR="00B2589C" w:rsidRDefault="00B2589C" w:rsidP="00B2589C">
            <w:r>
              <w:t xml:space="preserve">Ellie Rogers </w:t>
            </w:r>
          </w:p>
          <w:p w14:paraId="3B629018" w14:textId="77777777" w:rsidR="00B2589C" w:rsidRDefault="00B2589C" w:rsidP="00B2589C">
            <w:r>
              <w:t>Regulation Change Manager</w:t>
            </w:r>
          </w:p>
          <w:p w14:paraId="4F3ECDCC" w14:textId="77777777" w:rsidR="00B2589C" w:rsidRDefault="00B2589C" w:rsidP="00B2589C">
            <w:r>
              <w:t xml:space="preserve">+441212292185 </w:t>
            </w:r>
          </w:p>
          <w:p w14:paraId="1DC4228C" w14:textId="3769E639" w:rsidR="00407C41" w:rsidRPr="00BC3CAC" w:rsidRDefault="00B2589C" w:rsidP="00B2589C">
            <w:pPr>
              <w:rPr>
                <w:rFonts w:cs="Arial"/>
                <w:szCs w:val="20"/>
              </w:rPr>
            </w:pPr>
            <w:r>
              <w:t>ellie.rogers@xoserve.com</w:t>
            </w:r>
          </w:p>
        </w:tc>
      </w:tr>
      <w:tr w:rsidR="00636785" w:rsidRPr="00BC3CAC" w14:paraId="1DC42290" w14:textId="77777777" w:rsidTr="00FB1FA8">
        <w:trPr>
          <w:trHeight w:val="403"/>
        </w:trPr>
        <w:tc>
          <w:tcPr>
            <w:tcW w:w="1223" w:type="pct"/>
            <w:shd w:val="clear" w:color="auto" w:fill="B2ECFB" w:themeFill="accent5" w:themeFillTint="66"/>
            <w:vAlign w:val="center"/>
          </w:tcPr>
          <w:p w14:paraId="1DC4228E"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300235F5" w14:textId="77777777" w:rsidR="00033095" w:rsidRDefault="00033095" w:rsidP="00033095">
            <w:pPr>
              <w:rPr>
                <w:color w:val="FF0000"/>
                <w:szCs w:val="20"/>
              </w:rPr>
            </w:pPr>
            <w:r>
              <w:rPr>
                <w:szCs w:val="20"/>
              </w:rPr>
              <w:t xml:space="preserve">The link to Change Proposal XRN5379 can be found </w:t>
            </w:r>
            <w:hyperlink r:id="rId11" w:history="1">
              <w:r>
                <w:rPr>
                  <w:rStyle w:val="Hyperlink"/>
                  <w:szCs w:val="20"/>
                </w:rPr>
                <w:t>here.</w:t>
              </w:r>
            </w:hyperlink>
          </w:p>
          <w:p w14:paraId="5FDCD18B" w14:textId="77777777" w:rsidR="00033095" w:rsidRDefault="00033095" w:rsidP="00033095">
            <w:pPr>
              <w:rPr>
                <w:color w:val="FF0000"/>
                <w:szCs w:val="20"/>
              </w:rPr>
            </w:pPr>
          </w:p>
          <w:p w14:paraId="355F9DA9" w14:textId="77777777" w:rsidR="00033095" w:rsidRDefault="00033095" w:rsidP="00033095">
            <w:pPr>
              <w:jc w:val="both"/>
            </w:pPr>
            <w:r>
              <w:t>Modification 0710S and IGT Modification IGT148, were raised to obligate the CDSP to take on Class 1 Read Service provision on behalf of Shippers. This was to transfer the obligation to provide the Class 1 Supply Meter Point Read Service from the Transporters to the CDSP.</w:t>
            </w:r>
          </w:p>
          <w:p w14:paraId="2BC805B9" w14:textId="77777777" w:rsidR="00033095" w:rsidRDefault="00033095" w:rsidP="00033095">
            <w:pPr>
              <w:jc w:val="both"/>
            </w:pPr>
          </w:p>
          <w:p w14:paraId="3390586F" w14:textId="375646CD" w:rsidR="00033095" w:rsidRDefault="00033095" w:rsidP="00033095">
            <w:pPr>
              <w:jc w:val="both"/>
              <w:rPr>
                <w:rFonts w:cs="Arial"/>
                <w:sz w:val="11"/>
                <w:szCs w:val="11"/>
                <w:shd w:val="clear" w:color="auto" w:fill="FAF9F8"/>
              </w:rPr>
            </w:pPr>
            <w:r>
              <w:t>As a result of Modification 0710S (and IGT148), it will be an ongoing responsibility of the CDSP to appoint a Service Provider on behalf of Shippers, to provide the Class 1 Daily Read Service from 01 April 2023 onwards. XRN5379 was raised in order to proceed with the procurement exercise to procure a Service Provider for the Class 1 read service and successfully transition the service under a new contract managed by the CDSP</w:t>
            </w:r>
            <w:r>
              <w:rPr>
                <w:rFonts w:cs="Arial"/>
                <w:sz w:val="11"/>
                <w:szCs w:val="11"/>
                <w:shd w:val="clear" w:color="auto" w:fill="FAF9F8"/>
              </w:rPr>
              <w:t>.</w:t>
            </w:r>
          </w:p>
          <w:p w14:paraId="03E6F693" w14:textId="4E8E1F8C" w:rsidR="009F71DF" w:rsidRDefault="009F71DF" w:rsidP="00033095">
            <w:pPr>
              <w:jc w:val="both"/>
              <w:rPr>
                <w:rFonts w:cs="Arial"/>
                <w:i/>
                <w:iCs/>
                <w:color w:val="7F7F7F" w:themeColor="text1" w:themeTint="80"/>
                <w:sz w:val="11"/>
                <w:szCs w:val="11"/>
                <w:shd w:val="clear" w:color="auto" w:fill="FAF9F8"/>
              </w:rPr>
            </w:pPr>
          </w:p>
          <w:p w14:paraId="3D5D15E7" w14:textId="714A36A8" w:rsidR="009F71DF" w:rsidRDefault="009F71DF" w:rsidP="00033095">
            <w:pPr>
              <w:jc w:val="both"/>
            </w:pPr>
            <w:r>
              <w:t xml:space="preserve">The Detailed Design was approved for XRN5379 at the November 2022 Change Management Committee (ChMC). Within that Detailed Design </w:t>
            </w:r>
            <w:r w:rsidR="002D0362">
              <w:t xml:space="preserve">Change Pack, it stated </w:t>
            </w:r>
            <w:r w:rsidR="000B6841">
              <w:t>the analysis to ensure a successful transition from current contract to the new contract</w:t>
            </w:r>
            <w:r w:rsidR="00186A90">
              <w:t xml:space="preserve"> was being undertaken. </w:t>
            </w:r>
          </w:p>
          <w:p w14:paraId="471FB68E" w14:textId="26AB323D" w:rsidR="00186A90" w:rsidRDefault="00186A90" w:rsidP="00033095">
            <w:pPr>
              <w:jc w:val="both"/>
            </w:pPr>
          </w:p>
          <w:p w14:paraId="10B32109" w14:textId="0DF6EFDF" w:rsidR="00186A90" w:rsidRPr="002E477B" w:rsidRDefault="003D23D9" w:rsidP="00033095">
            <w:pPr>
              <w:jc w:val="both"/>
              <w:rPr>
                <w:b/>
                <w:bCs/>
                <w:u w:val="single"/>
              </w:rPr>
            </w:pPr>
            <w:r w:rsidRPr="002E477B">
              <w:rPr>
                <w:b/>
                <w:bCs/>
                <w:u w:val="single"/>
              </w:rPr>
              <w:t>This Change Pack has been raised for information</w:t>
            </w:r>
            <w:r w:rsidR="0068415B">
              <w:rPr>
                <w:b/>
                <w:bCs/>
                <w:u w:val="single"/>
              </w:rPr>
              <w:t xml:space="preserve"> only,</w:t>
            </w:r>
            <w:r w:rsidRPr="002E477B">
              <w:rPr>
                <w:b/>
                <w:bCs/>
                <w:u w:val="single"/>
              </w:rPr>
              <w:t xml:space="preserve"> to </w:t>
            </w:r>
            <w:r w:rsidR="00636F64" w:rsidRPr="002E477B">
              <w:rPr>
                <w:b/>
                <w:bCs/>
                <w:u w:val="single"/>
              </w:rPr>
              <w:t xml:space="preserve">confirm the </w:t>
            </w:r>
            <w:r w:rsidR="009D684D" w:rsidRPr="002E477B">
              <w:rPr>
                <w:b/>
                <w:bCs/>
                <w:u w:val="single"/>
              </w:rPr>
              <w:t xml:space="preserve">transitional arrangements that Shipper Users (specifically with Class 1 SMPs) </w:t>
            </w:r>
            <w:r w:rsidR="002E477B" w:rsidRPr="002E477B">
              <w:rPr>
                <w:b/>
                <w:bCs/>
                <w:u w:val="single"/>
              </w:rPr>
              <w:t xml:space="preserve">should be aware of. </w:t>
            </w:r>
          </w:p>
          <w:p w14:paraId="1DC4228F" w14:textId="77777777" w:rsidR="00407C41" w:rsidRPr="00BC3CAC" w:rsidRDefault="00407C41" w:rsidP="00876BE6">
            <w:pPr>
              <w:rPr>
                <w:szCs w:val="20"/>
              </w:rPr>
            </w:pPr>
          </w:p>
        </w:tc>
      </w:tr>
    </w:tbl>
    <w:p w14:paraId="1DC42291" w14:textId="7CE3A8D2" w:rsidR="00407C41" w:rsidRDefault="00407C41" w:rsidP="00407C41">
      <w:pPr>
        <w:pStyle w:val="Heading1"/>
      </w:pPr>
      <w:r w:rsidRPr="00310A64">
        <w:lastRenderedPageBreak/>
        <w:t xml:space="preserve">Change Impact Assessment Dashboard </w:t>
      </w:r>
    </w:p>
    <w:tbl>
      <w:tblPr>
        <w:tblStyle w:val="TableGrid"/>
        <w:tblW w:w="5018" w:type="pct"/>
        <w:tblInd w:w="-34" w:type="dxa"/>
        <w:tblLayout w:type="fixed"/>
        <w:tblLook w:val="04A0" w:firstRow="1" w:lastRow="0" w:firstColumn="1" w:lastColumn="0" w:noHBand="0" w:noVBand="1"/>
      </w:tblPr>
      <w:tblGrid>
        <w:gridCol w:w="2567"/>
        <w:gridCol w:w="7927"/>
      </w:tblGrid>
      <w:tr w:rsidR="00FA40A2" w:rsidRPr="00470388" w14:paraId="1DC42294" w14:textId="77777777" w:rsidTr="00FB1FA8">
        <w:trPr>
          <w:trHeight w:val="403"/>
        </w:trPr>
        <w:tc>
          <w:tcPr>
            <w:tcW w:w="1223" w:type="pct"/>
            <w:shd w:val="clear" w:color="auto" w:fill="B2ECFB" w:themeFill="accent5" w:themeFillTint="66"/>
            <w:vAlign w:val="center"/>
          </w:tcPr>
          <w:p w14:paraId="1DC42292"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1DC42293" w14:textId="17AEA59B" w:rsidR="00407C41" w:rsidRPr="00602977" w:rsidRDefault="002D7AD6" w:rsidP="00876BE6">
            <w:pPr>
              <w:rPr>
                <w:rFonts w:cs="Arial"/>
                <w:szCs w:val="20"/>
              </w:rPr>
            </w:pPr>
            <w:r>
              <w:rPr>
                <w:rFonts w:cs="Arial"/>
                <w:szCs w:val="20"/>
              </w:rPr>
              <w:t>N/A</w:t>
            </w:r>
          </w:p>
        </w:tc>
      </w:tr>
      <w:tr w:rsidR="00FA40A2" w:rsidRPr="00470388" w14:paraId="1DC42297" w14:textId="77777777" w:rsidTr="00FB1FA8">
        <w:trPr>
          <w:trHeight w:val="403"/>
        </w:trPr>
        <w:tc>
          <w:tcPr>
            <w:tcW w:w="1223" w:type="pct"/>
            <w:shd w:val="clear" w:color="auto" w:fill="B2ECFB" w:themeFill="accent5" w:themeFillTint="66"/>
            <w:vAlign w:val="center"/>
          </w:tcPr>
          <w:p w14:paraId="1DC42295"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1DC42296" w14:textId="327DE636" w:rsidR="00407C41" w:rsidRPr="00602977" w:rsidRDefault="002D7AD6" w:rsidP="00876BE6">
            <w:pPr>
              <w:rPr>
                <w:rFonts w:cs="Arial"/>
                <w:szCs w:val="20"/>
              </w:rPr>
            </w:pPr>
            <w:r>
              <w:rPr>
                <w:rFonts w:cs="Arial"/>
                <w:szCs w:val="20"/>
              </w:rPr>
              <w:t>Transitional activities</w:t>
            </w:r>
            <w:r w:rsidR="00386DEC">
              <w:rPr>
                <w:rFonts w:cs="Arial"/>
                <w:szCs w:val="20"/>
              </w:rPr>
              <w:t>, process amendments</w:t>
            </w:r>
          </w:p>
        </w:tc>
      </w:tr>
      <w:tr w:rsidR="00FA40A2" w:rsidRPr="00470388" w14:paraId="1DC4229A" w14:textId="77777777" w:rsidTr="00FB1FA8">
        <w:trPr>
          <w:trHeight w:val="403"/>
        </w:trPr>
        <w:tc>
          <w:tcPr>
            <w:tcW w:w="1223" w:type="pct"/>
            <w:shd w:val="clear" w:color="auto" w:fill="B2ECFB" w:themeFill="accent5" w:themeFillTint="66"/>
            <w:vAlign w:val="center"/>
          </w:tcPr>
          <w:p w14:paraId="1DC42298"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1DC42299" w14:textId="18650C25" w:rsidR="00407C41" w:rsidRPr="00540785" w:rsidRDefault="002D7AD6" w:rsidP="00876BE6">
            <w:pPr>
              <w:rPr>
                <w:rFonts w:cs="Arial"/>
                <w:szCs w:val="20"/>
              </w:rPr>
            </w:pPr>
            <w:r w:rsidRPr="00540785">
              <w:rPr>
                <w:rFonts w:cs="Arial"/>
                <w:szCs w:val="20"/>
              </w:rPr>
              <w:t>N/A</w:t>
            </w:r>
          </w:p>
        </w:tc>
      </w:tr>
      <w:tr w:rsidR="00FA40A2" w:rsidRPr="00470388" w14:paraId="1DC4229D" w14:textId="77777777" w:rsidTr="00FB1FA8">
        <w:trPr>
          <w:trHeight w:val="403"/>
        </w:trPr>
        <w:tc>
          <w:tcPr>
            <w:tcW w:w="1223" w:type="pct"/>
            <w:shd w:val="clear" w:color="auto" w:fill="B2ECFB" w:themeFill="accent5" w:themeFillTint="66"/>
            <w:vAlign w:val="center"/>
          </w:tcPr>
          <w:p w14:paraId="1DC4229B"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1DC4229C" w14:textId="7C66295D" w:rsidR="00407C41" w:rsidRPr="00540785" w:rsidRDefault="002D7AD6" w:rsidP="00876BE6">
            <w:pPr>
              <w:rPr>
                <w:rFonts w:cs="Arial"/>
                <w:szCs w:val="20"/>
              </w:rPr>
            </w:pPr>
            <w:r w:rsidRPr="00540785">
              <w:rPr>
                <w:rFonts w:cs="Arial"/>
                <w:szCs w:val="20"/>
              </w:rPr>
              <w:t>Shipper Users (specifically with Class 1 Supply Meter Points)</w:t>
            </w:r>
            <w:r w:rsidR="007E3A52">
              <w:rPr>
                <w:rFonts w:cs="Arial"/>
                <w:szCs w:val="20"/>
              </w:rPr>
              <w:t>, DMSP</w:t>
            </w:r>
          </w:p>
        </w:tc>
      </w:tr>
      <w:tr w:rsidR="00FA40A2" w:rsidRPr="00470388" w14:paraId="1DC422A0" w14:textId="77777777" w:rsidTr="00FB1FA8">
        <w:trPr>
          <w:trHeight w:val="403"/>
        </w:trPr>
        <w:tc>
          <w:tcPr>
            <w:tcW w:w="1223" w:type="pct"/>
            <w:shd w:val="clear" w:color="auto" w:fill="B2ECFB" w:themeFill="accent5" w:themeFillTint="66"/>
            <w:vAlign w:val="center"/>
          </w:tcPr>
          <w:p w14:paraId="1DC4229E"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21DD674E" w14:textId="77777777" w:rsidR="00407C41" w:rsidRDefault="000B238F" w:rsidP="00876BE6">
            <w:pPr>
              <w:rPr>
                <w:rStyle w:val="eop"/>
                <w:rFonts w:cs="Arial"/>
                <w:color w:val="000000"/>
                <w:shd w:val="clear" w:color="auto" w:fill="FFFFFF"/>
              </w:rPr>
            </w:pPr>
            <w:r>
              <w:rPr>
                <w:rStyle w:val="normaltextrun"/>
                <w:rFonts w:cs="Arial"/>
                <w:color w:val="000000"/>
                <w:shd w:val="clear" w:color="auto" w:fill="FFFFFF"/>
              </w:rPr>
              <w:t xml:space="preserve">No UK Link Manual documentation is expected to be impacted, but </w:t>
            </w:r>
            <w:r w:rsidR="00CD4763">
              <w:rPr>
                <w:rStyle w:val="normaltextrun"/>
                <w:rFonts w:cs="Arial"/>
                <w:color w:val="000000"/>
                <w:shd w:val="clear" w:color="auto" w:fill="FFFFFF"/>
              </w:rPr>
              <w:t>the below document</w:t>
            </w:r>
            <w:r>
              <w:rPr>
                <w:rStyle w:val="normaltextrun"/>
                <w:rFonts w:cs="Arial"/>
                <w:color w:val="000000"/>
                <w:shd w:val="clear" w:color="auto" w:fill="FFFFFF"/>
              </w:rPr>
              <w:t xml:space="preserve"> will be included in the UK Link Documentation (Section 4 – Guidance Documents) which does not form part of the UK Link Manual</w:t>
            </w:r>
            <w:r w:rsidR="00CD4763">
              <w:rPr>
                <w:rStyle w:val="normaltextrun"/>
                <w:rFonts w:cs="Arial"/>
                <w:color w:val="000000"/>
                <w:shd w:val="clear" w:color="auto" w:fill="FFFFFF"/>
              </w:rPr>
              <w:t xml:space="preserve">, to provide guidance on the transitional process. </w:t>
            </w:r>
            <w:r>
              <w:rPr>
                <w:rStyle w:val="eop"/>
                <w:rFonts w:cs="Arial"/>
                <w:color w:val="000000"/>
                <w:shd w:val="clear" w:color="auto" w:fill="FFFFFF"/>
              </w:rPr>
              <w:t> </w:t>
            </w:r>
          </w:p>
          <w:p w14:paraId="7797C7DA" w14:textId="77777777" w:rsidR="00CD4763" w:rsidRDefault="00CD4763" w:rsidP="00876BE6">
            <w:pPr>
              <w:rPr>
                <w:rStyle w:val="eop"/>
              </w:rPr>
            </w:pPr>
          </w:p>
          <w:p w14:paraId="1DC4229F" w14:textId="4517F1DF" w:rsidR="00CD4763" w:rsidRPr="00E365C3" w:rsidRDefault="00A258C2" w:rsidP="00876BE6">
            <w:pPr>
              <w:rPr>
                <w:rFonts w:cs="Arial"/>
                <w:szCs w:val="20"/>
              </w:rPr>
            </w:pPr>
            <w:hyperlink r:id="rId12" w:history="1">
              <w:r w:rsidR="00AC2C21" w:rsidRPr="00AC2C21">
                <w:rPr>
                  <w:rStyle w:val="Hyperlink"/>
                </w:rPr>
                <w:t>Document can be found here</w:t>
              </w:r>
            </w:hyperlink>
          </w:p>
        </w:tc>
      </w:tr>
      <w:tr w:rsidR="00FA40A2" w:rsidRPr="00470388" w14:paraId="1DC422A3" w14:textId="77777777" w:rsidTr="00FB1FA8">
        <w:trPr>
          <w:trHeight w:val="403"/>
        </w:trPr>
        <w:tc>
          <w:tcPr>
            <w:tcW w:w="1223" w:type="pct"/>
            <w:shd w:val="clear" w:color="auto" w:fill="B2ECFB" w:themeFill="accent5" w:themeFillTint="66"/>
            <w:vAlign w:val="center"/>
          </w:tcPr>
          <w:p w14:paraId="1DC422A1"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1DC422A2" w14:textId="738AD2C3" w:rsidR="00407C41" w:rsidRPr="00E365C3" w:rsidRDefault="00F96038" w:rsidP="00876BE6">
            <w:pPr>
              <w:rPr>
                <w:rFonts w:cs="Arial"/>
                <w:szCs w:val="20"/>
              </w:rPr>
            </w:pPr>
            <w:r>
              <w:rPr>
                <w:rFonts w:cs="Arial"/>
                <w:szCs w:val="20"/>
              </w:rPr>
              <w:t>N/A</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1123"/>
        <w:gridCol w:w="2242"/>
        <w:gridCol w:w="2088"/>
        <w:gridCol w:w="2569"/>
        <w:gridCol w:w="2472"/>
      </w:tblGrid>
      <w:tr w:rsidR="00636785" w:rsidRPr="006C66CA"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6C66CA" w:rsidRDefault="00407C41" w:rsidP="00876BE6">
            <w:pPr>
              <w:jc w:val="center"/>
              <w:rPr>
                <w:rFonts w:cs="Arial"/>
                <w:szCs w:val="20"/>
              </w:rPr>
            </w:pPr>
            <w:r w:rsidRPr="006C66CA">
              <w:rPr>
                <w:rFonts w:cs="Arial"/>
                <w:szCs w:val="20"/>
              </w:rPr>
              <w:t>Files</w:t>
            </w:r>
          </w:p>
        </w:tc>
      </w:tr>
      <w:tr w:rsidR="0005273F" w:rsidRPr="006C66CA" w14:paraId="1DC422AD" w14:textId="77777777" w:rsidTr="00FB1FA8">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6F0205" w:rsidRPr="00470388" w14:paraId="1DC422B3" w14:textId="77777777" w:rsidTr="00FB1FA8">
        <w:trPr>
          <w:trHeight w:val="403"/>
        </w:trPr>
        <w:tc>
          <w:tcPr>
            <w:tcW w:w="535" w:type="pct"/>
            <w:shd w:val="clear" w:color="auto" w:fill="auto"/>
            <w:vAlign w:val="center"/>
          </w:tcPr>
          <w:p w14:paraId="1DC422AE" w14:textId="41996C62" w:rsidR="00407C41" w:rsidRPr="00470388" w:rsidRDefault="00527C53" w:rsidP="00876BE6">
            <w:pPr>
              <w:jc w:val="center"/>
              <w:rPr>
                <w:rFonts w:cs="Arial"/>
                <w:szCs w:val="20"/>
              </w:rPr>
            </w:pPr>
            <w:r>
              <w:rPr>
                <w:rFonts w:cs="Arial"/>
                <w:szCs w:val="20"/>
              </w:rPr>
              <w:t>N/A</w:t>
            </w:r>
          </w:p>
        </w:tc>
        <w:tc>
          <w:tcPr>
            <w:tcW w:w="1068" w:type="pct"/>
            <w:shd w:val="clear" w:color="auto" w:fill="auto"/>
            <w:vAlign w:val="center"/>
          </w:tcPr>
          <w:p w14:paraId="1DC422AF" w14:textId="14B3A729" w:rsidR="00407C41" w:rsidRPr="00470388" w:rsidRDefault="00527C53" w:rsidP="00876BE6">
            <w:pPr>
              <w:jc w:val="center"/>
              <w:rPr>
                <w:rFonts w:cs="Arial"/>
                <w:szCs w:val="20"/>
              </w:rPr>
            </w:pPr>
            <w:r>
              <w:rPr>
                <w:rFonts w:cs="Arial"/>
                <w:szCs w:val="20"/>
              </w:rPr>
              <w:t>N/A</w:t>
            </w:r>
          </w:p>
        </w:tc>
        <w:tc>
          <w:tcPr>
            <w:tcW w:w="995" w:type="pct"/>
            <w:shd w:val="clear" w:color="auto" w:fill="auto"/>
            <w:vAlign w:val="center"/>
          </w:tcPr>
          <w:p w14:paraId="1DC422B0" w14:textId="17EBC63F" w:rsidR="00407C41" w:rsidRPr="00470388" w:rsidRDefault="00527C53" w:rsidP="00876BE6">
            <w:pPr>
              <w:jc w:val="center"/>
              <w:rPr>
                <w:rFonts w:cs="Arial"/>
                <w:szCs w:val="20"/>
              </w:rPr>
            </w:pPr>
            <w:r>
              <w:rPr>
                <w:rFonts w:cs="Arial"/>
                <w:szCs w:val="20"/>
              </w:rPr>
              <w:t>N/A</w:t>
            </w:r>
          </w:p>
        </w:tc>
        <w:tc>
          <w:tcPr>
            <w:tcW w:w="1224" w:type="pct"/>
            <w:shd w:val="clear" w:color="auto" w:fill="auto"/>
            <w:vAlign w:val="center"/>
          </w:tcPr>
          <w:p w14:paraId="1DC422B1" w14:textId="5319DFAE" w:rsidR="00407C41" w:rsidRPr="00470388" w:rsidRDefault="00527C53" w:rsidP="00876BE6">
            <w:pPr>
              <w:jc w:val="center"/>
              <w:rPr>
                <w:rFonts w:cs="Arial"/>
                <w:szCs w:val="20"/>
              </w:rPr>
            </w:pPr>
            <w:r>
              <w:rPr>
                <w:rFonts w:cs="Arial"/>
                <w:szCs w:val="20"/>
              </w:rPr>
              <w:t>N/A</w:t>
            </w:r>
          </w:p>
        </w:tc>
        <w:tc>
          <w:tcPr>
            <w:tcW w:w="1177" w:type="pct"/>
            <w:shd w:val="clear" w:color="auto" w:fill="auto"/>
            <w:vAlign w:val="center"/>
          </w:tcPr>
          <w:p w14:paraId="1DC422B2" w14:textId="2A2AF4F4" w:rsidR="00407C41" w:rsidRPr="00470388" w:rsidRDefault="00527C53" w:rsidP="00876BE6">
            <w:pPr>
              <w:jc w:val="center"/>
              <w:rPr>
                <w:rFonts w:cs="Arial"/>
                <w:szCs w:val="20"/>
              </w:rPr>
            </w:pPr>
            <w:r>
              <w:rPr>
                <w:rFonts w:cs="Arial"/>
                <w:szCs w:val="20"/>
              </w:rPr>
              <w:t>N/A</w:t>
            </w:r>
          </w:p>
        </w:tc>
      </w:tr>
    </w:tbl>
    <w:p w14:paraId="1DC422B4" w14:textId="26ED4F37" w:rsidR="00407C41" w:rsidRDefault="00407C41" w:rsidP="00407C41">
      <w:pPr>
        <w:pStyle w:val="Heading1"/>
      </w:pPr>
      <w:r w:rsidRPr="00310A64">
        <w:t>Change Design Description</w:t>
      </w:r>
    </w:p>
    <w:tbl>
      <w:tblPr>
        <w:tblStyle w:val="TableGrid"/>
        <w:tblW w:w="5018" w:type="pct"/>
        <w:tblInd w:w="-34" w:type="dxa"/>
        <w:tblLayout w:type="fixed"/>
        <w:tblLook w:val="04A0" w:firstRow="1" w:lastRow="0" w:firstColumn="1" w:lastColumn="0" w:noHBand="0" w:noVBand="1"/>
      </w:tblPr>
      <w:tblGrid>
        <w:gridCol w:w="10494"/>
      </w:tblGrid>
      <w:tr w:rsidR="00B83796" w:rsidRPr="00470388" w14:paraId="1DC422B6" w14:textId="77777777" w:rsidTr="71169DB2">
        <w:trPr>
          <w:trHeight w:val="5850"/>
        </w:trPr>
        <w:tc>
          <w:tcPr>
            <w:tcW w:w="5000" w:type="pct"/>
            <w:vAlign w:val="center"/>
          </w:tcPr>
          <w:p w14:paraId="560B2CB0" w14:textId="77FE9F73" w:rsidR="00B53AC0" w:rsidRDefault="00B53AC0" w:rsidP="00AA5151">
            <w:pPr>
              <w:tabs>
                <w:tab w:val="left" w:pos="7290"/>
              </w:tabs>
              <w:rPr>
                <w:rFonts w:cs="Arial"/>
                <w:szCs w:val="20"/>
              </w:rPr>
            </w:pPr>
            <w:r>
              <w:rPr>
                <w:rFonts w:cs="Arial"/>
                <w:szCs w:val="20"/>
              </w:rPr>
              <w:t xml:space="preserve">The information below details the transitional arrangements DSC customers should be aware of in terms of XRN5379 going live. This is to account for the transition from the current service under the Transporter and DMSP contracts to the new service and contract between the CDSP and the Class 1 service provider. </w:t>
            </w:r>
          </w:p>
          <w:p w14:paraId="6F3B6CC7" w14:textId="77777777" w:rsidR="00B53AC0" w:rsidRDefault="00B53AC0" w:rsidP="00AA5151">
            <w:pPr>
              <w:tabs>
                <w:tab w:val="left" w:pos="7290"/>
              </w:tabs>
              <w:rPr>
                <w:rFonts w:cs="Arial"/>
                <w:szCs w:val="20"/>
              </w:rPr>
            </w:pPr>
          </w:p>
          <w:p w14:paraId="0A25DF72" w14:textId="572232FE" w:rsidR="00AA5151" w:rsidRPr="00540785" w:rsidRDefault="00AA5600" w:rsidP="00AA5151">
            <w:pPr>
              <w:tabs>
                <w:tab w:val="left" w:pos="7290"/>
              </w:tabs>
              <w:rPr>
                <w:rFonts w:cs="Arial"/>
                <w:b/>
                <w:bCs/>
                <w:szCs w:val="20"/>
                <w:u w:val="single"/>
              </w:rPr>
            </w:pPr>
            <w:r w:rsidRPr="00540785">
              <w:rPr>
                <w:rFonts w:cs="Arial"/>
                <w:b/>
                <w:bCs/>
                <w:szCs w:val="20"/>
                <w:u w:val="single"/>
              </w:rPr>
              <w:t>Consumption Adjustments</w:t>
            </w:r>
          </w:p>
          <w:p w14:paraId="320A0804" w14:textId="45E25021" w:rsidR="00AA5600" w:rsidRDefault="00AA5600" w:rsidP="00AA5151">
            <w:pPr>
              <w:tabs>
                <w:tab w:val="left" w:pos="7290"/>
              </w:tabs>
              <w:rPr>
                <w:rFonts w:cs="Arial"/>
                <w:szCs w:val="20"/>
              </w:rPr>
            </w:pPr>
          </w:p>
          <w:p w14:paraId="1628D131" w14:textId="11CEFF4B" w:rsidR="00AA5600" w:rsidRDefault="00AA5600" w:rsidP="00AA5151">
            <w:pPr>
              <w:tabs>
                <w:tab w:val="left" w:pos="7290"/>
              </w:tabs>
              <w:rPr>
                <w:rFonts w:cs="Arial"/>
                <w:szCs w:val="20"/>
              </w:rPr>
            </w:pPr>
            <w:r>
              <w:rPr>
                <w:rFonts w:cs="Arial"/>
                <w:szCs w:val="20"/>
              </w:rPr>
              <w:t xml:space="preserve">The UNC Section M states in </w:t>
            </w:r>
            <w:r w:rsidR="00B53AC0">
              <w:rPr>
                <w:rFonts w:cs="Arial"/>
                <w:szCs w:val="20"/>
              </w:rPr>
              <w:t xml:space="preserve">the </w:t>
            </w:r>
            <w:r>
              <w:rPr>
                <w:rFonts w:cs="Arial"/>
                <w:szCs w:val="20"/>
              </w:rPr>
              <w:t xml:space="preserve">circumstances </w:t>
            </w:r>
            <w:r w:rsidR="00B53AC0">
              <w:rPr>
                <w:rFonts w:cs="Arial"/>
                <w:szCs w:val="20"/>
              </w:rPr>
              <w:t xml:space="preserve">provided </w:t>
            </w:r>
            <w:r>
              <w:rPr>
                <w:rFonts w:cs="Arial"/>
                <w:szCs w:val="20"/>
              </w:rPr>
              <w:t>in the Code, an adjustment (“Consumption Adjustment”)</w:t>
            </w:r>
            <w:r w:rsidR="00B53AC0">
              <w:rPr>
                <w:rFonts w:cs="Arial"/>
                <w:szCs w:val="20"/>
              </w:rPr>
              <w:t xml:space="preserve">, to metered consumption shall be made in determined the amount of gas offtaken from the Total System at a Supply Meter Point. </w:t>
            </w:r>
          </w:p>
          <w:p w14:paraId="1CD792AA" w14:textId="77777777" w:rsidR="00AA5600" w:rsidRDefault="00AA5600" w:rsidP="009F653B">
            <w:pPr>
              <w:tabs>
                <w:tab w:val="left" w:pos="7290"/>
              </w:tabs>
              <w:ind w:left="720"/>
              <w:rPr>
                <w:rFonts w:cs="Arial"/>
                <w:szCs w:val="20"/>
              </w:rPr>
            </w:pPr>
          </w:p>
          <w:p w14:paraId="355233CA" w14:textId="4410F4BA" w:rsidR="003378BE" w:rsidRDefault="009F653B" w:rsidP="00B53AC0">
            <w:pPr>
              <w:tabs>
                <w:tab w:val="left" w:pos="7290"/>
              </w:tabs>
              <w:rPr>
                <w:rFonts w:cs="Arial"/>
                <w:szCs w:val="20"/>
              </w:rPr>
            </w:pPr>
            <w:r w:rsidRPr="009F653B">
              <w:rPr>
                <w:rFonts w:cs="Arial"/>
                <w:szCs w:val="20"/>
              </w:rPr>
              <w:t>There is</w:t>
            </w:r>
            <w:r w:rsidR="003378BE">
              <w:rPr>
                <w:rFonts w:cs="Arial"/>
                <w:szCs w:val="20"/>
              </w:rPr>
              <w:t xml:space="preserve"> currently a process in place to allow a Consumption Adjustment to be undertaken for Class 1 Supply Meter Points (SMP), where the circumstance allows and up to Line in the Sand (LiS)</w:t>
            </w:r>
          </w:p>
          <w:p w14:paraId="59894CC6" w14:textId="77777777" w:rsidR="003378BE" w:rsidRDefault="003378BE" w:rsidP="00B53AC0">
            <w:pPr>
              <w:tabs>
                <w:tab w:val="left" w:pos="7290"/>
              </w:tabs>
              <w:rPr>
                <w:rFonts w:cs="Arial"/>
                <w:szCs w:val="20"/>
              </w:rPr>
            </w:pPr>
          </w:p>
          <w:p w14:paraId="788DE144" w14:textId="2DC62C6C" w:rsidR="003378BE" w:rsidRDefault="003378BE" w:rsidP="00B53AC0">
            <w:pPr>
              <w:tabs>
                <w:tab w:val="left" w:pos="7290"/>
              </w:tabs>
              <w:rPr>
                <w:rFonts w:cs="Arial"/>
                <w:szCs w:val="20"/>
              </w:rPr>
            </w:pPr>
            <w:r>
              <w:rPr>
                <w:rFonts w:cs="Arial"/>
                <w:szCs w:val="20"/>
              </w:rPr>
              <w:t>This can be triggered by the Registered Shipper raising a DMQ (Daily Metered Query) within Contract Management Service (CMS)</w:t>
            </w:r>
            <w:r w:rsidR="003953C9">
              <w:rPr>
                <w:rFonts w:cs="Arial"/>
                <w:szCs w:val="20"/>
              </w:rPr>
              <w:t xml:space="preserve">. To confirm, a DMQ is a request for the Daily Metered Service Provider (DMSP) to investigate the daily read / consumption information of daily read equipment. </w:t>
            </w:r>
          </w:p>
          <w:p w14:paraId="26A2FBB6" w14:textId="77777777" w:rsidR="003953C9" w:rsidRDefault="003953C9" w:rsidP="00B53AC0">
            <w:pPr>
              <w:tabs>
                <w:tab w:val="left" w:pos="7290"/>
              </w:tabs>
              <w:rPr>
                <w:rFonts w:cs="Arial"/>
                <w:szCs w:val="20"/>
              </w:rPr>
            </w:pPr>
          </w:p>
          <w:p w14:paraId="32FC272D" w14:textId="2634C71B" w:rsidR="003953C9" w:rsidRDefault="009F653B" w:rsidP="00B53AC0">
            <w:pPr>
              <w:tabs>
                <w:tab w:val="left" w:pos="7290"/>
              </w:tabs>
              <w:rPr>
                <w:rFonts w:cs="Arial"/>
              </w:rPr>
            </w:pPr>
            <w:r w:rsidRPr="067249EC">
              <w:rPr>
                <w:rFonts w:cs="Arial"/>
              </w:rPr>
              <w:t xml:space="preserve">From 01 April 2023, the </w:t>
            </w:r>
            <w:r w:rsidR="003953C9" w:rsidRPr="067249EC">
              <w:rPr>
                <w:rFonts w:cs="Arial"/>
              </w:rPr>
              <w:t xml:space="preserve">existing </w:t>
            </w:r>
            <w:r w:rsidRPr="067249EC">
              <w:rPr>
                <w:rFonts w:cs="Arial"/>
              </w:rPr>
              <w:t>contract</w:t>
            </w:r>
            <w:r w:rsidR="003953C9" w:rsidRPr="067249EC">
              <w:rPr>
                <w:rFonts w:cs="Arial"/>
              </w:rPr>
              <w:t xml:space="preserve">s between the DNOs and </w:t>
            </w:r>
            <w:r w:rsidRPr="067249EC">
              <w:rPr>
                <w:rFonts w:cs="Arial"/>
              </w:rPr>
              <w:t xml:space="preserve">the </w:t>
            </w:r>
            <w:r w:rsidR="003953C9" w:rsidRPr="067249EC">
              <w:rPr>
                <w:rFonts w:cs="Arial"/>
              </w:rPr>
              <w:t>current</w:t>
            </w:r>
            <w:r w:rsidRPr="067249EC">
              <w:rPr>
                <w:rFonts w:cs="Arial"/>
              </w:rPr>
              <w:t xml:space="preserve"> </w:t>
            </w:r>
            <w:r w:rsidR="003378BE" w:rsidRPr="067249EC">
              <w:rPr>
                <w:rFonts w:cs="Arial"/>
              </w:rPr>
              <w:t>Class</w:t>
            </w:r>
            <w:r w:rsidR="003953C9" w:rsidRPr="067249EC">
              <w:rPr>
                <w:rFonts w:cs="Arial"/>
              </w:rPr>
              <w:t xml:space="preserve"> 1</w:t>
            </w:r>
            <w:r w:rsidR="003378BE" w:rsidRPr="067249EC">
              <w:rPr>
                <w:rFonts w:cs="Arial"/>
              </w:rPr>
              <w:t xml:space="preserve"> s</w:t>
            </w:r>
            <w:r w:rsidRPr="067249EC">
              <w:rPr>
                <w:rFonts w:cs="Arial"/>
              </w:rPr>
              <w:t xml:space="preserve">ervice </w:t>
            </w:r>
            <w:r w:rsidR="003378BE" w:rsidRPr="067249EC">
              <w:rPr>
                <w:rFonts w:cs="Arial"/>
              </w:rPr>
              <w:t>p</w:t>
            </w:r>
            <w:r w:rsidRPr="067249EC">
              <w:rPr>
                <w:rFonts w:cs="Arial"/>
              </w:rPr>
              <w:t>rovider will end</w:t>
            </w:r>
            <w:r w:rsidR="003953C9" w:rsidRPr="067249EC">
              <w:rPr>
                <w:rFonts w:cs="Arial"/>
              </w:rPr>
              <w:t xml:space="preserve"> and a new contract will be in place for the Class 1 read service between the CDSP and </w:t>
            </w:r>
            <w:r w:rsidR="006B1C93" w:rsidRPr="067249EC">
              <w:rPr>
                <w:rFonts w:cs="Arial"/>
              </w:rPr>
              <w:t>the appointed</w:t>
            </w:r>
            <w:r w:rsidR="003953C9" w:rsidRPr="067249EC">
              <w:rPr>
                <w:rFonts w:cs="Arial"/>
              </w:rPr>
              <w:t xml:space="preserve"> Class 1 service provider. </w:t>
            </w:r>
          </w:p>
          <w:p w14:paraId="224308BA" w14:textId="77777777" w:rsidR="003953C9" w:rsidRDefault="003953C9" w:rsidP="00B53AC0">
            <w:pPr>
              <w:tabs>
                <w:tab w:val="left" w:pos="7290"/>
              </w:tabs>
              <w:rPr>
                <w:rFonts w:cs="Arial"/>
                <w:szCs w:val="20"/>
              </w:rPr>
            </w:pPr>
          </w:p>
          <w:p w14:paraId="7D356BCF" w14:textId="51C713F3" w:rsidR="003953C9" w:rsidRDefault="003953C9" w:rsidP="00B53AC0">
            <w:pPr>
              <w:tabs>
                <w:tab w:val="left" w:pos="7290"/>
              </w:tabs>
              <w:rPr>
                <w:rFonts w:cs="Arial"/>
                <w:szCs w:val="20"/>
              </w:rPr>
            </w:pPr>
            <w:r>
              <w:rPr>
                <w:rFonts w:cs="Arial"/>
                <w:szCs w:val="20"/>
              </w:rPr>
              <w:t xml:space="preserve">As DMQ queries can be raised </w:t>
            </w:r>
            <w:r w:rsidR="00A81F4D">
              <w:rPr>
                <w:rFonts w:cs="Arial"/>
                <w:szCs w:val="20"/>
              </w:rPr>
              <w:t>back to</w:t>
            </w:r>
            <w:r>
              <w:rPr>
                <w:rFonts w:cs="Arial"/>
                <w:szCs w:val="20"/>
              </w:rPr>
              <w:t xml:space="preserve"> LiS, there is a possibility that a DMQ could be raised for the period managed under the existing contracts between the DNOs and DMSPs. </w:t>
            </w:r>
          </w:p>
          <w:p w14:paraId="13C2D808" w14:textId="77777777" w:rsidR="003953C9" w:rsidRDefault="003953C9" w:rsidP="00B53AC0">
            <w:pPr>
              <w:tabs>
                <w:tab w:val="left" w:pos="7290"/>
              </w:tabs>
              <w:rPr>
                <w:rFonts w:cs="Arial"/>
                <w:szCs w:val="20"/>
              </w:rPr>
            </w:pPr>
          </w:p>
          <w:p w14:paraId="721CDD9E" w14:textId="7A5D661C" w:rsidR="009F653B" w:rsidRDefault="003953C9" w:rsidP="004E2F9D">
            <w:pPr>
              <w:tabs>
                <w:tab w:val="left" w:pos="7290"/>
              </w:tabs>
              <w:rPr>
                <w:rFonts w:cs="Arial"/>
                <w:szCs w:val="20"/>
              </w:rPr>
            </w:pPr>
            <w:r>
              <w:rPr>
                <w:rFonts w:cs="Arial"/>
                <w:szCs w:val="20"/>
              </w:rPr>
              <w:t>Below we’ve highlighted these scenarios and the proposed management of them for the transitional period</w:t>
            </w:r>
            <w:r w:rsidR="006073F3">
              <w:rPr>
                <w:rFonts w:cs="Arial"/>
                <w:szCs w:val="20"/>
              </w:rPr>
              <w:t xml:space="preserve">. </w:t>
            </w:r>
            <w:r w:rsidR="006073F3" w:rsidRPr="00192CB9">
              <w:rPr>
                <w:rFonts w:cs="Arial"/>
                <w:szCs w:val="20"/>
              </w:rPr>
              <w:t>Please note, the below process will be in place until LiS from 01 April 2023</w:t>
            </w:r>
            <w:r w:rsidR="00192CB9" w:rsidRPr="00540785">
              <w:rPr>
                <w:rFonts w:cs="Arial"/>
                <w:szCs w:val="20"/>
              </w:rPr>
              <w:t>, however, based on the nature of the queries</w:t>
            </w:r>
            <w:r w:rsidR="00E07438">
              <w:rPr>
                <w:rFonts w:cs="Arial"/>
                <w:szCs w:val="20"/>
              </w:rPr>
              <w:t xml:space="preserve"> raised under this process</w:t>
            </w:r>
            <w:r w:rsidR="00192CB9" w:rsidRPr="00540785">
              <w:rPr>
                <w:rFonts w:cs="Arial"/>
                <w:szCs w:val="20"/>
              </w:rPr>
              <w:t xml:space="preserve">, we are expecting short-term use of the transitional </w:t>
            </w:r>
            <w:r w:rsidR="00E07438">
              <w:rPr>
                <w:rFonts w:cs="Arial"/>
                <w:szCs w:val="20"/>
              </w:rPr>
              <w:t>arrangements</w:t>
            </w:r>
            <w:r w:rsidR="00192CB9" w:rsidRPr="00540785">
              <w:rPr>
                <w:rFonts w:cs="Arial"/>
                <w:szCs w:val="20"/>
              </w:rPr>
              <w:t xml:space="preserve">. </w:t>
            </w:r>
            <w:r w:rsidR="006073F3">
              <w:rPr>
                <w:rFonts w:cs="Arial"/>
                <w:szCs w:val="20"/>
              </w:rPr>
              <w:t xml:space="preserve"> </w:t>
            </w:r>
          </w:p>
          <w:p w14:paraId="03825317" w14:textId="77777777" w:rsidR="00D42AD1" w:rsidRPr="00D42AD1" w:rsidRDefault="00D42AD1" w:rsidP="00540785"/>
          <w:p w14:paraId="78FDBFF2" w14:textId="68CCC33E" w:rsidR="006113C7" w:rsidRPr="006113C7" w:rsidRDefault="00D42AD1" w:rsidP="006113C7">
            <w:pPr>
              <w:pStyle w:val="ListParagraph"/>
              <w:tabs>
                <w:tab w:val="left" w:pos="7290"/>
              </w:tabs>
              <w:rPr>
                <w:rFonts w:cs="Arial"/>
                <w:b/>
                <w:bCs/>
                <w:szCs w:val="20"/>
                <w:u w:val="single"/>
              </w:rPr>
            </w:pPr>
            <w:r w:rsidRPr="00D42AD1">
              <w:rPr>
                <w:rFonts w:cs="Arial"/>
                <w:b/>
                <w:bCs/>
                <w:szCs w:val="20"/>
                <w:u w:val="single"/>
              </w:rPr>
              <w:lastRenderedPageBreak/>
              <w:t>Scenario 1</w:t>
            </w:r>
            <w:r w:rsidR="006113C7">
              <w:rPr>
                <w:rFonts w:cs="Arial"/>
                <w:b/>
                <w:bCs/>
                <w:szCs w:val="20"/>
                <w:u w:val="single"/>
              </w:rPr>
              <w:t xml:space="preserve">: </w:t>
            </w:r>
            <w:r w:rsidR="006113C7" w:rsidRPr="006113C7">
              <w:rPr>
                <w:rFonts w:cs="Arial"/>
                <w:b/>
                <w:bCs/>
                <w:szCs w:val="20"/>
                <w:u w:val="single"/>
              </w:rPr>
              <w:t>Adjustment start &amp; end dates are wholly before (Gas Flow Day) GFD 01</w:t>
            </w:r>
            <w:r w:rsidR="003953C9">
              <w:rPr>
                <w:rFonts w:cs="Arial"/>
                <w:b/>
                <w:bCs/>
                <w:szCs w:val="20"/>
                <w:u w:val="single"/>
              </w:rPr>
              <w:t xml:space="preserve"> April 20</w:t>
            </w:r>
            <w:r w:rsidR="006113C7" w:rsidRPr="006113C7">
              <w:rPr>
                <w:rFonts w:cs="Arial"/>
                <w:b/>
                <w:bCs/>
                <w:szCs w:val="20"/>
                <w:u w:val="single"/>
              </w:rPr>
              <w:t>23</w:t>
            </w:r>
          </w:p>
          <w:p w14:paraId="667FBB24" w14:textId="057B8490" w:rsidR="00D42AD1" w:rsidRPr="009F653B" w:rsidRDefault="00D42AD1" w:rsidP="009F653B">
            <w:pPr>
              <w:tabs>
                <w:tab w:val="left" w:pos="7290"/>
              </w:tabs>
              <w:rPr>
                <w:rFonts w:cs="Arial"/>
                <w:szCs w:val="20"/>
              </w:rPr>
            </w:pPr>
          </w:p>
          <w:p w14:paraId="0F7476C7" w14:textId="442FC2C2" w:rsidR="003953C9" w:rsidRDefault="003953C9" w:rsidP="006D59C9">
            <w:pPr>
              <w:tabs>
                <w:tab w:val="left" w:pos="7290"/>
              </w:tabs>
              <w:ind w:left="720"/>
              <w:rPr>
                <w:rFonts w:cs="Arial"/>
                <w:szCs w:val="20"/>
              </w:rPr>
            </w:pPr>
            <w:r>
              <w:rPr>
                <w:rFonts w:cs="Arial"/>
                <w:szCs w:val="20"/>
              </w:rPr>
              <w:t>Instead of raising a DMQ query via CMS, t</w:t>
            </w:r>
            <w:r w:rsidR="00D42AD1" w:rsidRPr="006D59C9">
              <w:rPr>
                <w:rFonts w:cs="Arial"/>
                <w:szCs w:val="20"/>
              </w:rPr>
              <w:t xml:space="preserve">he Shipper </w:t>
            </w:r>
            <w:r>
              <w:rPr>
                <w:rFonts w:cs="Arial"/>
                <w:szCs w:val="20"/>
              </w:rPr>
              <w:t>should</w:t>
            </w:r>
            <w:r w:rsidR="00D42AD1" w:rsidRPr="006D59C9">
              <w:rPr>
                <w:rFonts w:cs="Arial"/>
                <w:szCs w:val="20"/>
              </w:rPr>
              <w:t xml:space="preserve"> raise the request via an </w:t>
            </w:r>
            <w:r>
              <w:rPr>
                <w:rFonts w:cs="Arial"/>
                <w:szCs w:val="20"/>
              </w:rPr>
              <w:t>‘</w:t>
            </w:r>
            <w:r w:rsidR="009360FC">
              <w:rPr>
                <w:rFonts w:cs="Arial"/>
                <w:szCs w:val="20"/>
              </w:rPr>
              <w:t>I</w:t>
            </w:r>
            <w:r w:rsidR="00D42AD1" w:rsidRPr="006D59C9">
              <w:rPr>
                <w:rFonts w:cs="Arial"/>
                <w:szCs w:val="20"/>
              </w:rPr>
              <w:t>nvoicing query</w:t>
            </w:r>
            <w:r>
              <w:rPr>
                <w:rFonts w:cs="Arial"/>
                <w:szCs w:val="20"/>
              </w:rPr>
              <w:t>’</w:t>
            </w:r>
            <w:r w:rsidR="00D42AD1" w:rsidRPr="006D59C9">
              <w:rPr>
                <w:rFonts w:cs="Arial"/>
                <w:szCs w:val="20"/>
              </w:rPr>
              <w:t xml:space="preserve"> on the Xoserve website</w:t>
            </w:r>
            <w:r>
              <w:rPr>
                <w:rFonts w:cs="Arial"/>
                <w:szCs w:val="20"/>
              </w:rPr>
              <w:t xml:space="preserve"> (please see below details on how this can be actioned)</w:t>
            </w:r>
            <w:r w:rsidR="00D42AD1" w:rsidRPr="006D59C9">
              <w:rPr>
                <w:rFonts w:cs="Arial"/>
                <w:szCs w:val="20"/>
              </w:rPr>
              <w:t xml:space="preserve">. </w:t>
            </w:r>
          </w:p>
          <w:p w14:paraId="799E1CC0" w14:textId="77777777" w:rsidR="00EC5E1E" w:rsidRDefault="00EC5E1E" w:rsidP="006D59C9">
            <w:pPr>
              <w:tabs>
                <w:tab w:val="left" w:pos="7290"/>
              </w:tabs>
              <w:ind w:left="720"/>
              <w:rPr>
                <w:rFonts w:cs="Arial"/>
                <w:szCs w:val="20"/>
              </w:rPr>
            </w:pPr>
          </w:p>
          <w:p w14:paraId="13E49ED5" w14:textId="4B8BB7A9" w:rsidR="003953C9" w:rsidRDefault="003953C9" w:rsidP="006D59C9">
            <w:pPr>
              <w:tabs>
                <w:tab w:val="left" w:pos="7290"/>
              </w:tabs>
              <w:ind w:left="720"/>
              <w:rPr>
                <w:rFonts w:cs="Arial"/>
                <w:szCs w:val="20"/>
              </w:rPr>
            </w:pPr>
            <w:r>
              <w:rPr>
                <w:rFonts w:cs="Arial"/>
                <w:szCs w:val="20"/>
              </w:rPr>
              <w:t>Upon receipt of the request, t</w:t>
            </w:r>
            <w:r w:rsidR="00D42AD1" w:rsidRPr="006D59C9">
              <w:rPr>
                <w:rFonts w:cs="Arial"/>
                <w:szCs w:val="20"/>
              </w:rPr>
              <w:t>he CDSP will contact the Shipper raising the request i</w:t>
            </w:r>
            <w:r>
              <w:rPr>
                <w:rFonts w:cs="Arial"/>
                <w:szCs w:val="20"/>
              </w:rPr>
              <w:t>f</w:t>
            </w:r>
            <w:r w:rsidR="00D42AD1" w:rsidRPr="006D59C9">
              <w:rPr>
                <w:rFonts w:cs="Arial"/>
                <w:szCs w:val="20"/>
              </w:rPr>
              <w:t xml:space="preserve"> </w:t>
            </w:r>
            <w:r w:rsidR="006D59C9">
              <w:rPr>
                <w:rFonts w:cs="Arial"/>
                <w:szCs w:val="20"/>
              </w:rPr>
              <w:t xml:space="preserve">further information is required </w:t>
            </w:r>
            <w:r w:rsidR="00D42AD1" w:rsidRPr="006D59C9">
              <w:rPr>
                <w:rFonts w:cs="Arial"/>
                <w:szCs w:val="20"/>
              </w:rPr>
              <w:t>to investigate and resolve</w:t>
            </w:r>
            <w:r w:rsidR="009F653B" w:rsidRPr="006D59C9">
              <w:rPr>
                <w:rFonts w:cs="Arial"/>
                <w:szCs w:val="20"/>
              </w:rPr>
              <w:t>.</w:t>
            </w:r>
            <w:r w:rsidR="006D59C9">
              <w:rPr>
                <w:rFonts w:cs="Arial"/>
                <w:szCs w:val="20"/>
              </w:rPr>
              <w:t xml:space="preserve"> </w:t>
            </w:r>
          </w:p>
          <w:p w14:paraId="46F08075" w14:textId="77777777" w:rsidR="00EC5E1E" w:rsidRDefault="00EC5E1E" w:rsidP="006D59C9">
            <w:pPr>
              <w:tabs>
                <w:tab w:val="left" w:pos="7290"/>
              </w:tabs>
              <w:ind w:left="720"/>
              <w:rPr>
                <w:rFonts w:cs="Arial"/>
                <w:szCs w:val="20"/>
              </w:rPr>
            </w:pPr>
          </w:p>
          <w:p w14:paraId="4D3B2E84" w14:textId="2487097F" w:rsidR="00D42AD1" w:rsidRPr="006D59C9" w:rsidRDefault="006D59C9" w:rsidP="006D59C9">
            <w:pPr>
              <w:tabs>
                <w:tab w:val="left" w:pos="7290"/>
              </w:tabs>
              <w:ind w:left="720"/>
              <w:rPr>
                <w:rFonts w:cs="Arial"/>
              </w:rPr>
            </w:pPr>
            <w:r w:rsidRPr="25A83ED7">
              <w:rPr>
                <w:rFonts w:cs="Arial"/>
              </w:rPr>
              <w:t>T</w:t>
            </w:r>
            <w:r w:rsidR="00D42AD1" w:rsidRPr="25A83ED7">
              <w:rPr>
                <w:rFonts w:cs="Arial"/>
              </w:rPr>
              <w:t xml:space="preserve">he adjustment </w:t>
            </w:r>
            <w:r w:rsidRPr="25A83ED7">
              <w:rPr>
                <w:rFonts w:cs="Arial"/>
              </w:rPr>
              <w:t>will be</w:t>
            </w:r>
            <w:r w:rsidR="25A9733E" w:rsidRPr="3A54CA5B">
              <w:rPr>
                <w:rFonts w:cs="Arial"/>
              </w:rPr>
              <w:t xml:space="preserve"> reflected within</w:t>
            </w:r>
            <w:r w:rsidR="00D42AD1" w:rsidRPr="25A83ED7">
              <w:rPr>
                <w:rFonts w:cs="Arial"/>
              </w:rPr>
              <w:t xml:space="preserve"> UK Link where the request is upheld.</w:t>
            </w:r>
            <w:r w:rsidR="00E07438">
              <w:rPr>
                <w:rFonts w:cs="Arial"/>
              </w:rPr>
              <w:t xml:space="preserve"> Please note, a DMQ contact will not be raised</w:t>
            </w:r>
            <w:r w:rsidR="00304079">
              <w:rPr>
                <w:rFonts w:cs="Arial"/>
              </w:rPr>
              <w:t xml:space="preserve">. </w:t>
            </w:r>
          </w:p>
          <w:p w14:paraId="3A114556" w14:textId="6BCE4BF0" w:rsidR="00D42AD1" w:rsidRDefault="00D42AD1" w:rsidP="00D42AD1">
            <w:pPr>
              <w:pStyle w:val="ListParagraph"/>
              <w:tabs>
                <w:tab w:val="left" w:pos="7290"/>
              </w:tabs>
              <w:rPr>
                <w:rFonts w:cs="Arial"/>
                <w:szCs w:val="20"/>
              </w:rPr>
            </w:pPr>
          </w:p>
          <w:p w14:paraId="64441917" w14:textId="422997EE" w:rsidR="006113C7" w:rsidRPr="00540785" w:rsidRDefault="00E944D6" w:rsidP="00D42AD1">
            <w:pPr>
              <w:pStyle w:val="ListParagraph"/>
              <w:tabs>
                <w:tab w:val="left" w:pos="7290"/>
              </w:tabs>
              <w:rPr>
                <w:rFonts w:cs="Arial"/>
                <w:szCs w:val="20"/>
                <w:u w:val="single"/>
              </w:rPr>
            </w:pPr>
            <w:r>
              <w:rPr>
                <w:rFonts w:cs="Arial"/>
                <w:szCs w:val="20"/>
                <w:u w:val="single"/>
              </w:rPr>
              <w:t>T</w:t>
            </w:r>
            <w:r w:rsidR="009360FC">
              <w:rPr>
                <w:rFonts w:cs="Arial"/>
                <w:szCs w:val="20"/>
                <w:u w:val="single"/>
              </w:rPr>
              <w:t>he steps involved in this process</w:t>
            </w:r>
            <w:r>
              <w:rPr>
                <w:rFonts w:cs="Arial"/>
                <w:szCs w:val="20"/>
                <w:u w:val="single"/>
              </w:rPr>
              <w:t xml:space="preserve"> are detailed below and are captured in a guidance document which can be located in folder 4 of the UK Link Documentation SharePoint. Link </w:t>
            </w:r>
            <w:hyperlink r:id="rId13" w:history="1">
              <w:r w:rsidRPr="003247CC">
                <w:rPr>
                  <w:rStyle w:val="Hyperlink"/>
                  <w:rFonts w:cs="Arial"/>
                  <w:szCs w:val="20"/>
                </w:rPr>
                <w:t>here</w:t>
              </w:r>
            </w:hyperlink>
            <w:r w:rsidR="00D86CB6">
              <w:rPr>
                <w:rFonts w:cs="Arial"/>
                <w:szCs w:val="20"/>
                <w:u w:val="single"/>
              </w:rPr>
              <w:t xml:space="preserve"> to the UK Link Documentation site</w:t>
            </w:r>
            <w:r w:rsidR="009360FC">
              <w:rPr>
                <w:rFonts w:cs="Arial"/>
                <w:szCs w:val="20"/>
                <w:u w:val="single"/>
              </w:rPr>
              <w:t>:</w:t>
            </w:r>
          </w:p>
          <w:p w14:paraId="3D62B4C1" w14:textId="0EBD1919" w:rsidR="006113C7" w:rsidRDefault="006113C7" w:rsidP="00D42AD1">
            <w:pPr>
              <w:pStyle w:val="ListParagraph"/>
              <w:tabs>
                <w:tab w:val="left" w:pos="7290"/>
              </w:tabs>
              <w:rPr>
                <w:rFonts w:cs="Arial"/>
                <w:b/>
                <w:bCs/>
                <w:i/>
                <w:iCs/>
                <w:szCs w:val="20"/>
              </w:rPr>
            </w:pPr>
          </w:p>
          <w:p w14:paraId="7A6CBDD8" w14:textId="453D0616" w:rsidR="006113C7" w:rsidRDefault="009360FC" w:rsidP="009F653B">
            <w:pPr>
              <w:pStyle w:val="ListParagraph"/>
              <w:numPr>
                <w:ilvl w:val="1"/>
                <w:numId w:val="9"/>
              </w:numPr>
              <w:tabs>
                <w:tab w:val="left" w:pos="7290"/>
              </w:tabs>
              <w:rPr>
                <w:rFonts w:cs="Arial"/>
                <w:szCs w:val="20"/>
              </w:rPr>
            </w:pPr>
            <w:r>
              <w:rPr>
                <w:rFonts w:cs="Arial"/>
                <w:szCs w:val="20"/>
              </w:rPr>
              <w:t>From 01 April 2023, for DMQ queries for the period pre-01 April 2023, t</w:t>
            </w:r>
            <w:r w:rsidR="006113C7" w:rsidRPr="006113C7">
              <w:rPr>
                <w:rFonts w:cs="Arial"/>
                <w:szCs w:val="20"/>
              </w:rPr>
              <w:t xml:space="preserve">he request needs to be raised </w:t>
            </w:r>
            <w:r>
              <w:rPr>
                <w:rFonts w:cs="Arial"/>
                <w:szCs w:val="20"/>
              </w:rPr>
              <w:t>by the Shipper on</w:t>
            </w:r>
            <w:r w:rsidR="006113C7" w:rsidRPr="006113C7">
              <w:rPr>
                <w:rFonts w:cs="Arial"/>
                <w:szCs w:val="20"/>
              </w:rPr>
              <w:t xml:space="preserve"> the Xoserve website via an </w:t>
            </w:r>
            <w:r>
              <w:rPr>
                <w:rFonts w:cs="Arial"/>
                <w:szCs w:val="20"/>
              </w:rPr>
              <w:t>‘</w:t>
            </w:r>
            <w:r w:rsidR="006113C7" w:rsidRPr="006113C7">
              <w:rPr>
                <w:rFonts w:cs="Arial"/>
                <w:szCs w:val="20"/>
              </w:rPr>
              <w:t>Invoicing query</w:t>
            </w:r>
            <w:r>
              <w:rPr>
                <w:rFonts w:cs="Arial"/>
                <w:szCs w:val="20"/>
              </w:rPr>
              <w:t>’</w:t>
            </w:r>
            <w:r w:rsidR="006D59C9">
              <w:rPr>
                <w:rFonts w:cs="Arial"/>
                <w:szCs w:val="20"/>
              </w:rPr>
              <w:t>.</w:t>
            </w:r>
            <w:r w:rsidR="003247CC">
              <w:rPr>
                <w:rFonts w:cs="Arial"/>
                <w:szCs w:val="20"/>
              </w:rPr>
              <w:t xml:space="preserve"> </w:t>
            </w:r>
            <w:r w:rsidR="008320E0">
              <w:rPr>
                <w:rFonts w:cs="Arial"/>
                <w:szCs w:val="20"/>
              </w:rPr>
              <w:t xml:space="preserve">This process will technically be in place up to LiS from 01 April 2023 but as previously highlighted, we </w:t>
            </w:r>
            <w:r w:rsidR="002F78DE">
              <w:rPr>
                <w:rFonts w:cs="Arial"/>
                <w:szCs w:val="20"/>
              </w:rPr>
              <w:t xml:space="preserve">expect queries to be raised relatively quickly which would make this a shorter term process. </w:t>
            </w:r>
          </w:p>
          <w:p w14:paraId="7E0BD5C6" w14:textId="511F63CB" w:rsidR="009360FC" w:rsidRDefault="009360FC" w:rsidP="009F653B">
            <w:pPr>
              <w:pStyle w:val="ListParagraph"/>
              <w:numPr>
                <w:ilvl w:val="2"/>
                <w:numId w:val="9"/>
              </w:numPr>
              <w:tabs>
                <w:tab w:val="left" w:pos="7290"/>
              </w:tabs>
              <w:rPr>
                <w:rFonts w:cs="Arial"/>
                <w:szCs w:val="20"/>
              </w:rPr>
            </w:pPr>
            <w:r>
              <w:rPr>
                <w:rFonts w:cs="Arial"/>
                <w:szCs w:val="20"/>
              </w:rPr>
              <w:t xml:space="preserve">On the </w:t>
            </w:r>
            <w:hyperlink r:id="rId14" w:history="1">
              <w:r w:rsidRPr="009360FC">
                <w:rPr>
                  <w:rStyle w:val="Hyperlink"/>
                  <w:rFonts w:cs="Arial"/>
                  <w:szCs w:val="20"/>
                </w:rPr>
                <w:t>Xoserve website</w:t>
              </w:r>
            </w:hyperlink>
            <w:r>
              <w:rPr>
                <w:rFonts w:cs="Arial"/>
                <w:szCs w:val="20"/>
              </w:rPr>
              <w:t xml:space="preserve">, please go to </w:t>
            </w:r>
            <w:r w:rsidR="006113C7" w:rsidRPr="006113C7">
              <w:rPr>
                <w:rFonts w:cs="Arial"/>
                <w:szCs w:val="20"/>
              </w:rPr>
              <w:t xml:space="preserve">Help Centre &gt; </w:t>
            </w:r>
            <w:hyperlink r:id="rId15" w:history="1">
              <w:r w:rsidR="006113C7" w:rsidRPr="009360FC">
                <w:rPr>
                  <w:rStyle w:val="Hyperlink"/>
                  <w:rFonts w:cs="Arial"/>
                  <w:szCs w:val="20"/>
                </w:rPr>
                <w:t>Raise a Support Request</w:t>
              </w:r>
            </w:hyperlink>
            <w:r>
              <w:rPr>
                <w:rFonts w:cs="Arial"/>
                <w:szCs w:val="20"/>
              </w:rPr>
              <w:t>.</w:t>
            </w:r>
          </w:p>
          <w:p w14:paraId="387C3AFA" w14:textId="77DCA45F" w:rsidR="009360FC" w:rsidRPr="00B65854" w:rsidRDefault="00EF5CEC" w:rsidP="009360FC">
            <w:pPr>
              <w:pStyle w:val="ListParagraph"/>
              <w:numPr>
                <w:ilvl w:val="2"/>
                <w:numId w:val="9"/>
              </w:numPr>
              <w:tabs>
                <w:tab w:val="left" w:pos="7290"/>
              </w:tabs>
              <w:rPr>
                <w:rFonts w:cs="Arial"/>
                <w:szCs w:val="20"/>
              </w:rPr>
            </w:pPr>
            <w:r w:rsidRPr="009360FC">
              <w:rPr>
                <w:rFonts w:cs="Arial"/>
                <w:noProof/>
                <w:szCs w:val="20"/>
              </w:rPr>
              <w:lastRenderedPageBreak/>
              <w:drawing>
                <wp:anchor distT="0" distB="0" distL="114300" distR="114300" simplePos="0" relativeHeight="251658240" behindDoc="1" locked="0" layoutInCell="1" allowOverlap="1" wp14:anchorId="07863A86" wp14:editId="5B583837">
                  <wp:simplePos x="0" y="0"/>
                  <wp:positionH relativeFrom="column">
                    <wp:posOffset>-14605</wp:posOffset>
                  </wp:positionH>
                  <wp:positionV relativeFrom="paragraph">
                    <wp:posOffset>386715</wp:posOffset>
                  </wp:positionV>
                  <wp:extent cx="6526530" cy="2460625"/>
                  <wp:effectExtent l="0" t="0" r="7620" b="0"/>
                  <wp:wrapTight wrapText="bothSides">
                    <wp:wrapPolygon edited="0">
                      <wp:start x="0" y="0"/>
                      <wp:lineTo x="0" y="21405"/>
                      <wp:lineTo x="21562" y="21405"/>
                      <wp:lineTo x="2156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6526530" cy="2460625"/>
                          </a:xfrm>
                          <a:prstGeom prst="rect">
                            <a:avLst/>
                          </a:prstGeom>
                        </pic:spPr>
                      </pic:pic>
                    </a:graphicData>
                  </a:graphic>
                  <wp14:sizeRelH relativeFrom="page">
                    <wp14:pctWidth>0</wp14:pctWidth>
                  </wp14:sizeRelH>
                  <wp14:sizeRelV relativeFrom="page">
                    <wp14:pctHeight>0</wp14:pctHeight>
                  </wp14:sizeRelV>
                </wp:anchor>
              </w:drawing>
            </w:r>
            <w:r w:rsidRPr="009360FC">
              <w:rPr>
                <w:rFonts w:cs="Arial"/>
                <w:noProof/>
                <w:szCs w:val="20"/>
              </w:rPr>
              <w:drawing>
                <wp:anchor distT="0" distB="0" distL="114300" distR="114300" simplePos="0" relativeHeight="251658241" behindDoc="1" locked="0" layoutInCell="1" allowOverlap="1" wp14:anchorId="7273AFA1" wp14:editId="61EB5678">
                  <wp:simplePos x="0" y="0"/>
                  <wp:positionH relativeFrom="column">
                    <wp:posOffset>-24130</wp:posOffset>
                  </wp:positionH>
                  <wp:positionV relativeFrom="paragraph">
                    <wp:posOffset>3628390</wp:posOffset>
                  </wp:positionV>
                  <wp:extent cx="6526530" cy="2883535"/>
                  <wp:effectExtent l="0" t="0" r="7620" b="0"/>
                  <wp:wrapTight wrapText="bothSides">
                    <wp:wrapPolygon edited="0">
                      <wp:start x="0" y="0"/>
                      <wp:lineTo x="0" y="21405"/>
                      <wp:lineTo x="21562" y="21405"/>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526530" cy="2883535"/>
                          </a:xfrm>
                          <a:prstGeom prst="rect">
                            <a:avLst/>
                          </a:prstGeom>
                        </pic:spPr>
                      </pic:pic>
                    </a:graphicData>
                  </a:graphic>
                  <wp14:sizeRelH relativeFrom="page">
                    <wp14:pctWidth>0</wp14:pctWidth>
                  </wp14:sizeRelH>
                  <wp14:sizeRelV relativeFrom="page">
                    <wp14:pctHeight>0</wp14:pctHeight>
                  </wp14:sizeRelV>
                </wp:anchor>
              </w:drawing>
            </w:r>
            <w:r w:rsidR="009360FC">
              <w:rPr>
                <w:rFonts w:cs="Arial"/>
                <w:szCs w:val="20"/>
              </w:rPr>
              <w:t>The following screen will appear, and the Shipper should select ‘I’m an Xoserve Customer’ and ‘Next’:</w:t>
            </w:r>
          </w:p>
          <w:p w14:paraId="6FE5C7D2" w14:textId="2534D44B" w:rsidR="009360FC" w:rsidRDefault="009360FC" w:rsidP="00540785">
            <w:pPr>
              <w:pStyle w:val="ListParagraph"/>
              <w:tabs>
                <w:tab w:val="left" w:pos="7290"/>
              </w:tabs>
              <w:ind w:left="2160"/>
              <w:rPr>
                <w:rFonts w:cs="Arial"/>
                <w:szCs w:val="20"/>
              </w:rPr>
            </w:pPr>
          </w:p>
          <w:p w14:paraId="6ACB15CE" w14:textId="6B6E0C59" w:rsidR="009360FC" w:rsidRPr="00F1644A" w:rsidRDefault="009360FC" w:rsidP="00F1644A">
            <w:pPr>
              <w:pStyle w:val="ListParagraph"/>
              <w:numPr>
                <w:ilvl w:val="2"/>
                <w:numId w:val="9"/>
              </w:numPr>
              <w:tabs>
                <w:tab w:val="left" w:pos="7290"/>
              </w:tabs>
              <w:rPr>
                <w:rFonts w:cs="Arial"/>
                <w:szCs w:val="20"/>
              </w:rPr>
            </w:pPr>
            <w:r>
              <w:rPr>
                <w:rFonts w:cs="Arial"/>
                <w:szCs w:val="20"/>
              </w:rPr>
              <w:t>The following screen will appear, and the Shipper should select ‘All other queries’ and ‘Next’:</w:t>
            </w:r>
          </w:p>
          <w:p w14:paraId="5E308F74" w14:textId="77777777" w:rsidR="009360FC" w:rsidRPr="00F1644A" w:rsidRDefault="009360FC" w:rsidP="00540785">
            <w:pPr>
              <w:pStyle w:val="ListParagraph"/>
              <w:rPr>
                <w:rFonts w:cs="Arial"/>
                <w:szCs w:val="20"/>
              </w:rPr>
            </w:pPr>
          </w:p>
          <w:p w14:paraId="592C71EC" w14:textId="77777777" w:rsidR="00EF5CEC" w:rsidRDefault="00EF5CEC" w:rsidP="00540785">
            <w:pPr>
              <w:pStyle w:val="ListParagraph"/>
              <w:tabs>
                <w:tab w:val="left" w:pos="7290"/>
              </w:tabs>
              <w:ind w:left="2160"/>
              <w:rPr>
                <w:rFonts w:cs="Arial"/>
                <w:szCs w:val="20"/>
              </w:rPr>
            </w:pPr>
          </w:p>
          <w:p w14:paraId="191B3D9C" w14:textId="77777777" w:rsidR="00EF5CEC" w:rsidRPr="00E07438" w:rsidRDefault="00EF5CEC" w:rsidP="00540785">
            <w:pPr>
              <w:pStyle w:val="ListParagraph"/>
              <w:rPr>
                <w:rFonts w:cs="Arial"/>
                <w:szCs w:val="20"/>
              </w:rPr>
            </w:pPr>
          </w:p>
          <w:p w14:paraId="0A935DE7" w14:textId="79735F58" w:rsidR="006113C7" w:rsidRDefault="009360FC" w:rsidP="009F653B">
            <w:pPr>
              <w:pStyle w:val="ListParagraph"/>
              <w:numPr>
                <w:ilvl w:val="2"/>
                <w:numId w:val="9"/>
              </w:numPr>
              <w:tabs>
                <w:tab w:val="left" w:pos="7290"/>
              </w:tabs>
              <w:rPr>
                <w:rFonts w:cs="Arial"/>
                <w:szCs w:val="20"/>
              </w:rPr>
            </w:pPr>
            <w:r>
              <w:rPr>
                <w:rFonts w:cs="Arial"/>
                <w:szCs w:val="20"/>
              </w:rPr>
              <w:t>The following screen will appear, and the Shipper should select</w:t>
            </w:r>
            <w:r w:rsidR="00067A68">
              <w:rPr>
                <w:rFonts w:cs="Arial"/>
                <w:szCs w:val="20"/>
              </w:rPr>
              <w:t xml:space="preserve"> ‘Invoicing’ and ‘Next’. This should lead you to the Invoicing query section where you can populate the request:  </w:t>
            </w:r>
          </w:p>
          <w:p w14:paraId="7CBD7814" w14:textId="461993DF" w:rsidR="00C7403B" w:rsidRDefault="00C7403B" w:rsidP="00067A68">
            <w:pPr>
              <w:tabs>
                <w:tab w:val="left" w:pos="7290"/>
              </w:tabs>
              <w:rPr>
                <w:rFonts w:cs="Arial"/>
                <w:szCs w:val="20"/>
              </w:rPr>
            </w:pPr>
          </w:p>
          <w:p w14:paraId="2BB6163D" w14:textId="037FDAA9" w:rsidR="00C7403B" w:rsidRDefault="00C7403B" w:rsidP="00067A68">
            <w:pPr>
              <w:tabs>
                <w:tab w:val="left" w:pos="7290"/>
              </w:tabs>
              <w:rPr>
                <w:rFonts w:cs="Arial"/>
                <w:szCs w:val="20"/>
              </w:rPr>
            </w:pPr>
          </w:p>
          <w:p w14:paraId="1A1E223F" w14:textId="56E1A3EA" w:rsidR="00067A68" w:rsidRDefault="00C7403B" w:rsidP="00067A68">
            <w:pPr>
              <w:tabs>
                <w:tab w:val="left" w:pos="7290"/>
              </w:tabs>
              <w:rPr>
                <w:rFonts w:cs="Arial"/>
              </w:rPr>
            </w:pPr>
            <w:r w:rsidRPr="00067A68">
              <w:rPr>
                <w:rFonts w:cs="Arial"/>
                <w:noProof/>
                <w:szCs w:val="20"/>
              </w:rPr>
              <w:lastRenderedPageBreak/>
              <w:drawing>
                <wp:anchor distT="0" distB="0" distL="114300" distR="114300" simplePos="0" relativeHeight="251658242" behindDoc="1" locked="0" layoutInCell="1" allowOverlap="1" wp14:anchorId="24106BB9" wp14:editId="1C555065">
                  <wp:simplePos x="0" y="0"/>
                  <wp:positionH relativeFrom="column">
                    <wp:posOffset>-305435</wp:posOffset>
                  </wp:positionH>
                  <wp:positionV relativeFrom="paragraph">
                    <wp:posOffset>136525</wp:posOffset>
                  </wp:positionV>
                  <wp:extent cx="6526530" cy="3929380"/>
                  <wp:effectExtent l="0" t="0" r="7620" b="0"/>
                  <wp:wrapTight wrapText="bothSides">
                    <wp:wrapPolygon edited="0">
                      <wp:start x="0" y="0"/>
                      <wp:lineTo x="0" y="21467"/>
                      <wp:lineTo x="21562" y="21467"/>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526530" cy="3929380"/>
                          </a:xfrm>
                          <a:prstGeom prst="rect">
                            <a:avLst/>
                          </a:prstGeom>
                        </pic:spPr>
                      </pic:pic>
                    </a:graphicData>
                  </a:graphic>
                  <wp14:sizeRelH relativeFrom="page">
                    <wp14:pctWidth>0</wp14:pctWidth>
                  </wp14:sizeRelH>
                  <wp14:sizeRelV relativeFrom="page">
                    <wp14:pctHeight>0</wp14:pctHeight>
                  </wp14:sizeRelV>
                </wp:anchor>
              </w:drawing>
            </w:r>
          </w:p>
          <w:p w14:paraId="5CFB0808" w14:textId="2D4D4EFD" w:rsidR="00067A68" w:rsidRDefault="00067A68" w:rsidP="00067A68">
            <w:pPr>
              <w:tabs>
                <w:tab w:val="left" w:pos="7290"/>
              </w:tabs>
              <w:rPr>
                <w:rFonts w:cs="Arial"/>
                <w:szCs w:val="20"/>
              </w:rPr>
            </w:pPr>
          </w:p>
          <w:p w14:paraId="4F41FA7C" w14:textId="77777777" w:rsidR="005648BE" w:rsidRPr="00972F61" w:rsidRDefault="005648BE" w:rsidP="005648BE">
            <w:pPr>
              <w:pStyle w:val="ListParagraph"/>
              <w:numPr>
                <w:ilvl w:val="2"/>
                <w:numId w:val="9"/>
              </w:numPr>
              <w:tabs>
                <w:tab w:val="left" w:pos="7290"/>
              </w:tabs>
              <w:spacing w:after="200" w:line="276" w:lineRule="auto"/>
              <w:rPr>
                <w:rFonts w:ascii="Arial" w:hAnsi="Arial" w:cs="Arial"/>
              </w:rPr>
            </w:pPr>
            <w:r w:rsidRPr="00972F61">
              <w:rPr>
                <w:rFonts w:cs="Arial"/>
              </w:rPr>
              <w:t>W</w:t>
            </w:r>
            <w:r w:rsidRPr="00972F61">
              <w:rPr>
                <w:rFonts w:ascii="Arial" w:hAnsi="Arial" w:cs="Arial"/>
              </w:rPr>
              <w:t>hen populating the query description, please reference Class 1 Consumption Adjustment Query and provide the following information:</w:t>
            </w:r>
          </w:p>
          <w:p w14:paraId="313347DB" w14:textId="77777777" w:rsidR="005648BE" w:rsidRPr="00972F61" w:rsidRDefault="005648BE" w:rsidP="005648BE">
            <w:pPr>
              <w:pStyle w:val="ListParagraph"/>
              <w:numPr>
                <w:ilvl w:val="3"/>
                <w:numId w:val="9"/>
              </w:numPr>
              <w:tabs>
                <w:tab w:val="left" w:pos="7290"/>
              </w:tabs>
              <w:rPr>
                <w:rFonts w:ascii="Arial" w:hAnsi="Arial" w:cs="Arial"/>
              </w:rPr>
            </w:pPr>
            <w:r w:rsidRPr="00972F61">
              <w:rPr>
                <w:rFonts w:ascii="Arial" w:hAnsi="Arial" w:cs="Arial"/>
              </w:rPr>
              <w:t>MPRN</w:t>
            </w:r>
          </w:p>
          <w:p w14:paraId="17586A1D" w14:textId="77777777" w:rsidR="005648BE" w:rsidRPr="00972F61" w:rsidRDefault="005648BE" w:rsidP="005648BE">
            <w:pPr>
              <w:pStyle w:val="ListParagraph"/>
              <w:numPr>
                <w:ilvl w:val="3"/>
                <w:numId w:val="9"/>
              </w:numPr>
              <w:tabs>
                <w:tab w:val="left" w:pos="7290"/>
              </w:tabs>
              <w:rPr>
                <w:rFonts w:ascii="Arial" w:hAnsi="Arial" w:cs="Arial"/>
              </w:rPr>
            </w:pPr>
            <w:r w:rsidRPr="00972F61">
              <w:rPr>
                <w:rFonts w:ascii="Arial" w:hAnsi="Arial" w:cs="Arial"/>
              </w:rPr>
              <w:t>Adjustment Query Start Date</w:t>
            </w:r>
          </w:p>
          <w:p w14:paraId="35EB8DF0" w14:textId="77777777" w:rsidR="005648BE" w:rsidRPr="00972F61" w:rsidRDefault="005648BE" w:rsidP="005648BE">
            <w:pPr>
              <w:pStyle w:val="ListParagraph"/>
              <w:numPr>
                <w:ilvl w:val="3"/>
                <w:numId w:val="9"/>
              </w:numPr>
              <w:tabs>
                <w:tab w:val="left" w:pos="7290"/>
              </w:tabs>
              <w:rPr>
                <w:rFonts w:ascii="Arial" w:hAnsi="Arial" w:cs="Arial"/>
              </w:rPr>
            </w:pPr>
            <w:r w:rsidRPr="00972F61">
              <w:rPr>
                <w:rFonts w:ascii="Arial" w:hAnsi="Arial" w:cs="Arial"/>
              </w:rPr>
              <w:t>Adjustment Query End Date</w:t>
            </w:r>
          </w:p>
          <w:p w14:paraId="28B0FAE5" w14:textId="77777777" w:rsidR="005648BE" w:rsidRPr="00972F61" w:rsidRDefault="005648BE" w:rsidP="005648BE">
            <w:pPr>
              <w:pStyle w:val="ListParagraph"/>
              <w:numPr>
                <w:ilvl w:val="3"/>
                <w:numId w:val="9"/>
              </w:numPr>
              <w:tabs>
                <w:tab w:val="left" w:pos="7290"/>
              </w:tabs>
              <w:rPr>
                <w:rFonts w:ascii="Arial" w:hAnsi="Arial" w:cs="Arial"/>
              </w:rPr>
            </w:pPr>
            <w:r w:rsidRPr="00972F61">
              <w:rPr>
                <w:rFonts w:ascii="Arial" w:hAnsi="Arial" w:cs="Arial"/>
              </w:rPr>
              <w:t>Reason for Adjustment Request</w:t>
            </w:r>
          </w:p>
          <w:p w14:paraId="2895DA57" w14:textId="77777777" w:rsidR="005648BE" w:rsidRPr="00972F61" w:rsidRDefault="005648BE" w:rsidP="005648BE">
            <w:pPr>
              <w:pStyle w:val="ListParagraph"/>
              <w:numPr>
                <w:ilvl w:val="3"/>
                <w:numId w:val="9"/>
              </w:numPr>
              <w:tabs>
                <w:tab w:val="left" w:pos="7290"/>
              </w:tabs>
              <w:rPr>
                <w:rFonts w:ascii="Arial" w:hAnsi="Arial" w:cs="Arial"/>
              </w:rPr>
            </w:pPr>
            <w:r w:rsidRPr="00972F61">
              <w:rPr>
                <w:rFonts w:ascii="Arial" w:hAnsi="Arial" w:cs="Arial"/>
              </w:rPr>
              <w:t>Supporting Information for Adjustment Request</w:t>
            </w:r>
          </w:p>
          <w:p w14:paraId="126F8A70" w14:textId="020B2934" w:rsidR="008442E9" w:rsidRPr="00972F61" w:rsidRDefault="008442E9" w:rsidP="008442E9">
            <w:pPr>
              <w:pStyle w:val="ListParagraph"/>
              <w:numPr>
                <w:ilvl w:val="4"/>
                <w:numId w:val="9"/>
              </w:numPr>
              <w:tabs>
                <w:tab w:val="left" w:pos="7290"/>
              </w:tabs>
              <w:rPr>
                <w:rFonts w:ascii="Arial" w:hAnsi="Arial" w:cs="Arial"/>
              </w:rPr>
            </w:pPr>
            <w:r w:rsidRPr="00972F61">
              <w:rPr>
                <w:rFonts w:ascii="Arial" w:hAnsi="Arial" w:cs="Arial"/>
              </w:rPr>
              <w:t>Previous Site Visit Information</w:t>
            </w:r>
          </w:p>
          <w:p w14:paraId="6B8AFBD9" w14:textId="24529607" w:rsidR="008442E9" w:rsidRPr="00972F61" w:rsidRDefault="00F366F3" w:rsidP="008442E9">
            <w:pPr>
              <w:pStyle w:val="ListParagraph"/>
              <w:numPr>
                <w:ilvl w:val="4"/>
                <w:numId w:val="9"/>
              </w:numPr>
              <w:tabs>
                <w:tab w:val="left" w:pos="7290"/>
              </w:tabs>
              <w:rPr>
                <w:rFonts w:ascii="Arial" w:hAnsi="Arial" w:cs="Arial"/>
              </w:rPr>
            </w:pPr>
            <w:r w:rsidRPr="00972F61">
              <w:rPr>
                <w:rFonts w:ascii="Arial" w:hAnsi="Arial" w:cs="Arial"/>
              </w:rPr>
              <w:t>Reads</w:t>
            </w:r>
          </w:p>
          <w:p w14:paraId="618992D5" w14:textId="639E4027" w:rsidR="00F366F3" w:rsidRPr="00972F61" w:rsidRDefault="00F366F3" w:rsidP="003D49D3">
            <w:pPr>
              <w:pStyle w:val="ListParagraph"/>
              <w:numPr>
                <w:ilvl w:val="4"/>
                <w:numId w:val="9"/>
              </w:numPr>
              <w:tabs>
                <w:tab w:val="left" w:pos="7290"/>
              </w:tabs>
              <w:rPr>
                <w:rFonts w:ascii="Arial" w:hAnsi="Arial" w:cs="Arial"/>
              </w:rPr>
            </w:pPr>
            <w:r w:rsidRPr="00972F61">
              <w:rPr>
                <w:rFonts w:ascii="Arial" w:hAnsi="Arial" w:cs="Arial"/>
              </w:rPr>
              <w:t>Asset Information</w:t>
            </w:r>
          </w:p>
          <w:p w14:paraId="79F9B233" w14:textId="77777777" w:rsidR="002204B8" w:rsidRPr="003D49D3" w:rsidRDefault="002204B8" w:rsidP="003D49D3">
            <w:pPr>
              <w:tabs>
                <w:tab w:val="left" w:pos="7290"/>
              </w:tabs>
              <w:ind w:left="2520"/>
              <w:rPr>
                <w:rFonts w:cs="Arial"/>
                <w:sz w:val="20"/>
                <w:szCs w:val="20"/>
              </w:rPr>
            </w:pPr>
          </w:p>
          <w:p w14:paraId="410235CE" w14:textId="0CD6FA5A" w:rsidR="00067A68" w:rsidRDefault="00067A68" w:rsidP="00067A68">
            <w:pPr>
              <w:tabs>
                <w:tab w:val="left" w:pos="7290"/>
              </w:tabs>
              <w:rPr>
                <w:rFonts w:cs="Arial"/>
                <w:szCs w:val="20"/>
              </w:rPr>
            </w:pPr>
          </w:p>
          <w:p w14:paraId="2E4F125B" w14:textId="77777777" w:rsidR="00067A68" w:rsidRPr="00F1644A" w:rsidRDefault="00067A68" w:rsidP="00540785">
            <w:pPr>
              <w:tabs>
                <w:tab w:val="left" w:pos="7290"/>
              </w:tabs>
              <w:rPr>
                <w:rFonts w:cs="Arial"/>
                <w:szCs w:val="20"/>
              </w:rPr>
            </w:pPr>
          </w:p>
          <w:p w14:paraId="52860FFA" w14:textId="5F2E015A" w:rsidR="006113C7" w:rsidRPr="006113C7" w:rsidRDefault="006113C7" w:rsidP="009F653B">
            <w:pPr>
              <w:pStyle w:val="ListParagraph"/>
              <w:numPr>
                <w:ilvl w:val="1"/>
                <w:numId w:val="9"/>
              </w:numPr>
              <w:tabs>
                <w:tab w:val="left" w:pos="7290"/>
              </w:tabs>
              <w:rPr>
                <w:rFonts w:cs="Arial"/>
                <w:szCs w:val="20"/>
              </w:rPr>
            </w:pPr>
            <w:r w:rsidRPr="006113C7">
              <w:rPr>
                <w:rFonts w:cs="Arial"/>
                <w:szCs w:val="20"/>
              </w:rPr>
              <w:t xml:space="preserve">If </w:t>
            </w:r>
            <w:r w:rsidR="00067A68">
              <w:rPr>
                <w:rFonts w:cs="Arial"/>
                <w:szCs w:val="20"/>
              </w:rPr>
              <w:t xml:space="preserve">further </w:t>
            </w:r>
            <w:r w:rsidRPr="006113C7">
              <w:rPr>
                <w:rFonts w:cs="Arial"/>
                <w:szCs w:val="20"/>
              </w:rPr>
              <w:t xml:space="preserve">guidance is needed, please contact </w:t>
            </w:r>
            <w:r w:rsidR="00067A68">
              <w:rPr>
                <w:rFonts w:cs="Arial"/>
                <w:szCs w:val="20"/>
              </w:rPr>
              <w:t xml:space="preserve">the </w:t>
            </w:r>
            <w:hyperlink r:id="rId19" w:history="1">
              <w:r w:rsidR="00067A68" w:rsidRPr="00CF6AEA">
                <w:rPr>
                  <w:rStyle w:val="Hyperlink"/>
                  <w:rFonts w:cs="Arial"/>
                  <w:szCs w:val="20"/>
                </w:rPr>
                <w:t>recandrbd.billing@xoserve.com</w:t>
              </w:r>
            </w:hyperlink>
            <w:r w:rsidR="00067A68">
              <w:rPr>
                <w:rFonts w:cs="Arial"/>
                <w:szCs w:val="20"/>
              </w:rPr>
              <w:t xml:space="preserve"> box account for support</w:t>
            </w:r>
            <w:r w:rsidR="006D59C9">
              <w:rPr>
                <w:rFonts w:cs="Arial"/>
                <w:szCs w:val="20"/>
              </w:rPr>
              <w:t>.</w:t>
            </w:r>
          </w:p>
          <w:p w14:paraId="7C1FD856" w14:textId="517DAECA" w:rsidR="006113C7" w:rsidRPr="006113C7" w:rsidRDefault="006113C7" w:rsidP="009F653B">
            <w:pPr>
              <w:pStyle w:val="ListParagraph"/>
              <w:numPr>
                <w:ilvl w:val="1"/>
                <w:numId w:val="9"/>
              </w:numPr>
              <w:tabs>
                <w:tab w:val="left" w:pos="7290"/>
              </w:tabs>
              <w:rPr>
                <w:rFonts w:cs="Arial"/>
                <w:szCs w:val="20"/>
              </w:rPr>
            </w:pPr>
            <w:r w:rsidRPr="006113C7">
              <w:rPr>
                <w:rFonts w:cs="Arial"/>
                <w:szCs w:val="20"/>
              </w:rPr>
              <w:t>In the Description, please include all information to support the adjustment request</w:t>
            </w:r>
            <w:r w:rsidR="00B863F5">
              <w:rPr>
                <w:rFonts w:cs="Arial"/>
                <w:szCs w:val="20"/>
              </w:rPr>
              <w:t xml:space="preserve"> as detailed above</w:t>
            </w:r>
            <w:r w:rsidR="006D59C9">
              <w:rPr>
                <w:rFonts w:cs="Arial"/>
                <w:szCs w:val="20"/>
              </w:rPr>
              <w:t>.</w:t>
            </w:r>
          </w:p>
          <w:p w14:paraId="6CBB585F" w14:textId="1B93A203" w:rsidR="006113C7" w:rsidRDefault="006113C7" w:rsidP="009F653B">
            <w:pPr>
              <w:pStyle w:val="ListParagraph"/>
              <w:numPr>
                <w:ilvl w:val="1"/>
                <w:numId w:val="9"/>
              </w:numPr>
              <w:tabs>
                <w:tab w:val="left" w:pos="7290"/>
              </w:tabs>
              <w:rPr>
                <w:rFonts w:cs="Arial"/>
                <w:szCs w:val="20"/>
              </w:rPr>
            </w:pPr>
            <w:r w:rsidRPr="006113C7">
              <w:rPr>
                <w:rFonts w:cs="Arial"/>
                <w:szCs w:val="20"/>
              </w:rPr>
              <w:t>Notification of the outcome of the request will be provided by email to the originator</w:t>
            </w:r>
            <w:r w:rsidR="006D59C9">
              <w:rPr>
                <w:rFonts w:cs="Arial"/>
                <w:szCs w:val="20"/>
              </w:rPr>
              <w:t>.</w:t>
            </w:r>
          </w:p>
          <w:p w14:paraId="769E083C" w14:textId="77777777" w:rsidR="006113C7" w:rsidRPr="006113C7" w:rsidRDefault="006113C7" w:rsidP="006113C7">
            <w:pPr>
              <w:pStyle w:val="ListParagraph"/>
              <w:tabs>
                <w:tab w:val="left" w:pos="7290"/>
              </w:tabs>
              <w:rPr>
                <w:rFonts w:cs="Arial"/>
                <w:szCs w:val="20"/>
              </w:rPr>
            </w:pPr>
          </w:p>
          <w:p w14:paraId="0778846A" w14:textId="00B70B20" w:rsidR="006113C7" w:rsidRPr="006113C7" w:rsidRDefault="006113C7" w:rsidP="293B3329">
            <w:pPr>
              <w:pStyle w:val="ListParagraph"/>
              <w:tabs>
                <w:tab w:val="left" w:pos="7290"/>
              </w:tabs>
              <w:rPr>
                <w:rFonts w:cs="Arial"/>
                <w:b/>
                <w:bCs/>
                <w:i/>
                <w:iCs/>
              </w:rPr>
            </w:pPr>
            <w:r w:rsidRPr="293B3329">
              <w:rPr>
                <w:rFonts w:cs="Arial"/>
                <w:b/>
                <w:bCs/>
                <w:i/>
                <w:iCs/>
              </w:rPr>
              <w:t>Please note: Do not raise</w:t>
            </w:r>
            <w:r w:rsidR="00067A68" w:rsidRPr="293B3329">
              <w:rPr>
                <w:rFonts w:cs="Arial"/>
                <w:b/>
                <w:bCs/>
                <w:i/>
                <w:iCs/>
              </w:rPr>
              <w:t xml:space="preserve"> DMQ</w:t>
            </w:r>
            <w:r w:rsidRPr="293B3329">
              <w:rPr>
                <w:rFonts w:cs="Arial"/>
                <w:b/>
                <w:bCs/>
                <w:i/>
                <w:iCs/>
              </w:rPr>
              <w:t xml:space="preserve"> requests in CMS for queries that are wholly prior to </w:t>
            </w:r>
            <w:r w:rsidR="00067A68" w:rsidRPr="293B3329">
              <w:rPr>
                <w:rFonts w:cs="Arial"/>
                <w:b/>
                <w:bCs/>
                <w:i/>
                <w:iCs/>
              </w:rPr>
              <w:t xml:space="preserve">01 </w:t>
            </w:r>
            <w:r w:rsidRPr="293B3329">
              <w:rPr>
                <w:rFonts w:cs="Arial"/>
                <w:b/>
                <w:bCs/>
                <w:i/>
                <w:iCs/>
              </w:rPr>
              <w:t>April 2023</w:t>
            </w:r>
            <w:r w:rsidR="00067A68" w:rsidRPr="293B3329">
              <w:rPr>
                <w:rFonts w:cs="Arial"/>
                <w:b/>
                <w:bCs/>
                <w:i/>
                <w:iCs/>
              </w:rPr>
              <w:t>.</w:t>
            </w:r>
            <w:r w:rsidRPr="293B3329" w:rsidDel="00067A68">
              <w:rPr>
                <w:rFonts w:cs="Arial"/>
                <w:b/>
                <w:bCs/>
                <w:i/>
                <w:iCs/>
              </w:rPr>
              <w:t xml:space="preserve"> If a DMQ is raised for a period completely prior to 01 April 2023, the request will be rejected</w:t>
            </w:r>
            <w:r w:rsidR="7EA7B4FE" w:rsidRPr="3EACDA5C">
              <w:rPr>
                <w:rFonts w:cs="Arial"/>
                <w:b/>
                <w:bCs/>
                <w:i/>
                <w:iCs/>
              </w:rPr>
              <w:t xml:space="preserve"> by the new DMSP</w:t>
            </w:r>
            <w:r w:rsidRPr="293B3329" w:rsidDel="00067A68">
              <w:rPr>
                <w:rFonts w:cs="Arial"/>
                <w:b/>
                <w:bCs/>
                <w:i/>
                <w:iCs/>
              </w:rPr>
              <w:t xml:space="preserve">, </w:t>
            </w:r>
            <w:r w:rsidR="4303019B" w:rsidRPr="568D4701">
              <w:rPr>
                <w:rFonts w:cs="Arial"/>
                <w:b/>
                <w:bCs/>
                <w:i/>
                <w:iCs/>
              </w:rPr>
              <w:t xml:space="preserve">with </w:t>
            </w:r>
            <w:r w:rsidR="4303019B" w:rsidRPr="4BF53279">
              <w:rPr>
                <w:rFonts w:cs="Arial"/>
                <w:b/>
                <w:bCs/>
                <w:i/>
                <w:iCs/>
              </w:rPr>
              <w:t>a</w:t>
            </w:r>
            <w:r w:rsidR="22669FF8" w:rsidRPr="4BF53279">
              <w:rPr>
                <w:rFonts w:cs="Arial"/>
                <w:b/>
                <w:bCs/>
                <w:i/>
                <w:iCs/>
              </w:rPr>
              <w:t xml:space="preserve">n </w:t>
            </w:r>
            <w:r w:rsidR="22669FF8" w:rsidRPr="6F474880">
              <w:rPr>
                <w:rFonts w:cs="Arial"/>
                <w:b/>
                <w:bCs/>
                <w:i/>
                <w:iCs/>
              </w:rPr>
              <w:t>instruction</w:t>
            </w:r>
            <w:r w:rsidR="000D7B46">
              <w:rPr>
                <w:rFonts w:cs="Arial"/>
                <w:b/>
                <w:bCs/>
                <w:i/>
                <w:iCs/>
              </w:rPr>
              <w:t xml:space="preserve"> </w:t>
            </w:r>
            <w:r w:rsidRPr="293B3329" w:rsidDel="00067A68">
              <w:rPr>
                <w:rFonts w:cs="Arial"/>
                <w:b/>
                <w:bCs/>
                <w:i/>
                <w:iCs/>
              </w:rPr>
              <w:t xml:space="preserve">to raise the query via the above route. </w:t>
            </w:r>
          </w:p>
          <w:p w14:paraId="19146080" w14:textId="3DC6CF8A" w:rsidR="00D42AD1" w:rsidRDefault="00D42AD1" w:rsidP="00D42AD1">
            <w:pPr>
              <w:pStyle w:val="ListParagraph"/>
              <w:tabs>
                <w:tab w:val="left" w:pos="7290"/>
              </w:tabs>
              <w:rPr>
                <w:rFonts w:cs="Arial"/>
                <w:b/>
                <w:bCs/>
                <w:i/>
                <w:iCs/>
                <w:szCs w:val="20"/>
              </w:rPr>
            </w:pPr>
          </w:p>
          <w:p w14:paraId="7C730DDC" w14:textId="77777777" w:rsidR="00067A68" w:rsidRDefault="00067A68" w:rsidP="006113C7">
            <w:pPr>
              <w:pStyle w:val="ListParagraph"/>
              <w:tabs>
                <w:tab w:val="left" w:pos="7290"/>
              </w:tabs>
              <w:rPr>
                <w:rFonts w:cs="Arial"/>
                <w:b/>
                <w:bCs/>
                <w:szCs w:val="20"/>
                <w:u w:val="single"/>
              </w:rPr>
            </w:pPr>
          </w:p>
          <w:p w14:paraId="450F8224" w14:textId="4E5E6D4F" w:rsidR="006113C7" w:rsidRPr="006113C7" w:rsidRDefault="00D42AD1" w:rsidP="006113C7">
            <w:pPr>
              <w:pStyle w:val="ListParagraph"/>
              <w:tabs>
                <w:tab w:val="left" w:pos="7290"/>
              </w:tabs>
              <w:rPr>
                <w:rFonts w:cs="Arial"/>
                <w:b/>
                <w:bCs/>
                <w:szCs w:val="20"/>
                <w:u w:val="single"/>
              </w:rPr>
            </w:pPr>
            <w:r w:rsidRPr="00D42AD1">
              <w:rPr>
                <w:rFonts w:cs="Arial"/>
                <w:b/>
                <w:bCs/>
                <w:szCs w:val="20"/>
                <w:u w:val="single"/>
              </w:rPr>
              <w:t>Scenario 2</w:t>
            </w:r>
            <w:r w:rsidR="006113C7">
              <w:rPr>
                <w:rFonts w:cs="Arial"/>
                <w:b/>
                <w:bCs/>
                <w:szCs w:val="20"/>
                <w:u w:val="single"/>
              </w:rPr>
              <w:t xml:space="preserve">: </w:t>
            </w:r>
            <w:r w:rsidR="006113C7" w:rsidRPr="006113C7">
              <w:rPr>
                <w:rFonts w:cs="Arial"/>
                <w:b/>
                <w:bCs/>
                <w:szCs w:val="20"/>
                <w:u w:val="single"/>
              </w:rPr>
              <w:t>Adjustment start date</w:t>
            </w:r>
            <w:r w:rsidR="00067A68">
              <w:rPr>
                <w:rFonts w:cs="Arial"/>
                <w:b/>
                <w:bCs/>
                <w:szCs w:val="20"/>
                <w:u w:val="single"/>
              </w:rPr>
              <w:t xml:space="preserve"> is</w:t>
            </w:r>
            <w:r w:rsidR="006113C7" w:rsidRPr="006113C7">
              <w:rPr>
                <w:rFonts w:cs="Arial"/>
                <w:b/>
                <w:bCs/>
                <w:szCs w:val="20"/>
                <w:u w:val="single"/>
              </w:rPr>
              <w:t xml:space="preserve"> pre GFD </w:t>
            </w:r>
            <w:r w:rsidR="00EE4526">
              <w:rPr>
                <w:rFonts w:cs="Arial"/>
                <w:b/>
                <w:bCs/>
                <w:szCs w:val="20"/>
                <w:u w:val="single"/>
              </w:rPr>
              <w:t>01 April 2023</w:t>
            </w:r>
            <w:r w:rsidR="006113C7" w:rsidRPr="006113C7">
              <w:rPr>
                <w:rFonts w:cs="Arial"/>
                <w:b/>
                <w:bCs/>
                <w:szCs w:val="20"/>
                <w:u w:val="single"/>
              </w:rPr>
              <w:t xml:space="preserve"> and adjustment end date </w:t>
            </w:r>
            <w:r w:rsidR="00EE4526">
              <w:rPr>
                <w:rFonts w:cs="Arial"/>
                <w:b/>
                <w:bCs/>
                <w:szCs w:val="20"/>
                <w:u w:val="single"/>
              </w:rPr>
              <w:t xml:space="preserve">is </w:t>
            </w:r>
            <w:r w:rsidR="006113C7" w:rsidRPr="006113C7">
              <w:rPr>
                <w:rFonts w:cs="Arial"/>
                <w:b/>
                <w:bCs/>
                <w:szCs w:val="20"/>
                <w:u w:val="single"/>
              </w:rPr>
              <w:t xml:space="preserve">post GFD </w:t>
            </w:r>
            <w:r w:rsidR="00EE4526">
              <w:rPr>
                <w:rFonts w:cs="Arial"/>
                <w:b/>
                <w:bCs/>
                <w:szCs w:val="20"/>
                <w:u w:val="single"/>
              </w:rPr>
              <w:t>01 April 2023</w:t>
            </w:r>
          </w:p>
          <w:p w14:paraId="28A7BDBA" w14:textId="77777777" w:rsidR="00D42AD1" w:rsidRPr="009F653B" w:rsidRDefault="00D42AD1" w:rsidP="009F653B">
            <w:pPr>
              <w:tabs>
                <w:tab w:val="left" w:pos="7290"/>
              </w:tabs>
              <w:rPr>
                <w:rFonts w:cs="Arial"/>
                <w:szCs w:val="20"/>
              </w:rPr>
            </w:pPr>
          </w:p>
          <w:p w14:paraId="040C090D" w14:textId="4F931D00" w:rsidR="00D42AD1" w:rsidRDefault="00D42AD1" w:rsidP="00D42AD1">
            <w:pPr>
              <w:pStyle w:val="ListParagraph"/>
              <w:tabs>
                <w:tab w:val="left" w:pos="7290"/>
              </w:tabs>
              <w:rPr>
                <w:rFonts w:cs="Arial"/>
                <w:szCs w:val="20"/>
              </w:rPr>
            </w:pPr>
            <w:r w:rsidRPr="00D42AD1">
              <w:rPr>
                <w:rFonts w:cs="Arial"/>
                <w:szCs w:val="20"/>
              </w:rPr>
              <w:lastRenderedPageBreak/>
              <w:t>The DMQ should be raised in CMS</w:t>
            </w:r>
            <w:r w:rsidR="00EE4526">
              <w:rPr>
                <w:rFonts w:cs="Arial"/>
                <w:szCs w:val="20"/>
              </w:rPr>
              <w:t xml:space="preserve"> </w:t>
            </w:r>
            <w:r w:rsidR="006D59C9">
              <w:rPr>
                <w:rFonts w:cs="Arial"/>
                <w:szCs w:val="20"/>
              </w:rPr>
              <w:t xml:space="preserve">by the Shipper </w:t>
            </w:r>
            <w:r w:rsidR="00EE4526">
              <w:rPr>
                <w:rFonts w:cs="Arial"/>
                <w:szCs w:val="20"/>
              </w:rPr>
              <w:t>(as per the current process)</w:t>
            </w:r>
            <w:r w:rsidR="006D59C9">
              <w:rPr>
                <w:rFonts w:cs="Arial"/>
                <w:szCs w:val="20"/>
              </w:rPr>
              <w:t xml:space="preserve">. Where additional information is required for the period prior to </w:t>
            </w:r>
            <w:r w:rsidR="00EE4526">
              <w:rPr>
                <w:rFonts w:cs="Arial"/>
                <w:szCs w:val="20"/>
              </w:rPr>
              <w:t>01 April 2023,</w:t>
            </w:r>
            <w:r w:rsidR="006D59C9">
              <w:rPr>
                <w:rFonts w:cs="Arial"/>
                <w:szCs w:val="20"/>
              </w:rPr>
              <w:t xml:space="preserve"> </w:t>
            </w:r>
            <w:r w:rsidRPr="00D42AD1">
              <w:rPr>
                <w:rFonts w:cs="Arial"/>
                <w:szCs w:val="20"/>
              </w:rPr>
              <w:t>the CDSP may contact the Shipper for further information.</w:t>
            </w:r>
            <w:r w:rsidR="00EE4526">
              <w:rPr>
                <w:rFonts w:cs="Arial"/>
                <w:szCs w:val="20"/>
              </w:rPr>
              <w:t xml:space="preserve"> Where the DMQ is upheld,</w:t>
            </w:r>
            <w:r w:rsidRPr="00D42AD1">
              <w:rPr>
                <w:rFonts w:cs="Arial"/>
                <w:szCs w:val="20"/>
              </w:rPr>
              <w:t xml:space="preserve"> </w:t>
            </w:r>
            <w:r w:rsidR="00EE4526">
              <w:rPr>
                <w:rFonts w:cs="Arial"/>
                <w:szCs w:val="20"/>
              </w:rPr>
              <w:t>t</w:t>
            </w:r>
            <w:r w:rsidRPr="00D42AD1">
              <w:rPr>
                <w:rFonts w:cs="Arial"/>
                <w:szCs w:val="20"/>
              </w:rPr>
              <w:t xml:space="preserve">he </w:t>
            </w:r>
            <w:r w:rsidR="00EE4526">
              <w:rPr>
                <w:rFonts w:cs="Arial"/>
                <w:szCs w:val="20"/>
              </w:rPr>
              <w:t>Class 1 s</w:t>
            </w:r>
            <w:r w:rsidRPr="00D42AD1">
              <w:rPr>
                <w:rFonts w:cs="Arial"/>
                <w:szCs w:val="20"/>
              </w:rPr>
              <w:t xml:space="preserve">ervice </w:t>
            </w:r>
            <w:r w:rsidR="00EE4526">
              <w:rPr>
                <w:rFonts w:cs="Arial"/>
                <w:szCs w:val="20"/>
              </w:rPr>
              <w:t>p</w:t>
            </w:r>
            <w:r w:rsidRPr="00D42AD1">
              <w:rPr>
                <w:rFonts w:cs="Arial"/>
                <w:szCs w:val="20"/>
              </w:rPr>
              <w:t>rovider will raise the RFA</w:t>
            </w:r>
            <w:r w:rsidR="00EE4526">
              <w:rPr>
                <w:rFonts w:cs="Arial"/>
                <w:szCs w:val="20"/>
              </w:rPr>
              <w:t xml:space="preserve"> (Request For Adjustment)</w:t>
            </w:r>
            <w:r w:rsidRPr="00D42AD1">
              <w:rPr>
                <w:rFonts w:cs="Arial"/>
                <w:szCs w:val="20"/>
              </w:rPr>
              <w:t xml:space="preserve"> for the adjustment </w:t>
            </w:r>
            <w:r w:rsidR="00EE4526">
              <w:rPr>
                <w:rFonts w:cs="Arial"/>
                <w:szCs w:val="20"/>
              </w:rPr>
              <w:t>to be processed and</w:t>
            </w:r>
            <w:r w:rsidRPr="00D42AD1">
              <w:rPr>
                <w:rFonts w:cs="Arial"/>
                <w:szCs w:val="20"/>
              </w:rPr>
              <w:t xml:space="preserve"> </w:t>
            </w:r>
            <w:r w:rsidR="00EE4526">
              <w:rPr>
                <w:rFonts w:cs="Arial"/>
                <w:szCs w:val="20"/>
              </w:rPr>
              <w:t>reflected in</w:t>
            </w:r>
            <w:r w:rsidRPr="00D42AD1">
              <w:rPr>
                <w:rFonts w:cs="Arial"/>
                <w:szCs w:val="20"/>
              </w:rPr>
              <w:t xml:space="preserve"> UK Link. </w:t>
            </w:r>
          </w:p>
          <w:p w14:paraId="2CF57AA8" w14:textId="77777777" w:rsidR="00D42AD1" w:rsidRPr="00D42AD1" w:rsidRDefault="00D42AD1" w:rsidP="00D42AD1">
            <w:pPr>
              <w:pStyle w:val="ListParagraph"/>
              <w:tabs>
                <w:tab w:val="left" w:pos="7290"/>
              </w:tabs>
              <w:rPr>
                <w:rFonts w:cs="Arial"/>
                <w:szCs w:val="20"/>
              </w:rPr>
            </w:pPr>
          </w:p>
          <w:p w14:paraId="5CC3E102" w14:textId="0EABBCF9" w:rsidR="00D42AD1" w:rsidRPr="00D42AD1" w:rsidRDefault="00D42AD1" w:rsidP="00D42AD1">
            <w:pPr>
              <w:pStyle w:val="ListParagraph"/>
              <w:tabs>
                <w:tab w:val="left" w:pos="7290"/>
              </w:tabs>
              <w:rPr>
                <w:rFonts w:cs="Arial"/>
                <w:b/>
                <w:bCs/>
                <w:i/>
                <w:iCs/>
                <w:szCs w:val="20"/>
              </w:rPr>
            </w:pPr>
            <w:r w:rsidRPr="00D42AD1">
              <w:rPr>
                <w:rFonts w:cs="Arial"/>
                <w:b/>
                <w:bCs/>
                <w:i/>
                <w:iCs/>
                <w:szCs w:val="20"/>
              </w:rPr>
              <w:t xml:space="preserve">Please note: </w:t>
            </w:r>
            <w:r w:rsidR="00A73947">
              <w:rPr>
                <w:rFonts w:cs="Arial"/>
                <w:b/>
                <w:bCs/>
                <w:i/>
                <w:iCs/>
                <w:szCs w:val="20"/>
              </w:rPr>
              <w:t>T</w:t>
            </w:r>
            <w:r w:rsidRPr="00D42AD1">
              <w:rPr>
                <w:rFonts w:cs="Arial"/>
                <w:b/>
                <w:bCs/>
                <w:i/>
                <w:iCs/>
                <w:szCs w:val="20"/>
              </w:rPr>
              <w:t>he</w:t>
            </w:r>
            <w:r w:rsidR="00EE4526">
              <w:rPr>
                <w:rFonts w:cs="Arial"/>
                <w:b/>
                <w:bCs/>
                <w:i/>
                <w:iCs/>
                <w:szCs w:val="20"/>
              </w:rPr>
              <w:t xml:space="preserve"> current DMQ</w:t>
            </w:r>
            <w:r w:rsidRPr="00D42AD1">
              <w:rPr>
                <w:rFonts w:cs="Arial"/>
                <w:b/>
                <w:bCs/>
                <w:i/>
                <w:iCs/>
                <w:szCs w:val="20"/>
              </w:rPr>
              <w:t xml:space="preserve"> process for submission and resolution </w:t>
            </w:r>
            <w:r w:rsidR="00EE4526">
              <w:rPr>
                <w:rFonts w:cs="Arial"/>
                <w:b/>
                <w:bCs/>
                <w:i/>
                <w:iCs/>
                <w:szCs w:val="20"/>
              </w:rPr>
              <w:t>with</w:t>
            </w:r>
            <w:r w:rsidR="00A73947">
              <w:rPr>
                <w:rFonts w:cs="Arial"/>
                <w:b/>
                <w:bCs/>
                <w:i/>
                <w:iCs/>
                <w:szCs w:val="20"/>
              </w:rPr>
              <w:t xml:space="preserve">in CMS </w:t>
            </w:r>
            <w:r w:rsidRPr="00D42AD1">
              <w:rPr>
                <w:rFonts w:cs="Arial"/>
                <w:b/>
                <w:bCs/>
                <w:i/>
                <w:iCs/>
                <w:szCs w:val="20"/>
              </w:rPr>
              <w:t xml:space="preserve">will remain </w:t>
            </w:r>
            <w:r w:rsidR="00A73947">
              <w:rPr>
                <w:rFonts w:cs="Arial"/>
                <w:b/>
                <w:bCs/>
                <w:i/>
                <w:iCs/>
                <w:szCs w:val="20"/>
              </w:rPr>
              <w:t xml:space="preserve">as is. </w:t>
            </w:r>
          </w:p>
          <w:p w14:paraId="49D964F9" w14:textId="77777777" w:rsidR="00D42AD1" w:rsidRPr="00D42AD1" w:rsidRDefault="00D42AD1" w:rsidP="00D42AD1">
            <w:pPr>
              <w:pStyle w:val="ListParagraph"/>
              <w:tabs>
                <w:tab w:val="left" w:pos="7290"/>
              </w:tabs>
              <w:rPr>
                <w:rFonts w:cs="Arial"/>
                <w:szCs w:val="20"/>
              </w:rPr>
            </w:pPr>
          </w:p>
          <w:p w14:paraId="7E0B377D" w14:textId="77777777" w:rsidR="00EE4526" w:rsidRDefault="00EE4526" w:rsidP="00A73947">
            <w:pPr>
              <w:pStyle w:val="ListParagraph"/>
              <w:tabs>
                <w:tab w:val="left" w:pos="7290"/>
              </w:tabs>
              <w:rPr>
                <w:rFonts w:cs="Arial"/>
                <w:b/>
                <w:bCs/>
                <w:szCs w:val="20"/>
                <w:u w:val="single"/>
              </w:rPr>
            </w:pPr>
          </w:p>
          <w:p w14:paraId="4451EC28" w14:textId="59CC6250" w:rsidR="00D42AD1" w:rsidRPr="00A73947" w:rsidRDefault="00D42AD1" w:rsidP="00A73947">
            <w:pPr>
              <w:pStyle w:val="ListParagraph"/>
              <w:tabs>
                <w:tab w:val="left" w:pos="7290"/>
              </w:tabs>
              <w:rPr>
                <w:rFonts w:cs="Arial"/>
                <w:b/>
                <w:bCs/>
                <w:szCs w:val="20"/>
                <w:u w:val="single"/>
              </w:rPr>
            </w:pPr>
            <w:r w:rsidRPr="00D42AD1">
              <w:rPr>
                <w:rFonts w:cs="Arial"/>
                <w:b/>
                <w:bCs/>
                <w:szCs w:val="20"/>
                <w:u w:val="single"/>
              </w:rPr>
              <w:t>Scenario 3</w:t>
            </w:r>
            <w:r w:rsidR="00A73947">
              <w:rPr>
                <w:rFonts w:cs="Arial"/>
                <w:b/>
                <w:bCs/>
                <w:szCs w:val="20"/>
                <w:u w:val="single"/>
              </w:rPr>
              <w:t xml:space="preserve">: </w:t>
            </w:r>
            <w:r w:rsidR="00A73947" w:rsidRPr="00A73947">
              <w:rPr>
                <w:rFonts w:cs="Arial"/>
                <w:b/>
                <w:bCs/>
                <w:szCs w:val="20"/>
                <w:u w:val="single"/>
              </w:rPr>
              <w:t xml:space="preserve">Adjustment start &amp; end date </w:t>
            </w:r>
            <w:r w:rsidR="007B253B">
              <w:rPr>
                <w:rFonts w:cs="Arial"/>
                <w:b/>
                <w:bCs/>
                <w:szCs w:val="20"/>
                <w:u w:val="single"/>
              </w:rPr>
              <w:t xml:space="preserve">is </w:t>
            </w:r>
            <w:r w:rsidR="00A73947" w:rsidRPr="00A73947">
              <w:rPr>
                <w:rFonts w:cs="Arial"/>
                <w:b/>
                <w:bCs/>
                <w:szCs w:val="20"/>
                <w:u w:val="single"/>
              </w:rPr>
              <w:t xml:space="preserve">GFD </w:t>
            </w:r>
            <w:r w:rsidR="007B253B">
              <w:rPr>
                <w:rFonts w:cs="Arial"/>
                <w:b/>
                <w:bCs/>
                <w:szCs w:val="20"/>
                <w:u w:val="single"/>
              </w:rPr>
              <w:t>01 April 2023</w:t>
            </w:r>
            <w:r w:rsidR="00A73947" w:rsidRPr="00A73947">
              <w:rPr>
                <w:rFonts w:cs="Arial"/>
                <w:b/>
                <w:bCs/>
                <w:szCs w:val="20"/>
                <w:u w:val="single"/>
              </w:rPr>
              <w:t xml:space="preserve"> onwards</w:t>
            </w:r>
          </w:p>
          <w:p w14:paraId="6FBFFB9F" w14:textId="77777777" w:rsidR="00D42AD1" w:rsidRDefault="00D42AD1" w:rsidP="00D42AD1">
            <w:pPr>
              <w:pStyle w:val="ListParagraph"/>
              <w:tabs>
                <w:tab w:val="left" w:pos="7290"/>
              </w:tabs>
              <w:rPr>
                <w:rFonts w:cs="Arial"/>
                <w:szCs w:val="20"/>
              </w:rPr>
            </w:pPr>
          </w:p>
          <w:p w14:paraId="669D710C" w14:textId="10E49026" w:rsidR="007B253B" w:rsidRDefault="00EF1EFE" w:rsidP="00D42AD1">
            <w:pPr>
              <w:pStyle w:val="ListParagraph"/>
              <w:tabs>
                <w:tab w:val="left" w:pos="7290"/>
              </w:tabs>
              <w:rPr>
                <w:rFonts w:cs="Arial"/>
                <w:szCs w:val="20"/>
              </w:rPr>
            </w:pPr>
            <w:r w:rsidRPr="00D42AD1">
              <w:rPr>
                <w:rFonts w:cs="Arial"/>
                <w:szCs w:val="20"/>
              </w:rPr>
              <w:t>The DMQ should be raised in CMS</w:t>
            </w:r>
            <w:r>
              <w:rPr>
                <w:rFonts w:cs="Arial"/>
                <w:szCs w:val="20"/>
              </w:rPr>
              <w:t xml:space="preserve"> by the Shipper, and i</w:t>
            </w:r>
            <w:r w:rsidRPr="00D42AD1">
              <w:rPr>
                <w:rFonts w:cs="Arial"/>
                <w:szCs w:val="20"/>
              </w:rPr>
              <w:t xml:space="preserve">t will be routed to the </w:t>
            </w:r>
            <w:r w:rsidR="007B253B">
              <w:rPr>
                <w:rFonts w:cs="Arial"/>
                <w:szCs w:val="20"/>
              </w:rPr>
              <w:t>Class 1 service provider in place from 01 April 2023</w:t>
            </w:r>
            <w:r>
              <w:rPr>
                <w:rFonts w:cs="Arial"/>
                <w:szCs w:val="20"/>
              </w:rPr>
              <w:t xml:space="preserve">. </w:t>
            </w:r>
          </w:p>
          <w:p w14:paraId="0D471E0E" w14:textId="3599FF66" w:rsidR="00EF1EFE" w:rsidRDefault="00D42AD1" w:rsidP="00D42AD1">
            <w:pPr>
              <w:pStyle w:val="ListParagraph"/>
              <w:tabs>
                <w:tab w:val="left" w:pos="7290"/>
              </w:tabs>
              <w:rPr>
                <w:rFonts w:cs="Arial"/>
                <w:szCs w:val="20"/>
              </w:rPr>
            </w:pPr>
            <w:r w:rsidRPr="00D42AD1">
              <w:rPr>
                <w:rFonts w:cs="Arial"/>
                <w:szCs w:val="20"/>
              </w:rPr>
              <w:t xml:space="preserve">The </w:t>
            </w:r>
            <w:r w:rsidR="007B253B">
              <w:rPr>
                <w:rFonts w:cs="Arial"/>
                <w:szCs w:val="20"/>
              </w:rPr>
              <w:t>Class 1 s</w:t>
            </w:r>
            <w:r w:rsidRPr="00D42AD1">
              <w:rPr>
                <w:rFonts w:cs="Arial"/>
                <w:szCs w:val="20"/>
              </w:rPr>
              <w:t xml:space="preserve">ervice </w:t>
            </w:r>
            <w:r w:rsidR="007B253B">
              <w:rPr>
                <w:rFonts w:cs="Arial"/>
                <w:szCs w:val="20"/>
              </w:rPr>
              <w:t>p</w:t>
            </w:r>
            <w:r w:rsidRPr="00D42AD1">
              <w:rPr>
                <w:rFonts w:cs="Arial"/>
                <w:szCs w:val="20"/>
              </w:rPr>
              <w:t xml:space="preserve">rovider will </w:t>
            </w:r>
            <w:r w:rsidR="007B253B">
              <w:rPr>
                <w:rFonts w:cs="Arial"/>
                <w:szCs w:val="20"/>
              </w:rPr>
              <w:t xml:space="preserve">assess the DMQ request and where required, </w:t>
            </w:r>
            <w:r w:rsidRPr="00D42AD1">
              <w:rPr>
                <w:rFonts w:cs="Arial"/>
                <w:szCs w:val="20"/>
              </w:rPr>
              <w:t xml:space="preserve">raise the RFA for an adjustment </w:t>
            </w:r>
            <w:r w:rsidR="007B253B" w:rsidRPr="00D42AD1">
              <w:rPr>
                <w:rFonts w:cs="Arial"/>
                <w:szCs w:val="20"/>
              </w:rPr>
              <w:t xml:space="preserve">for the adjustment </w:t>
            </w:r>
            <w:r w:rsidR="007B253B">
              <w:rPr>
                <w:rFonts w:cs="Arial"/>
                <w:szCs w:val="20"/>
              </w:rPr>
              <w:t>to be processed and</w:t>
            </w:r>
            <w:r w:rsidR="007B253B" w:rsidRPr="00D42AD1">
              <w:rPr>
                <w:rFonts w:cs="Arial"/>
                <w:szCs w:val="20"/>
              </w:rPr>
              <w:t xml:space="preserve"> </w:t>
            </w:r>
            <w:r w:rsidR="007B253B">
              <w:rPr>
                <w:rFonts w:cs="Arial"/>
                <w:szCs w:val="20"/>
              </w:rPr>
              <w:t>reflected in</w:t>
            </w:r>
            <w:r w:rsidR="007B253B" w:rsidRPr="00D42AD1">
              <w:rPr>
                <w:rFonts w:cs="Arial"/>
                <w:szCs w:val="20"/>
              </w:rPr>
              <w:t xml:space="preserve"> UK Link. </w:t>
            </w:r>
          </w:p>
          <w:p w14:paraId="62877B53" w14:textId="77777777" w:rsidR="007B253B" w:rsidRPr="00D42AD1" w:rsidRDefault="007B253B" w:rsidP="00D42AD1">
            <w:pPr>
              <w:pStyle w:val="ListParagraph"/>
              <w:tabs>
                <w:tab w:val="left" w:pos="7290"/>
              </w:tabs>
              <w:rPr>
                <w:rFonts w:cs="Arial"/>
                <w:szCs w:val="20"/>
              </w:rPr>
            </w:pPr>
          </w:p>
          <w:p w14:paraId="0F14AE16" w14:textId="6FE7AFB6" w:rsidR="00D42AD1" w:rsidRPr="00EF1EFE" w:rsidRDefault="00D42AD1" w:rsidP="00D42AD1">
            <w:pPr>
              <w:pStyle w:val="ListParagraph"/>
              <w:tabs>
                <w:tab w:val="left" w:pos="7290"/>
              </w:tabs>
              <w:rPr>
                <w:rFonts w:cs="Arial"/>
                <w:b/>
                <w:bCs/>
                <w:i/>
                <w:iCs/>
                <w:szCs w:val="20"/>
              </w:rPr>
            </w:pPr>
            <w:r w:rsidRPr="00EF1EFE">
              <w:rPr>
                <w:rFonts w:cs="Arial"/>
                <w:b/>
                <w:bCs/>
                <w:i/>
                <w:iCs/>
                <w:szCs w:val="20"/>
              </w:rPr>
              <w:t xml:space="preserve">Please note: There is no </w:t>
            </w:r>
            <w:r w:rsidR="007B253B">
              <w:rPr>
                <w:rFonts w:cs="Arial"/>
                <w:b/>
                <w:bCs/>
                <w:i/>
                <w:iCs/>
                <w:szCs w:val="20"/>
              </w:rPr>
              <w:t xml:space="preserve">change proposed </w:t>
            </w:r>
            <w:r w:rsidRPr="00EF1EFE">
              <w:rPr>
                <w:rFonts w:cs="Arial"/>
                <w:b/>
                <w:bCs/>
                <w:i/>
                <w:iCs/>
                <w:szCs w:val="20"/>
              </w:rPr>
              <w:t>to the existing process</w:t>
            </w:r>
            <w:r w:rsidR="007B253B">
              <w:rPr>
                <w:rFonts w:cs="Arial"/>
                <w:b/>
                <w:bCs/>
                <w:i/>
                <w:iCs/>
                <w:szCs w:val="20"/>
              </w:rPr>
              <w:t xml:space="preserve"> in this scenario</w:t>
            </w:r>
            <w:r w:rsidR="00EF1EFE">
              <w:rPr>
                <w:rFonts w:cs="Arial"/>
                <w:b/>
                <w:bCs/>
                <w:i/>
                <w:iCs/>
                <w:szCs w:val="20"/>
              </w:rPr>
              <w:t>.</w:t>
            </w:r>
            <w:r w:rsidR="007B253B">
              <w:rPr>
                <w:rFonts w:cs="Arial"/>
                <w:b/>
                <w:bCs/>
                <w:i/>
                <w:iCs/>
                <w:szCs w:val="20"/>
              </w:rPr>
              <w:t xml:space="preserve"> BAU activities should continue. </w:t>
            </w:r>
          </w:p>
          <w:p w14:paraId="0B483AE4" w14:textId="77777777" w:rsidR="00D42AD1" w:rsidRDefault="00D42AD1" w:rsidP="00D42AD1">
            <w:pPr>
              <w:pStyle w:val="ListParagraph"/>
              <w:tabs>
                <w:tab w:val="left" w:pos="7290"/>
              </w:tabs>
              <w:rPr>
                <w:rFonts w:cs="Arial"/>
                <w:szCs w:val="20"/>
              </w:rPr>
            </w:pPr>
          </w:p>
          <w:p w14:paraId="3D340D8B" w14:textId="51982F71" w:rsidR="00EF1EFE" w:rsidRPr="00540785" w:rsidRDefault="007B253B" w:rsidP="00EF1EFE">
            <w:pPr>
              <w:tabs>
                <w:tab w:val="left" w:pos="7290"/>
              </w:tabs>
              <w:rPr>
                <w:rFonts w:cs="Arial"/>
                <w:b/>
                <w:bCs/>
                <w:szCs w:val="20"/>
              </w:rPr>
            </w:pPr>
            <w:r w:rsidRPr="00540785">
              <w:rPr>
                <w:rFonts w:cs="Arial"/>
                <w:b/>
                <w:bCs/>
                <w:szCs w:val="20"/>
                <w:u w:val="single"/>
              </w:rPr>
              <w:t>Continuity of Class 1 read information</w:t>
            </w:r>
          </w:p>
          <w:p w14:paraId="6717646A" w14:textId="77777777" w:rsidR="00B31474" w:rsidRDefault="00B31474" w:rsidP="00AA5151">
            <w:pPr>
              <w:pStyle w:val="ListParagraph"/>
              <w:tabs>
                <w:tab w:val="left" w:pos="7290"/>
              </w:tabs>
              <w:rPr>
                <w:rFonts w:cs="Arial"/>
                <w:szCs w:val="20"/>
              </w:rPr>
            </w:pPr>
          </w:p>
          <w:p w14:paraId="0CFF9CD9" w14:textId="328D6DF6" w:rsidR="00B31474" w:rsidRDefault="00B31474" w:rsidP="00B31474">
            <w:pPr>
              <w:pStyle w:val="ListParagraph"/>
              <w:tabs>
                <w:tab w:val="left" w:pos="7290"/>
              </w:tabs>
              <w:ind w:left="0"/>
              <w:rPr>
                <w:rFonts w:cs="Arial"/>
                <w:szCs w:val="20"/>
              </w:rPr>
            </w:pPr>
            <w:r>
              <w:rPr>
                <w:rFonts w:cs="Arial"/>
                <w:szCs w:val="20"/>
              </w:rPr>
              <w:t xml:space="preserve">To confirm, the transition from the current contracts </w:t>
            </w:r>
            <w:r w:rsidR="00B829DF">
              <w:rPr>
                <w:rFonts w:cs="Arial"/>
                <w:szCs w:val="20"/>
              </w:rPr>
              <w:t xml:space="preserve">and service to the new contract and service on 01 April 2023 </w:t>
            </w:r>
            <w:r w:rsidR="00B829DF">
              <w:rPr>
                <w:rFonts w:cs="Arial"/>
                <w:b/>
                <w:bCs/>
                <w:szCs w:val="20"/>
              </w:rPr>
              <w:t xml:space="preserve">will not </w:t>
            </w:r>
            <w:r w:rsidR="00B829DF">
              <w:rPr>
                <w:rFonts w:cs="Arial"/>
                <w:szCs w:val="20"/>
              </w:rPr>
              <w:t xml:space="preserve">impact the </w:t>
            </w:r>
            <w:r w:rsidR="00273B5E">
              <w:rPr>
                <w:rFonts w:cs="Arial"/>
                <w:szCs w:val="20"/>
              </w:rPr>
              <w:t>continuity of Daily Metered Class 1 SMP</w:t>
            </w:r>
            <w:r w:rsidR="00A970D1">
              <w:rPr>
                <w:rFonts w:cs="Arial"/>
                <w:szCs w:val="20"/>
              </w:rPr>
              <w:t xml:space="preserve"> reads being obtained and provided</w:t>
            </w:r>
            <w:r w:rsidR="008D30BE">
              <w:rPr>
                <w:rFonts w:cs="Arial"/>
                <w:szCs w:val="20"/>
              </w:rPr>
              <w:t xml:space="preserve"> to the CDSP (and onward to the Registered Shipper)</w:t>
            </w:r>
            <w:r w:rsidR="00A970D1">
              <w:rPr>
                <w:rFonts w:cs="Arial"/>
                <w:szCs w:val="20"/>
              </w:rPr>
              <w:t xml:space="preserve">. </w:t>
            </w:r>
          </w:p>
          <w:p w14:paraId="49778C48" w14:textId="14ADA08F" w:rsidR="00A970D1" w:rsidRDefault="00A970D1" w:rsidP="00B31474">
            <w:pPr>
              <w:pStyle w:val="ListParagraph"/>
              <w:tabs>
                <w:tab w:val="left" w:pos="7290"/>
              </w:tabs>
              <w:ind w:left="0"/>
              <w:rPr>
                <w:rFonts w:cs="Arial"/>
                <w:szCs w:val="20"/>
              </w:rPr>
            </w:pPr>
          </w:p>
          <w:p w14:paraId="63F54971" w14:textId="5EB3DE7D" w:rsidR="00A970D1" w:rsidRDefault="00A970D1" w:rsidP="00B31474">
            <w:pPr>
              <w:pStyle w:val="ListParagraph"/>
              <w:tabs>
                <w:tab w:val="left" w:pos="7290"/>
              </w:tabs>
              <w:ind w:left="0"/>
              <w:rPr>
                <w:rFonts w:cs="Arial"/>
                <w:szCs w:val="20"/>
              </w:rPr>
            </w:pPr>
            <w:r>
              <w:rPr>
                <w:rFonts w:cs="Arial"/>
                <w:szCs w:val="20"/>
              </w:rPr>
              <w:t xml:space="preserve">Under the </w:t>
            </w:r>
            <w:r w:rsidR="00F66532">
              <w:rPr>
                <w:rFonts w:cs="Arial"/>
                <w:szCs w:val="20"/>
              </w:rPr>
              <w:t xml:space="preserve">existing contract, the service providers are responsible for </w:t>
            </w:r>
            <w:r w:rsidR="008D30BE">
              <w:rPr>
                <w:rFonts w:cs="Arial"/>
                <w:szCs w:val="20"/>
              </w:rPr>
              <w:t xml:space="preserve">providing a read every day for all Class 1 SMPs in scope of the service. </w:t>
            </w:r>
            <w:r w:rsidR="00A02EA3">
              <w:rPr>
                <w:rFonts w:cs="Arial"/>
                <w:szCs w:val="20"/>
              </w:rPr>
              <w:t xml:space="preserve">As per the UNC, daily reads can be provided up to GFD+5 close-out. </w:t>
            </w:r>
          </w:p>
          <w:p w14:paraId="356B5985" w14:textId="483B7847" w:rsidR="00A02EA3" w:rsidRDefault="00A02EA3" w:rsidP="00B31474">
            <w:pPr>
              <w:pStyle w:val="ListParagraph"/>
              <w:tabs>
                <w:tab w:val="left" w:pos="7290"/>
              </w:tabs>
              <w:ind w:left="0"/>
              <w:rPr>
                <w:rFonts w:cs="Arial"/>
                <w:szCs w:val="20"/>
              </w:rPr>
            </w:pPr>
          </w:p>
          <w:p w14:paraId="2C822751" w14:textId="745AF51E" w:rsidR="002A7059" w:rsidRDefault="002A7059" w:rsidP="00B31474">
            <w:pPr>
              <w:pStyle w:val="ListParagraph"/>
              <w:tabs>
                <w:tab w:val="left" w:pos="7290"/>
              </w:tabs>
              <w:ind w:left="0"/>
              <w:rPr>
                <w:rFonts w:cs="Arial"/>
                <w:szCs w:val="20"/>
              </w:rPr>
            </w:pPr>
            <w:r>
              <w:rPr>
                <w:rFonts w:cs="Arial"/>
                <w:szCs w:val="20"/>
              </w:rPr>
              <w:t xml:space="preserve">From the 01 April 2023, the service provider </w:t>
            </w:r>
            <w:r w:rsidR="001051D6">
              <w:rPr>
                <w:rFonts w:cs="Arial"/>
                <w:szCs w:val="20"/>
              </w:rPr>
              <w:t xml:space="preserve">will be responsible for providing the daily read file for the Class 1 SMPs in scope </w:t>
            </w:r>
            <w:r w:rsidR="00265DF7">
              <w:rPr>
                <w:rFonts w:cs="Arial"/>
                <w:szCs w:val="20"/>
              </w:rPr>
              <w:t>from this point onwards</w:t>
            </w:r>
            <w:r w:rsidR="001051D6">
              <w:rPr>
                <w:rFonts w:cs="Arial"/>
                <w:szCs w:val="20"/>
              </w:rPr>
              <w:t xml:space="preserve">. </w:t>
            </w:r>
          </w:p>
          <w:p w14:paraId="4B3E845A" w14:textId="38684178" w:rsidR="001051D6" w:rsidRDefault="001051D6" w:rsidP="00B31474">
            <w:pPr>
              <w:pStyle w:val="ListParagraph"/>
              <w:tabs>
                <w:tab w:val="left" w:pos="7290"/>
              </w:tabs>
              <w:ind w:left="0"/>
              <w:rPr>
                <w:rFonts w:cs="Arial"/>
                <w:szCs w:val="20"/>
              </w:rPr>
            </w:pPr>
          </w:p>
          <w:p w14:paraId="12A46B18" w14:textId="607A7A8E" w:rsidR="001051D6" w:rsidRDefault="001051D6" w:rsidP="00B31474">
            <w:pPr>
              <w:pStyle w:val="ListParagraph"/>
              <w:tabs>
                <w:tab w:val="left" w:pos="7290"/>
              </w:tabs>
              <w:ind w:left="0"/>
              <w:rPr>
                <w:rFonts w:cs="Arial"/>
                <w:szCs w:val="20"/>
              </w:rPr>
            </w:pPr>
            <w:r>
              <w:rPr>
                <w:rFonts w:cs="Arial"/>
                <w:szCs w:val="20"/>
              </w:rPr>
              <w:t>As per current process, the</w:t>
            </w:r>
            <w:r w:rsidR="00996905">
              <w:rPr>
                <w:rFonts w:cs="Arial"/>
                <w:szCs w:val="20"/>
              </w:rPr>
              <w:t xml:space="preserve"> read files will be sent by the service provider to the CDSP and the </w:t>
            </w:r>
            <w:r w:rsidR="00FC291C">
              <w:rPr>
                <w:rFonts w:cs="Arial"/>
                <w:szCs w:val="20"/>
              </w:rPr>
              <w:t xml:space="preserve">Shipper will continue to receive the </w:t>
            </w:r>
            <w:r w:rsidR="005628DF">
              <w:rPr>
                <w:rFonts w:cs="Arial"/>
                <w:szCs w:val="20"/>
              </w:rPr>
              <w:t xml:space="preserve">MDR – DAILY DATALOGGER READINGS FILE (.MDR), from the CDSP, confirming the </w:t>
            </w:r>
            <w:r w:rsidR="00265DF7">
              <w:rPr>
                <w:rFonts w:cs="Arial"/>
                <w:szCs w:val="20"/>
              </w:rPr>
              <w:t xml:space="preserve">information submitted for the SMP by the service provider. </w:t>
            </w:r>
          </w:p>
          <w:p w14:paraId="6293A20B" w14:textId="7318B00E" w:rsidR="00AA5151" w:rsidRDefault="00AA5151" w:rsidP="00540785"/>
          <w:p w14:paraId="3E6B41D4" w14:textId="5647D1D7" w:rsidR="00021E33" w:rsidRPr="00AA5151" w:rsidRDefault="00021E33" w:rsidP="00AA5151">
            <w:pPr>
              <w:rPr>
                <w:rFonts w:cs="Arial"/>
                <w:szCs w:val="20"/>
              </w:rPr>
            </w:pPr>
          </w:p>
          <w:p w14:paraId="31C18CB0" w14:textId="77777777" w:rsidR="0020747D" w:rsidRPr="0020747D" w:rsidRDefault="0020747D" w:rsidP="0020747D">
            <w:pPr>
              <w:pStyle w:val="ListParagraph"/>
              <w:rPr>
                <w:rFonts w:cs="Arial"/>
                <w:szCs w:val="20"/>
              </w:rPr>
            </w:pPr>
          </w:p>
          <w:p w14:paraId="7F860711" w14:textId="32B7B6CA" w:rsidR="00F1644A" w:rsidRPr="00540785" w:rsidRDefault="00F1644A" w:rsidP="00F1644A">
            <w:pPr>
              <w:rPr>
                <w:b/>
                <w:bCs/>
                <w:u w:val="single"/>
              </w:rPr>
            </w:pPr>
            <w:r>
              <w:rPr>
                <w:b/>
                <w:bCs/>
                <w:u w:val="single"/>
              </w:rPr>
              <w:t>Continuity of current optional Class 1 read services</w:t>
            </w:r>
          </w:p>
          <w:p w14:paraId="6CD5AE58" w14:textId="1661F76C" w:rsidR="00F1644A" w:rsidRDefault="00F1644A" w:rsidP="00EC0C09">
            <w:pPr>
              <w:pStyle w:val="ListParagraph"/>
              <w:ind w:left="0"/>
              <w:rPr>
                <w:b/>
                <w:bCs/>
                <w:u w:val="single"/>
              </w:rPr>
            </w:pPr>
          </w:p>
          <w:p w14:paraId="1D951863" w14:textId="4216AD75" w:rsidR="0073065D" w:rsidRDefault="00C50661" w:rsidP="00EC0C09">
            <w:pPr>
              <w:pStyle w:val="ListParagraph"/>
              <w:ind w:left="0"/>
            </w:pPr>
            <w:r>
              <w:t xml:space="preserve">Under the current </w:t>
            </w:r>
            <w:r w:rsidR="0073065D">
              <w:t>service, parties can request</w:t>
            </w:r>
            <w:r w:rsidR="00432F54">
              <w:t xml:space="preserve"> </w:t>
            </w:r>
            <w:r w:rsidR="00D04DC8">
              <w:t xml:space="preserve">a </w:t>
            </w:r>
            <w:r w:rsidR="00432F54">
              <w:t>within-day read service</w:t>
            </w:r>
            <w:r w:rsidR="00732B3F">
              <w:t xml:space="preserve"> to be provided by </w:t>
            </w:r>
            <w:r w:rsidR="00D04DC8">
              <w:t xml:space="preserve">the service provider </w:t>
            </w:r>
            <w:r w:rsidR="00432F54">
              <w:t xml:space="preserve">which </w:t>
            </w:r>
            <w:r w:rsidR="00732B3F">
              <w:t>gives</w:t>
            </w:r>
            <w:r w:rsidR="00432F54">
              <w:t xml:space="preserve"> more granular read information (hourly data). </w:t>
            </w:r>
          </w:p>
          <w:p w14:paraId="76A3B701" w14:textId="01B0A7A4" w:rsidR="00432F54" w:rsidRDefault="00432F54" w:rsidP="00EC0C09">
            <w:pPr>
              <w:pStyle w:val="ListParagraph"/>
              <w:ind w:left="0"/>
            </w:pPr>
          </w:p>
          <w:p w14:paraId="711BDEDF" w14:textId="2DD286EF" w:rsidR="00432F54" w:rsidRDefault="00CE482D" w:rsidP="00EC0C09">
            <w:pPr>
              <w:pStyle w:val="ListParagraph"/>
              <w:ind w:left="0"/>
            </w:pPr>
            <w:r>
              <w:t xml:space="preserve">Ahead of the 01 April 2023, any Shipper User and Gas Transporter receiving the </w:t>
            </w:r>
            <w:r w:rsidR="00191C90">
              <w:t xml:space="preserve">within-day service under the current contract will be contacted by the CDSP to confirm they would like this service to </w:t>
            </w:r>
            <w:r w:rsidR="00D04DC8">
              <w:t>be provided by the new Service Provider</w:t>
            </w:r>
            <w:r w:rsidR="00191C90">
              <w:t xml:space="preserve">. </w:t>
            </w:r>
            <w:r w:rsidR="003A65F5">
              <w:t>Providing we receive confirmation on the service continuing</w:t>
            </w:r>
            <w:r w:rsidR="617729FB">
              <w:t xml:space="preserve"> </w:t>
            </w:r>
            <w:r w:rsidR="006073F3">
              <w:t xml:space="preserve">by </w:t>
            </w:r>
            <w:r w:rsidR="617729FB">
              <w:t>1</w:t>
            </w:r>
            <w:r w:rsidR="006073F3">
              <w:t>0</w:t>
            </w:r>
            <w:r w:rsidR="617729FB">
              <w:t xml:space="preserve"> March 2023</w:t>
            </w:r>
            <w:r w:rsidR="003A65F5">
              <w:t xml:space="preserve">, the CDSP will arrange with the service provider to continue providing the relevant service from 01 April 2023. </w:t>
            </w:r>
          </w:p>
          <w:p w14:paraId="245D87A6" w14:textId="3329C25F" w:rsidR="003A65F5" w:rsidRDefault="003A65F5" w:rsidP="00EC0C09">
            <w:pPr>
              <w:pStyle w:val="ListParagraph"/>
              <w:ind w:left="0"/>
            </w:pPr>
          </w:p>
          <w:p w14:paraId="7B91DF67" w14:textId="008F5466" w:rsidR="00C02778" w:rsidRDefault="00767A8D">
            <w:r>
              <w:t>Please note, for parties that do not currently receive</w:t>
            </w:r>
            <w:r w:rsidR="000278A0">
              <w:t xml:space="preserve"> the additional services (within-day read service), to request</w:t>
            </w:r>
            <w:r w:rsidR="00E63EC8">
              <w:t xml:space="preserve"> this service </w:t>
            </w:r>
            <w:r w:rsidR="000D23A9">
              <w:t>to be provided by the new Service Provider</w:t>
            </w:r>
            <w:r w:rsidR="00E63EC8">
              <w:t xml:space="preserve">, please send the request to the CDSP </w:t>
            </w:r>
            <w:r w:rsidR="00C02778">
              <w:t xml:space="preserve">who will manage this with the Service Provider. The request should be sent to the following email address: </w:t>
            </w:r>
            <w:hyperlink r:id="rId20" w:history="1">
              <w:r w:rsidR="00C02778">
                <w:rPr>
                  <w:rStyle w:val="Hyperlink"/>
                  <w:b/>
                  <w:bCs/>
                </w:rPr>
                <w:t>class1reads@xoserve.com</w:t>
              </w:r>
            </w:hyperlink>
          </w:p>
          <w:p w14:paraId="79C6F547" w14:textId="77777777" w:rsidR="000D23A9" w:rsidRDefault="000D23A9">
            <w:pPr>
              <w:rPr>
                <w:b/>
                <w:bCs/>
              </w:rPr>
            </w:pPr>
          </w:p>
          <w:p w14:paraId="4051D98A" w14:textId="15A56ACE" w:rsidR="000D23A9" w:rsidRPr="00540785" w:rsidRDefault="00F449FC" w:rsidP="00540785">
            <w:r w:rsidRPr="00540785">
              <w:t xml:space="preserve">Charges for this service have been </w:t>
            </w:r>
            <w:r w:rsidR="00F12FF9" w:rsidRPr="00540785">
              <w:t>shared</w:t>
            </w:r>
            <w:r w:rsidRPr="00E07438">
              <w:t xml:space="preserve"> at Contract Management Committee and are published </w:t>
            </w:r>
            <w:hyperlink r:id="rId21" w:history="1">
              <w:r w:rsidRPr="00540785">
                <w:rPr>
                  <w:rStyle w:val="Hyperlink"/>
                </w:rPr>
                <w:t>here</w:t>
              </w:r>
            </w:hyperlink>
            <w:r w:rsidR="00F21E64" w:rsidRPr="00540785">
              <w:t xml:space="preserve"> within the CDSP DSC Annual Charging Statement 2023-24</w:t>
            </w:r>
            <w:r w:rsidRPr="00E07438">
              <w:t>:</w:t>
            </w:r>
          </w:p>
          <w:p w14:paraId="641292E5" w14:textId="26347EB0" w:rsidR="003A65F5" w:rsidRPr="00540785" w:rsidRDefault="00767A8D" w:rsidP="00EC0C09">
            <w:pPr>
              <w:pStyle w:val="ListParagraph"/>
              <w:ind w:left="0"/>
            </w:pPr>
            <w:r>
              <w:lastRenderedPageBreak/>
              <w:t xml:space="preserve"> </w:t>
            </w:r>
          </w:p>
          <w:p w14:paraId="59D94702" w14:textId="77777777" w:rsidR="00F1644A" w:rsidRDefault="00F1644A" w:rsidP="00EC0C09">
            <w:pPr>
              <w:pStyle w:val="ListParagraph"/>
              <w:ind w:left="0"/>
              <w:rPr>
                <w:b/>
                <w:bCs/>
                <w:u w:val="single"/>
              </w:rPr>
            </w:pPr>
          </w:p>
          <w:p w14:paraId="478A1A34" w14:textId="5C8E4AD2" w:rsidR="0020747D" w:rsidRPr="00540785" w:rsidRDefault="0020747D" w:rsidP="00540785">
            <w:pPr>
              <w:pStyle w:val="ListParagraph"/>
              <w:ind w:left="0"/>
              <w:rPr>
                <w:b/>
                <w:bCs/>
                <w:u w:val="single"/>
              </w:rPr>
            </w:pPr>
            <w:r w:rsidRPr="00540785">
              <w:rPr>
                <w:b/>
                <w:bCs/>
                <w:u w:val="single"/>
              </w:rPr>
              <w:t>Transitional invoicing arrangements</w:t>
            </w:r>
          </w:p>
          <w:p w14:paraId="69A20357" w14:textId="77777777" w:rsidR="003435F8" w:rsidRDefault="003435F8" w:rsidP="00EC0C09">
            <w:pPr>
              <w:pStyle w:val="ListParagraph"/>
              <w:ind w:left="0"/>
            </w:pPr>
          </w:p>
          <w:p w14:paraId="0847B99E" w14:textId="6D1C16C2" w:rsidR="0020747D" w:rsidRPr="00540785" w:rsidRDefault="0020747D" w:rsidP="00540785">
            <w:pPr>
              <w:pStyle w:val="ListParagraph"/>
              <w:ind w:left="0"/>
            </w:pPr>
            <w:r w:rsidRPr="00540785">
              <w:t xml:space="preserve">Please note, the new approach for invoicing for the service and crediting incentives </w:t>
            </w:r>
            <w:r w:rsidRPr="00540785">
              <w:rPr>
                <w:b/>
                <w:bCs/>
              </w:rPr>
              <w:t>will not</w:t>
            </w:r>
            <w:r w:rsidRPr="00540785">
              <w:t xml:space="preserve"> commence until a full month of the service under the new contract has occurred. With this in mind, the implementation for XRN5379 is scheduled for 01 April 2023, therefore </w:t>
            </w:r>
            <w:r w:rsidRPr="00540785">
              <w:rPr>
                <w:b/>
                <w:bCs/>
              </w:rPr>
              <w:t>the first time the new charges will be issued via the DSC Specific Service Invoice will be May 2023</w:t>
            </w:r>
            <w:r w:rsidRPr="00540785">
              <w:t xml:space="preserve">. </w:t>
            </w:r>
          </w:p>
          <w:p w14:paraId="42A8A216" w14:textId="77777777" w:rsidR="0020747D" w:rsidRPr="00540785" w:rsidRDefault="0020747D" w:rsidP="00540785"/>
          <w:p w14:paraId="5A5F0EF7" w14:textId="77777777" w:rsidR="0020747D" w:rsidRPr="00540785" w:rsidRDefault="0020747D" w:rsidP="00540785">
            <w:r w:rsidRPr="00540785">
              <w:t xml:space="preserve">This means the charges for the last month under the current service (March 2023), will be issued in April 2023 via the existing UK Link Invoices. </w:t>
            </w:r>
          </w:p>
          <w:p w14:paraId="0BCE05EE" w14:textId="77777777" w:rsidR="0020747D" w:rsidRPr="00540785" w:rsidRDefault="0020747D" w:rsidP="00540785"/>
          <w:p w14:paraId="231D0A2B" w14:textId="0CD21F2C" w:rsidR="009E7745" w:rsidRDefault="0020747D" w:rsidP="007B253B">
            <w:r w:rsidRPr="00540785">
              <w:t xml:space="preserve">The last month under the current service in terms of liabilities (March 2023), will be issued in May 2023 via the existing UK Link Invoices as currently liabilities are issued 2 months in arrears. </w:t>
            </w:r>
          </w:p>
          <w:p w14:paraId="79070BA8" w14:textId="77777777" w:rsidR="00B863F5" w:rsidRDefault="00B863F5" w:rsidP="007B253B">
            <w:pPr>
              <w:rPr>
                <w:b/>
                <w:bCs/>
                <w:u w:val="single"/>
              </w:rPr>
            </w:pPr>
          </w:p>
          <w:p w14:paraId="41305610" w14:textId="5DA75F7C" w:rsidR="009E7745" w:rsidRDefault="009E7745" w:rsidP="007B253B">
            <w:pPr>
              <w:rPr>
                <w:b/>
                <w:bCs/>
                <w:u w:val="single"/>
              </w:rPr>
            </w:pPr>
            <w:r>
              <w:rPr>
                <w:b/>
                <w:bCs/>
                <w:u w:val="single"/>
              </w:rPr>
              <w:t>Testing</w:t>
            </w:r>
          </w:p>
          <w:p w14:paraId="2D8AB0CE" w14:textId="3CAD8BFA" w:rsidR="009E7745" w:rsidRDefault="009E7745" w:rsidP="007B253B">
            <w:pPr>
              <w:rPr>
                <w:b/>
                <w:bCs/>
                <w:u w:val="single"/>
              </w:rPr>
            </w:pPr>
          </w:p>
          <w:p w14:paraId="5251A739" w14:textId="41408BCD" w:rsidR="00D339E6" w:rsidRDefault="00B82971" w:rsidP="007B253B">
            <w:r>
              <w:t xml:space="preserve">To ensure a smooth transition </w:t>
            </w:r>
            <w:r w:rsidR="00D510AE">
              <w:t xml:space="preserve">to the new contract / service, the CDSP will be conducting test activities with the </w:t>
            </w:r>
            <w:r w:rsidR="002478CF">
              <w:t xml:space="preserve">service provider. This is to ensure the daily read files sent by the service provider can be received and processed successfully from a central system perspective. </w:t>
            </w:r>
          </w:p>
          <w:p w14:paraId="24AB63C3" w14:textId="5E1EEB2E" w:rsidR="002478CF" w:rsidRDefault="002478CF" w:rsidP="007B253B"/>
          <w:p w14:paraId="63313E84" w14:textId="26C36F8F" w:rsidR="002478CF" w:rsidRDefault="00A01352" w:rsidP="007B253B">
            <w:r>
              <w:t xml:space="preserve">For the additional optional Class 1 read services (within-day read service), </w:t>
            </w:r>
            <w:r w:rsidR="00DC135C">
              <w:t xml:space="preserve">sample </w:t>
            </w:r>
            <w:r w:rsidR="0006735A">
              <w:t xml:space="preserve">files </w:t>
            </w:r>
            <w:r w:rsidR="0097676B">
              <w:t xml:space="preserve">provided by the new DMSP </w:t>
            </w:r>
            <w:r w:rsidR="0006735A">
              <w:t xml:space="preserve">will be shared </w:t>
            </w:r>
            <w:r w:rsidR="008A5053">
              <w:t>as part of a broadcast Communication nearer to Go Live</w:t>
            </w:r>
            <w:r w:rsidR="0097676B">
              <w:t xml:space="preserve"> with </w:t>
            </w:r>
            <w:r w:rsidR="009333F2">
              <w:t>those parties currently using the service</w:t>
            </w:r>
            <w:r w:rsidR="008A5053">
              <w:t xml:space="preserve">. </w:t>
            </w:r>
            <w:r>
              <w:t xml:space="preserve">we may look to </w:t>
            </w:r>
            <w:r w:rsidR="00190101">
              <w:t xml:space="preserve">test the files between the service provider and the </w:t>
            </w:r>
            <w:r w:rsidR="000509EA">
              <w:t xml:space="preserve">customer (Shipper / Gas Transporter). </w:t>
            </w:r>
            <w:r w:rsidR="0028564D">
              <w:t xml:space="preserve">This is not a mandatory activity but if conducted, we would look to reach out to </w:t>
            </w:r>
            <w:r w:rsidR="00CC126E">
              <w:t xml:space="preserve">those parties currently receiving the service to understand if any testing is required. </w:t>
            </w:r>
          </w:p>
          <w:p w14:paraId="0D684B0D" w14:textId="77777777" w:rsidR="009769D1" w:rsidRDefault="009769D1" w:rsidP="007B253B"/>
          <w:p w14:paraId="1957CFAA" w14:textId="2801B743" w:rsidR="009769D1" w:rsidRDefault="009769D1" w:rsidP="007B253B">
            <w:r>
              <w:t xml:space="preserve">If you are interested in participating – </w:t>
            </w:r>
            <w:r w:rsidRPr="00C75090">
              <w:t>please contact</w:t>
            </w:r>
            <w:r w:rsidR="00F21E64" w:rsidRPr="00C75090">
              <w:t xml:space="preserve"> the following box account:</w:t>
            </w:r>
            <w:r w:rsidRPr="00C75090">
              <w:t xml:space="preserve"> </w:t>
            </w:r>
          </w:p>
          <w:p w14:paraId="76F80BDA" w14:textId="3FFDD2C4" w:rsidR="00DB545F" w:rsidRDefault="00DB545F" w:rsidP="007B253B"/>
          <w:p w14:paraId="078B922E" w14:textId="0A79ABF6" w:rsidR="00DB545F" w:rsidRDefault="00DB545F" w:rsidP="007B253B">
            <w:pPr>
              <w:rPr>
                <w:b/>
                <w:bCs/>
                <w:u w:val="single"/>
              </w:rPr>
            </w:pPr>
            <w:r>
              <w:rPr>
                <w:b/>
                <w:bCs/>
                <w:u w:val="single"/>
              </w:rPr>
              <w:t xml:space="preserve">Class 1 SMPs with </w:t>
            </w:r>
            <w:r w:rsidR="00ED6FEE">
              <w:rPr>
                <w:b/>
                <w:bCs/>
                <w:u w:val="single"/>
              </w:rPr>
              <w:t>existing ‘Fault Flags’</w:t>
            </w:r>
          </w:p>
          <w:p w14:paraId="78C6C15F" w14:textId="7BF564E0" w:rsidR="00ED6FEE" w:rsidRDefault="00ED6FEE" w:rsidP="007B253B">
            <w:pPr>
              <w:rPr>
                <w:b/>
                <w:bCs/>
                <w:u w:val="single"/>
              </w:rPr>
            </w:pPr>
          </w:p>
          <w:p w14:paraId="102BDFE3" w14:textId="690DC487" w:rsidR="00ED6FEE" w:rsidRDefault="00926E2B" w:rsidP="007B253B">
            <w:r w:rsidRPr="00540785">
              <w:t xml:space="preserve">The ‘Fault Flag’ can be utilised by the Registered Shipper or DMSP, to highlight where there is an issue at the site. </w:t>
            </w:r>
            <w:r w:rsidR="6E230439">
              <w:t>This may relate to a fault with the Meter, Corrector or Data Read Equipment</w:t>
            </w:r>
            <w:r w:rsidR="07483892">
              <w:t xml:space="preserve"> (DRE)</w:t>
            </w:r>
            <w:r w:rsidR="6E230439">
              <w:t>. This suspends the reads for the period the fault flag is raised. Once the issue is resolved either by an exchange via the RGMA process (Shipper</w:t>
            </w:r>
            <w:r w:rsidR="71ABC057">
              <w:t>)</w:t>
            </w:r>
            <w:r w:rsidR="6E230439">
              <w:t xml:space="preserve"> or an exchange of the D</w:t>
            </w:r>
            <w:r w:rsidR="156AAB51">
              <w:t xml:space="preserve">RE (DMSP) the previous reads for the fault period will remain suspended and </w:t>
            </w:r>
            <w:r w:rsidR="30AF51DC">
              <w:t xml:space="preserve">the new reads will </w:t>
            </w:r>
            <w:r w:rsidR="2AD4740F">
              <w:t xml:space="preserve">be processed as normal. </w:t>
            </w:r>
            <w:r w:rsidR="63D9C0D1">
              <w:t xml:space="preserve">If it is identified that the fault has been raised in error, the removal of the flag </w:t>
            </w:r>
            <w:r w:rsidR="53787701">
              <w:t xml:space="preserve">via the appropriate party </w:t>
            </w:r>
            <w:r w:rsidR="63D9C0D1">
              <w:t xml:space="preserve">will result in the </w:t>
            </w:r>
            <w:r w:rsidR="6DA6BBCB">
              <w:t>suspended</w:t>
            </w:r>
            <w:r w:rsidR="63D9C0D1">
              <w:t xml:space="preserve"> reads becoming</w:t>
            </w:r>
            <w:r w:rsidR="3D3F1A6C">
              <w:t xml:space="preserve"> unsuspended and </w:t>
            </w:r>
            <w:r w:rsidR="7DB6CD17">
              <w:t xml:space="preserve">processed in the normal way. </w:t>
            </w:r>
          </w:p>
          <w:p w14:paraId="3C7E1F7F" w14:textId="77777777" w:rsidR="000375BE" w:rsidRDefault="000375BE" w:rsidP="007B253B"/>
          <w:p w14:paraId="7FE59996" w14:textId="54A25C4B" w:rsidR="0B7DB978" w:rsidRDefault="7DB6CD17" w:rsidP="0B7DB978">
            <w:r>
              <w:t xml:space="preserve">On transition </w:t>
            </w:r>
            <w:r w:rsidR="06D9137C">
              <w:t xml:space="preserve">Fault Flags that have been raised by the Shipper or DMSP </w:t>
            </w:r>
            <w:r w:rsidR="5487FE7B">
              <w:t xml:space="preserve">prior to 01 April will remain. The faults </w:t>
            </w:r>
            <w:r w:rsidR="582DAA86">
              <w:t xml:space="preserve">can be removed as per the usual process identified in the paragraph above by the new DMSP and appointed Shipper. </w:t>
            </w:r>
          </w:p>
          <w:p w14:paraId="6BBA467F" w14:textId="767D6824" w:rsidR="00E405AD" w:rsidRPr="00540785" w:rsidRDefault="00E405AD" w:rsidP="007B253B"/>
          <w:p w14:paraId="0A324C7F" w14:textId="444444C7" w:rsidR="00E405AD" w:rsidRPr="000D7B46" w:rsidRDefault="0032099D" w:rsidP="007B253B">
            <w:r w:rsidRPr="000D7B46">
              <w:t xml:space="preserve">Under the current </w:t>
            </w:r>
            <w:r w:rsidR="00EC0D8C" w:rsidRPr="000D7B46">
              <w:t>service</w:t>
            </w:r>
            <w:r w:rsidR="00636C92" w:rsidRPr="000D7B46">
              <w:t xml:space="preserve">, the </w:t>
            </w:r>
            <w:r w:rsidR="2E5A6525" w:rsidRPr="000D7B46">
              <w:t xml:space="preserve">outgoing </w:t>
            </w:r>
            <w:r w:rsidR="00636C92" w:rsidRPr="000D7B46">
              <w:t xml:space="preserve">DMSPs will </w:t>
            </w:r>
            <w:r w:rsidR="00AF533D" w:rsidRPr="000D7B46">
              <w:t xml:space="preserve">be </w:t>
            </w:r>
            <w:r w:rsidR="7C22F0FB" w:rsidRPr="000D7B46">
              <w:t xml:space="preserve">notified of </w:t>
            </w:r>
            <w:r w:rsidR="00BF03F6" w:rsidRPr="000D7B46">
              <w:t>all Class 1 SMPs with an open ‘Fault Flag’</w:t>
            </w:r>
            <w:r w:rsidR="00BE299F" w:rsidRPr="000D7B46">
              <w:t xml:space="preserve"> </w:t>
            </w:r>
            <w:r w:rsidR="593A10E1" w:rsidRPr="000D7B46">
              <w:t>which they have raised</w:t>
            </w:r>
            <w:r w:rsidR="003F613B" w:rsidRPr="000D7B46">
              <w:t>.</w:t>
            </w:r>
            <w:r w:rsidR="000D7B46" w:rsidRPr="000D7B46">
              <w:t xml:space="preserve"> </w:t>
            </w:r>
            <w:r w:rsidR="003F613B" w:rsidRPr="000D7B46">
              <w:t xml:space="preserve">This is </w:t>
            </w:r>
            <w:r w:rsidR="50B62724" w:rsidRPr="000D7B46">
              <w:t>so</w:t>
            </w:r>
            <w:r w:rsidR="003F613B" w:rsidRPr="000D7B46">
              <w:t xml:space="preserve"> </w:t>
            </w:r>
            <w:r w:rsidR="50B62724" w:rsidRPr="000D7B46">
              <w:t xml:space="preserve">they can </w:t>
            </w:r>
            <w:r w:rsidR="00BE299F" w:rsidRPr="000D7B46">
              <w:t>confirm it is still valid</w:t>
            </w:r>
            <w:r w:rsidR="035D7365" w:rsidRPr="000D7B46">
              <w:t xml:space="preserve"> or take action to close </w:t>
            </w:r>
            <w:r w:rsidR="00623649" w:rsidRPr="000D7B46">
              <w:t>if</w:t>
            </w:r>
            <w:r w:rsidR="035D7365" w:rsidRPr="000D7B46">
              <w:t xml:space="preserve"> possible</w:t>
            </w:r>
            <w:r w:rsidR="00BE299F" w:rsidRPr="000D7B46">
              <w:t xml:space="preserve">. </w:t>
            </w:r>
          </w:p>
          <w:p w14:paraId="26AA0A6C" w14:textId="645EA899" w:rsidR="00BE299F" w:rsidRPr="00540785" w:rsidRDefault="00BE299F" w:rsidP="007B253B"/>
          <w:p w14:paraId="1E76EDD8" w14:textId="783801C9" w:rsidR="00BE299F" w:rsidRPr="00540785" w:rsidRDefault="00BE299F" w:rsidP="007B253B">
            <w:r w:rsidRPr="00540785">
              <w:t xml:space="preserve">As of 01 April 2023, under the new service, the </w:t>
            </w:r>
            <w:r w:rsidR="005918E2">
              <w:t xml:space="preserve">new DMSP </w:t>
            </w:r>
            <w:r w:rsidR="008804BE">
              <w:t xml:space="preserve">for the </w:t>
            </w:r>
            <w:r w:rsidR="005F1159" w:rsidRPr="00540785">
              <w:t xml:space="preserve">Class 1 read service will be aware of any Class 1 SMPs that have </w:t>
            </w:r>
            <w:r w:rsidR="006E2AC0" w:rsidRPr="00540785">
              <w:t xml:space="preserve">an open ‘Fault Flag’. </w:t>
            </w:r>
          </w:p>
          <w:p w14:paraId="62BD5026" w14:textId="13B8BD5D" w:rsidR="00926E2B" w:rsidRDefault="00926E2B" w:rsidP="007B253B">
            <w:pPr>
              <w:rPr>
                <w:u w:val="single"/>
              </w:rPr>
            </w:pPr>
          </w:p>
          <w:p w14:paraId="3145606B" w14:textId="77777777" w:rsidR="00926E2B" w:rsidRPr="00540785" w:rsidRDefault="00926E2B" w:rsidP="00540785">
            <w:pPr>
              <w:rPr>
                <w:u w:val="single"/>
              </w:rPr>
            </w:pPr>
          </w:p>
          <w:p w14:paraId="1DC422B5" w14:textId="134001D4" w:rsidR="0020747D" w:rsidRPr="00776564" w:rsidRDefault="0020747D" w:rsidP="00540785">
            <w:pPr>
              <w:rPr>
                <w:rFonts w:cs="Arial"/>
                <w:szCs w:val="20"/>
              </w:rPr>
            </w:pPr>
          </w:p>
        </w:tc>
      </w:tr>
      <w:tr w:rsidR="00B83796" w:rsidRPr="00470388" w14:paraId="3B4B465B" w14:textId="77777777" w:rsidTr="71169DB2">
        <w:trPr>
          <w:trHeight w:val="5850"/>
        </w:trPr>
        <w:tc>
          <w:tcPr>
            <w:tcW w:w="5000" w:type="pct"/>
            <w:vAlign w:val="center"/>
          </w:tcPr>
          <w:p w14:paraId="6E5483A5" w14:textId="77777777" w:rsidR="002204B8" w:rsidRDefault="002204B8" w:rsidP="00AA5151">
            <w:pPr>
              <w:tabs>
                <w:tab w:val="left" w:pos="7290"/>
              </w:tabs>
              <w:rPr>
                <w:rFonts w:cs="Arial"/>
                <w:szCs w:val="20"/>
              </w:rPr>
            </w:pPr>
          </w:p>
        </w:tc>
      </w:tr>
    </w:tbl>
    <w:p w14:paraId="1DC422B7" w14:textId="7904C652" w:rsidR="00407C41" w:rsidRPr="00310A64" w:rsidRDefault="00407C41" w:rsidP="00407C41">
      <w:pPr>
        <w:pStyle w:val="Heading1"/>
      </w:pPr>
      <w:r w:rsidRPr="00310A64">
        <w:t>Associated Changes</w:t>
      </w:r>
    </w:p>
    <w:tbl>
      <w:tblPr>
        <w:tblStyle w:val="TableGrid"/>
        <w:tblW w:w="5018" w:type="pct"/>
        <w:tblInd w:w="-34" w:type="dxa"/>
        <w:tblLayout w:type="fixed"/>
        <w:tblLook w:val="04A0" w:firstRow="1" w:lastRow="0" w:firstColumn="1" w:lastColumn="0" w:noHBand="0" w:noVBand="1"/>
      </w:tblPr>
      <w:tblGrid>
        <w:gridCol w:w="2567"/>
        <w:gridCol w:w="7927"/>
      </w:tblGrid>
      <w:tr w:rsidR="00636785" w:rsidRPr="00310A64" w14:paraId="1DC422BA" w14:textId="77777777" w:rsidTr="00FB1FA8">
        <w:trPr>
          <w:trHeight w:val="403"/>
        </w:trPr>
        <w:tc>
          <w:tcPr>
            <w:tcW w:w="1223" w:type="pct"/>
            <w:shd w:val="clear" w:color="auto" w:fill="B2ECFB" w:themeFill="accent5" w:themeFillTint="66"/>
            <w:vAlign w:val="center"/>
          </w:tcPr>
          <w:p w14:paraId="1DC422B8"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1DC422B9" w14:textId="6D2E20EB" w:rsidR="00407C41" w:rsidRPr="00310A64" w:rsidRDefault="00A258C2" w:rsidP="00876BE6">
            <w:pPr>
              <w:rPr>
                <w:rFonts w:cs="Arial"/>
                <w:szCs w:val="20"/>
              </w:rPr>
            </w:pPr>
            <w:hyperlink r:id="rId22" w:history="1">
              <w:r w:rsidR="00DD75EF">
                <w:rPr>
                  <w:rStyle w:val="Hyperlink"/>
                </w:rPr>
                <w:t>UNC Modification 0710S - CDSP provision of Class 1 read service</w:t>
              </w:r>
            </w:hyperlink>
            <w:r w:rsidR="00DD75EF">
              <w:t xml:space="preserve"> (and the IGT equivalent, </w:t>
            </w:r>
            <w:hyperlink r:id="rId23" w:history="1">
              <w:r w:rsidR="00DD75EF">
                <w:rPr>
                  <w:rStyle w:val="Hyperlink"/>
                </w:rPr>
                <w:t>IGT Modification 148 - Provision of Class 1 meter read service on IGT networks by the CDSP)</w:t>
              </w:r>
            </w:hyperlink>
          </w:p>
        </w:tc>
      </w:tr>
    </w:tbl>
    <w:p w14:paraId="1DC422BB" w14:textId="473933B8" w:rsidR="00407C41" w:rsidRPr="00310A64" w:rsidRDefault="00407C41" w:rsidP="00407C41">
      <w:pPr>
        <w:pStyle w:val="Heading1"/>
      </w:pPr>
      <w:r w:rsidRPr="00310A64">
        <w:t>DSG</w:t>
      </w:r>
    </w:p>
    <w:tbl>
      <w:tblPr>
        <w:tblStyle w:val="TableGrid"/>
        <w:tblW w:w="5018" w:type="pct"/>
        <w:tblInd w:w="-34" w:type="dxa"/>
        <w:tblLayout w:type="fixed"/>
        <w:tblLook w:val="04A0" w:firstRow="1" w:lastRow="0" w:firstColumn="1" w:lastColumn="0" w:noHBand="0" w:noVBand="1"/>
      </w:tblPr>
      <w:tblGrid>
        <w:gridCol w:w="2567"/>
        <w:gridCol w:w="7927"/>
      </w:tblGrid>
      <w:tr w:rsidR="00636785" w:rsidRPr="00310A64" w14:paraId="1DC422BE" w14:textId="77777777" w:rsidTr="00FB1FA8">
        <w:trPr>
          <w:trHeight w:val="403"/>
        </w:trPr>
        <w:tc>
          <w:tcPr>
            <w:tcW w:w="1223" w:type="pct"/>
            <w:shd w:val="clear" w:color="auto" w:fill="B2ECFB" w:themeFill="accent5" w:themeFillTint="66"/>
            <w:vAlign w:val="center"/>
          </w:tcPr>
          <w:p w14:paraId="1DC422BC"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fullDate="2023-02-20T00:00:00Z">
              <w:dateFormat w:val="dd/MM/yyyy"/>
              <w:lid w:val="en-GB"/>
              <w:storeMappedDataAs w:val="dateTime"/>
              <w:calendar w:val="gregorian"/>
            </w:date>
          </w:sdtPr>
          <w:sdtEndPr/>
          <w:sdtContent>
            <w:tc>
              <w:tcPr>
                <w:tcW w:w="3777" w:type="pct"/>
                <w:vAlign w:val="center"/>
              </w:tcPr>
              <w:p w14:paraId="1DC422BD" w14:textId="4CE3D731" w:rsidR="00407C41" w:rsidRPr="00093D75" w:rsidRDefault="00544B67" w:rsidP="00876BE6">
                <w:pPr>
                  <w:rPr>
                    <w:rFonts w:cs="Arial"/>
                    <w:szCs w:val="20"/>
                  </w:rPr>
                </w:pPr>
                <w:r>
                  <w:rPr>
                    <w:rFonts w:cs="Arial"/>
                  </w:rPr>
                  <w:t>20/02/2023</w:t>
                </w:r>
              </w:p>
            </w:tc>
          </w:sdtContent>
        </w:sdt>
      </w:tr>
      <w:tr w:rsidR="00636785" w:rsidRPr="00310A64" w14:paraId="1DC422C1" w14:textId="77777777" w:rsidTr="00FB1FA8">
        <w:trPr>
          <w:trHeight w:val="403"/>
        </w:trPr>
        <w:tc>
          <w:tcPr>
            <w:tcW w:w="1223" w:type="pct"/>
            <w:shd w:val="clear" w:color="auto" w:fill="B2ECFB" w:themeFill="accent5" w:themeFillTint="66"/>
            <w:vAlign w:val="center"/>
          </w:tcPr>
          <w:p w14:paraId="1DC422BF"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DC422C0" w14:textId="31043D55" w:rsidR="00407C41" w:rsidRPr="00093D75" w:rsidRDefault="00544B67" w:rsidP="00876BE6">
            <w:pPr>
              <w:rPr>
                <w:rFonts w:cs="Arial"/>
                <w:szCs w:val="20"/>
              </w:rPr>
            </w:pPr>
            <w:r>
              <w:rPr>
                <w:rFonts w:cs="Arial"/>
                <w:szCs w:val="20"/>
              </w:rPr>
              <w:t>n/a</w:t>
            </w:r>
          </w:p>
        </w:tc>
      </w:tr>
    </w:tbl>
    <w:p w14:paraId="1DC422C2" w14:textId="78820477"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567"/>
        <w:gridCol w:w="7927"/>
      </w:tblGrid>
      <w:tr w:rsidR="0019462A" w:rsidRPr="00310A64" w14:paraId="1DC422C5" w14:textId="77777777" w:rsidTr="00FB1FA8">
        <w:trPr>
          <w:trHeight w:val="403"/>
        </w:trPr>
        <w:tc>
          <w:tcPr>
            <w:tcW w:w="1223" w:type="pct"/>
            <w:shd w:val="clear" w:color="auto" w:fill="B2ECFB" w:themeFill="accent5" w:themeFillTint="66"/>
            <w:vAlign w:val="center"/>
          </w:tcPr>
          <w:p w14:paraId="1DC422C3"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1DC422C4" w14:textId="5C51071C" w:rsidR="00407C41" w:rsidRPr="00A30CDA" w:rsidRDefault="00DD75EF" w:rsidP="00876BE6">
            <w:pPr>
              <w:rPr>
                <w:rFonts w:cs="Arial"/>
                <w:szCs w:val="20"/>
              </w:rPr>
            </w:pPr>
            <w:r>
              <w:rPr>
                <w:rFonts w:cs="Arial"/>
              </w:rPr>
              <w:t xml:space="preserve">Ad hoc March 2023 release for implementation </w:t>
            </w:r>
            <w:r w:rsidR="00BF7BF1">
              <w:rPr>
                <w:rFonts w:cs="Arial"/>
              </w:rPr>
              <w:t>on 01 April 2023</w:t>
            </w:r>
          </w:p>
        </w:tc>
      </w:tr>
      <w:tr w:rsidR="0019462A" w:rsidRPr="00310A64" w14:paraId="1DC422C8" w14:textId="77777777" w:rsidTr="00FB1FA8">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1F6A51CC" w:rsidR="00407C41" w:rsidRPr="009C3AAE" w:rsidRDefault="00BF7BF1" w:rsidP="00876BE6">
            <w:pPr>
              <w:rPr>
                <w:rFonts w:cs="Arial"/>
                <w:szCs w:val="20"/>
              </w:rPr>
            </w:pPr>
            <w:r>
              <w:rPr>
                <w:rFonts w:cs="Arial"/>
                <w:szCs w:val="20"/>
              </w:rPr>
              <w:t>For information</w:t>
            </w:r>
          </w:p>
        </w:tc>
      </w:tr>
    </w:tbl>
    <w:p w14:paraId="1DC422C9" w14:textId="77777777" w:rsidR="007229EF" w:rsidRDefault="007229EF" w:rsidP="007229EF"/>
    <w:p w14:paraId="1DC422CC" w14:textId="77777777" w:rsidR="00407C41" w:rsidRDefault="00407C41">
      <w:r>
        <w:br w:type="page"/>
      </w:r>
    </w:p>
    <w:p w14:paraId="41CC3E88" w14:textId="77777777" w:rsidR="00C0069A" w:rsidRDefault="00C0069A" w:rsidP="00345AC5">
      <w:pPr>
        <w:pStyle w:val="Title"/>
      </w:pPr>
    </w:p>
    <w:p w14:paraId="023767DE" w14:textId="38B63998" w:rsidR="00345AC5" w:rsidRPr="00156FD9" w:rsidRDefault="00345AC5" w:rsidP="00345AC5">
      <w:pPr>
        <w:pStyle w:val="Title"/>
      </w:pPr>
      <w:r>
        <w:t>Industry Response Detailed Design Review</w:t>
      </w:r>
    </w:p>
    <w:p w14:paraId="60D1F869"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color w:val="000000"/>
          <w:shd w:val="clear" w:color="auto" w:fill="E1E3E6"/>
        </w:rPr>
        <w:t>RangeStart:HDS»</w:t>
      </w:r>
      <w:r w:rsidRPr="002D2C57">
        <w:rPr>
          <w:rFonts w:eastAsia="Times New Roman" w:cs="Arial"/>
        </w:rPr>
        <w:t> </w:t>
      </w:r>
      <w:r w:rsidRPr="002D2C57">
        <w:rPr>
          <w:rFonts w:eastAsia="Times New Roman" w:cs="Arial"/>
        </w:rPr>
        <w:br/>
        <w:t> </w:t>
      </w:r>
      <w:r w:rsidRPr="002D2C57">
        <w:rPr>
          <w:rFonts w:eastAsia="Times New Roman" w:cs="Arial"/>
        </w:rPr>
        <w:br/>
      </w:r>
      <w:r w:rsidRPr="002D2C57">
        <w:rPr>
          <w:rFonts w:eastAsia="Times New Roman" w:cs="Arial"/>
          <w:b/>
          <w:bCs/>
          <w:color w:val="3E5AA8"/>
          <w:sz w:val="28"/>
          <w:szCs w:val="28"/>
        </w:rPr>
        <w:t>Change Representation</w:t>
      </w:r>
      <w:r w:rsidRPr="002D2C57">
        <w:rPr>
          <w:rFonts w:eastAsia="Times New Roman" w:cs="Arial"/>
        </w:rPr>
        <w:t>  </w:t>
      </w:r>
    </w:p>
    <w:p w14:paraId="7233B553"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rPr>
        <w:t>(To be completed by User and returned for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1650"/>
        <w:gridCol w:w="975"/>
        <w:gridCol w:w="4200"/>
      </w:tblGrid>
      <w:tr w:rsidR="002D2C57" w:rsidRPr="002D2C57" w14:paraId="0E982F99" w14:textId="77777777" w:rsidTr="002D2C57">
        <w:trPr>
          <w:trHeight w:val="390"/>
        </w:trPr>
        <w:tc>
          <w:tcPr>
            <w:tcW w:w="2205" w:type="dxa"/>
            <w:vMerge w:val="restart"/>
            <w:tcBorders>
              <w:top w:val="single" w:sz="6" w:space="0" w:color="auto"/>
              <w:left w:val="single" w:sz="6" w:space="0" w:color="auto"/>
              <w:bottom w:val="single" w:sz="6" w:space="0" w:color="auto"/>
              <w:right w:val="single" w:sz="6" w:space="0" w:color="auto"/>
            </w:tcBorders>
            <w:shd w:val="clear" w:color="auto" w:fill="B2ECFB"/>
            <w:vAlign w:val="center"/>
            <w:hideMark/>
          </w:tcPr>
          <w:p w14:paraId="44C0218B"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User Contact Details: </w:t>
            </w: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9D3BD05"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Organisation: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B073564"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«h1_organisation»</w:t>
            </w:r>
            <w:r w:rsidRPr="002D2C57">
              <w:rPr>
                <w:rFonts w:eastAsia="Times New Roman" w:cs="Arial"/>
              </w:rPr>
              <w:t> </w:t>
            </w:r>
          </w:p>
        </w:tc>
      </w:tr>
      <w:tr w:rsidR="002D2C57" w:rsidRPr="002D2C57" w14:paraId="32D0184D" w14:textId="77777777" w:rsidTr="002D2C5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66B434" w14:textId="77777777" w:rsidR="002D2C57" w:rsidRPr="002D2C57" w:rsidRDefault="002D2C57" w:rsidP="002D2C57">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221C34DD"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Name: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F24D36F"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«h1_name»</w:t>
            </w:r>
            <w:r w:rsidRPr="002D2C57">
              <w:rPr>
                <w:rFonts w:eastAsia="Times New Roman" w:cs="Arial"/>
              </w:rPr>
              <w:t> </w:t>
            </w:r>
          </w:p>
        </w:tc>
      </w:tr>
      <w:tr w:rsidR="002D2C57" w:rsidRPr="002D2C57" w14:paraId="038CED90" w14:textId="77777777" w:rsidTr="002D2C5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44106AE" w14:textId="77777777" w:rsidR="002D2C57" w:rsidRPr="002D2C57" w:rsidRDefault="002D2C57" w:rsidP="002D2C57">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7DAA30B3"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Email: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51B4E06"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«h1_email»</w:t>
            </w:r>
            <w:r w:rsidRPr="002D2C57">
              <w:rPr>
                <w:rFonts w:eastAsia="Times New Roman" w:cs="Arial"/>
              </w:rPr>
              <w:t> </w:t>
            </w:r>
          </w:p>
        </w:tc>
      </w:tr>
      <w:tr w:rsidR="002D2C57" w:rsidRPr="002D2C57" w14:paraId="0A390087" w14:textId="77777777" w:rsidTr="002D2C57">
        <w:trPr>
          <w:trHeight w:val="39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825553" w14:textId="77777777" w:rsidR="002D2C57" w:rsidRPr="002D2C57" w:rsidRDefault="002D2C57" w:rsidP="002D2C57">
            <w:pPr>
              <w:spacing w:after="0" w:line="240" w:lineRule="auto"/>
              <w:rPr>
                <w:rFonts w:ascii="Times New Roman" w:eastAsia="Times New Roman" w:hAnsi="Times New Roman" w:cs="Times New Roman"/>
                <w:sz w:val="24"/>
                <w:szCs w:val="24"/>
              </w:rPr>
            </w:pPr>
          </w:p>
        </w:tc>
        <w:tc>
          <w:tcPr>
            <w:tcW w:w="1650"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33102AD8"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Telephone: </w:t>
            </w:r>
          </w:p>
        </w:tc>
        <w:tc>
          <w:tcPr>
            <w:tcW w:w="517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E486435"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«h1_telephone»</w:t>
            </w:r>
            <w:r w:rsidRPr="002D2C57">
              <w:rPr>
                <w:rFonts w:eastAsia="Times New Roman" w:cs="Arial"/>
              </w:rPr>
              <w:t> </w:t>
            </w:r>
          </w:p>
        </w:tc>
      </w:tr>
      <w:tr w:rsidR="002D2C57" w:rsidRPr="002D2C57" w14:paraId="28BDC458" w14:textId="77777777" w:rsidTr="002D2C5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47D5E228"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Representation Status: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351EB53"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«h1_userDataStatus»</w:t>
            </w:r>
            <w:r w:rsidRPr="002D2C57">
              <w:rPr>
                <w:rFonts w:eastAsia="Times New Roman" w:cs="Arial"/>
              </w:rPr>
              <w:t> </w:t>
            </w:r>
          </w:p>
        </w:tc>
      </w:tr>
      <w:tr w:rsidR="002D2C57" w:rsidRPr="002D2C57" w14:paraId="33105292" w14:textId="77777777" w:rsidTr="002D2C5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3221ABF"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Representation Publication: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E68BC66"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«h1_consultation»</w:t>
            </w:r>
            <w:r w:rsidRPr="002D2C57">
              <w:rPr>
                <w:rFonts w:eastAsia="Times New Roman" w:cs="Arial"/>
              </w:rPr>
              <w:t> </w:t>
            </w:r>
          </w:p>
        </w:tc>
      </w:tr>
      <w:tr w:rsidR="002D2C57" w:rsidRPr="002D2C57" w14:paraId="7032E16D" w14:textId="77777777" w:rsidTr="002D2C5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143C89C0"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Representation Comments: </w:t>
            </w:r>
          </w:p>
        </w:tc>
        <w:tc>
          <w:tcPr>
            <w:tcW w:w="682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17D5500"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«h1_userDataComments»</w:t>
            </w:r>
            <w:r w:rsidRPr="002D2C57">
              <w:rPr>
                <w:rFonts w:eastAsia="Times New Roman" w:cs="Arial"/>
              </w:rPr>
              <w:t> </w:t>
            </w:r>
          </w:p>
        </w:tc>
      </w:tr>
      <w:tr w:rsidR="002D2C57" w:rsidRPr="002D2C57" w14:paraId="5BBE866C" w14:textId="77777777" w:rsidTr="002D2C57">
        <w:trPr>
          <w:trHeight w:val="39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6AFEF952"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Confirm Target Release Date? </w:t>
            </w:r>
          </w:p>
        </w:tc>
        <w:tc>
          <w:tcPr>
            <w:tcW w:w="262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2AFC030"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«h1_targetDate»</w:t>
            </w:r>
            <w:r w:rsidRPr="002D2C57">
              <w:rPr>
                <w:rFonts w:eastAsia="Times New Roman" w:cs="Arial"/>
              </w:rPr>
              <w:t> </w:t>
            </w:r>
          </w:p>
        </w:tc>
        <w:tc>
          <w:tcPr>
            <w:tcW w:w="42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6CE5F4"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«h1_userDataAlternative»</w:t>
            </w:r>
            <w:r w:rsidRPr="002D2C57">
              <w:rPr>
                <w:rFonts w:eastAsia="Times New Roman" w:cs="Arial"/>
              </w:rPr>
              <w:t> </w:t>
            </w:r>
          </w:p>
        </w:tc>
      </w:tr>
    </w:tbl>
    <w:p w14:paraId="3737D3B2"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rPr>
        <w:t> </w:t>
      </w:r>
    </w:p>
    <w:p w14:paraId="73C1342B" w14:textId="77777777" w:rsidR="002D2C57" w:rsidRPr="002D2C57" w:rsidRDefault="002D2C57" w:rsidP="002D2C57">
      <w:pPr>
        <w:spacing w:after="0" w:line="240" w:lineRule="auto"/>
        <w:textAlignment w:val="baseline"/>
        <w:rPr>
          <w:rFonts w:ascii="Segoe UI" w:eastAsia="Times New Roman" w:hAnsi="Segoe UI" w:cs="Segoe UI"/>
          <w:b/>
          <w:bCs/>
          <w:color w:val="3E5AA8"/>
          <w:sz w:val="18"/>
          <w:szCs w:val="18"/>
        </w:rPr>
      </w:pPr>
      <w:r w:rsidRPr="002D2C57">
        <w:rPr>
          <w:rFonts w:eastAsia="Times New Roman" w:cs="Arial"/>
          <w:b/>
          <w:bCs/>
          <w:color w:val="3E5AA8"/>
          <w:sz w:val="28"/>
          <w:szCs w:val="28"/>
        </w:rPr>
        <w:t>Xoserve’ s Response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5"/>
        <w:gridCol w:w="6825"/>
      </w:tblGrid>
      <w:tr w:rsidR="002D2C57" w:rsidRPr="002D2C57" w14:paraId="375DA90A" w14:textId="77777777" w:rsidTr="002D2C57">
        <w:trPr>
          <w:trHeight w:val="660"/>
        </w:trPr>
        <w:tc>
          <w:tcPr>
            <w:tcW w:w="2205" w:type="dxa"/>
            <w:tcBorders>
              <w:top w:val="single" w:sz="6" w:space="0" w:color="auto"/>
              <w:left w:val="single" w:sz="6" w:space="0" w:color="auto"/>
              <w:bottom w:val="single" w:sz="6" w:space="0" w:color="auto"/>
              <w:right w:val="single" w:sz="6" w:space="0" w:color="auto"/>
            </w:tcBorders>
            <w:shd w:val="clear" w:color="auto" w:fill="B2ECFB"/>
            <w:vAlign w:val="center"/>
            <w:hideMark/>
          </w:tcPr>
          <w:p w14:paraId="55FB5406" w14:textId="77777777" w:rsidR="002D2C57" w:rsidRPr="002D2C57" w:rsidRDefault="002D2C57" w:rsidP="002D2C57">
            <w:pPr>
              <w:spacing w:after="0" w:line="240" w:lineRule="auto"/>
              <w:jc w:val="right"/>
              <w:textAlignment w:val="baseline"/>
              <w:rPr>
                <w:rFonts w:ascii="Times New Roman" w:eastAsia="Times New Roman" w:hAnsi="Times New Roman" w:cs="Times New Roman"/>
                <w:sz w:val="24"/>
                <w:szCs w:val="24"/>
              </w:rPr>
            </w:pPr>
            <w:r w:rsidRPr="002D2C57">
              <w:rPr>
                <w:rFonts w:eastAsia="Times New Roman" w:cs="Arial"/>
              </w:rPr>
              <w:t>Xoserve Response to Organisations Comments: </w:t>
            </w:r>
          </w:p>
        </w:tc>
        <w:tc>
          <w:tcPr>
            <w:tcW w:w="68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35481" w14:textId="77777777" w:rsidR="002D2C57" w:rsidRPr="002D2C57" w:rsidRDefault="002D2C57" w:rsidP="002D2C57">
            <w:pPr>
              <w:spacing w:after="0" w:line="240" w:lineRule="auto"/>
              <w:textAlignment w:val="baseline"/>
              <w:rPr>
                <w:rFonts w:ascii="Times New Roman" w:eastAsia="Times New Roman" w:hAnsi="Times New Roman" w:cs="Times New Roman"/>
                <w:sz w:val="24"/>
                <w:szCs w:val="24"/>
              </w:rPr>
            </w:pPr>
            <w:r w:rsidRPr="002D2C57">
              <w:rPr>
                <w:rFonts w:eastAsia="Times New Roman" w:cs="Arial"/>
                <w:color w:val="000000"/>
                <w:shd w:val="clear" w:color="auto" w:fill="E1E3E6"/>
              </w:rPr>
              <w:t>«h1_xoserveResponse»</w:t>
            </w:r>
            <w:r w:rsidRPr="002D2C57">
              <w:rPr>
                <w:rFonts w:eastAsia="Times New Roman" w:cs="Arial"/>
              </w:rPr>
              <w:t> </w:t>
            </w:r>
          </w:p>
        </w:tc>
      </w:tr>
    </w:tbl>
    <w:p w14:paraId="1F2AA5BF"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rPr>
        <w:t> </w:t>
      </w:r>
    </w:p>
    <w:p w14:paraId="4225644E"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rPr>
        <w:t xml:space="preserve">Please send the completed representation response to </w:t>
      </w:r>
      <w:hyperlink r:id="rId24" w:tgtFrame="_blank" w:history="1">
        <w:r w:rsidRPr="002D2C57">
          <w:rPr>
            <w:rFonts w:eastAsia="Times New Roman" w:cs="Arial"/>
            <w:color w:val="6440A3"/>
            <w:u w:val="single"/>
          </w:rPr>
          <w:t>uklink@xoserve.com</w:t>
        </w:r>
      </w:hyperlink>
      <w:r w:rsidRPr="002D2C57">
        <w:rPr>
          <w:rFonts w:eastAsia="Times New Roman" w:cs="Arial"/>
        </w:rPr>
        <w:t>  </w:t>
      </w:r>
    </w:p>
    <w:p w14:paraId="2F85EEF6"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rPr>
        <w:t> </w:t>
      </w:r>
    </w:p>
    <w:p w14:paraId="402D190D" w14:textId="77777777" w:rsidR="002D2C57" w:rsidRPr="002D2C57" w:rsidRDefault="002D2C57" w:rsidP="002D2C57">
      <w:pPr>
        <w:spacing w:after="0" w:line="240" w:lineRule="auto"/>
        <w:textAlignment w:val="baseline"/>
        <w:rPr>
          <w:rFonts w:ascii="Segoe UI" w:eastAsia="Times New Roman" w:hAnsi="Segoe UI" w:cs="Segoe UI"/>
          <w:sz w:val="18"/>
          <w:szCs w:val="18"/>
        </w:rPr>
      </w:pPr>
      <w:r w:rsidRPr="002D2C57">
        <w:rPr>
          <w:rFonts w:eastAsia="Times New Roman" w:cs="Arial"/>
          <w:color w:val="000000"/>
          <w:shd w:val="clear" w:color="auto" w:fill="E1E3E6"/>
        </w:rPr>
        <w:t>«RangeEnd:HDS»</w:t>
      </w:r>
      <w:r w:rsidRPr="002D2C57">
        <w:rPr>
          <w:rFonts w:eastAsia="Times New Roman" w:cs="Arial"/>
        </w:rPr>
        <w:t> </w:t>
      </w:r>
    </w:p>
    <w:p w14:paraId="1DC422EF" w14:textId="77777777" w:rsidR="00407C41" w:rsidRDefault="00407C41" w:rsidP="00407C41"/>
    <w:p w14:paraId="4381BCAC" w14:textId="77777777" w:rsidR="002D2C57" w:rsidRDefault="002D2C57" w:rsidP="00407C41"/>
    <w:p w14:paraId="3E50D76E" w14:textId="77777777" w:rsidR="002D2C57" w:rsidRDefault="002D2C57" w:rsidP="00407C41"/>
    <w:p w14:paraId="5620A913" w14:textId="77777777" w:rsidR="002D2C57" w:rsidRDefault="002D2C57" w:rsidP="00407C41"/>
    <w:p w14:paraId="1698F25F" w14:textId="77777777" w:rsidR="002D2C57" w:rsidRDefault="002D2C57" w:rsidP="00407C41"/>
    <w:p w14:paraId="2D2C6E71" w14:textId="77777777" w:rsidR="002D2C57" w:rsidRDefault="002D2C57" w:rsidP="00407C41"/>
    <w:p w14:paraId="35A6DB13" w14:textId="77777777" w:rsidR="002D2C57" w:rsidRDefault="002D2C57" w:rsidP="00407C41"/>
    <w:p w14:paraId="75848F86" w14:textId="77777777" w:rsidR="002D2C57" w:rsidRDefault="002D2C57" w:rsidP="00407C41"/>
    <w:p w14:paraId="333F75EF" w14:textId="77777777" w:rsidR="002D2C57" w:rsidRDefault="002D2C57" w:rsidP="00407C41"/>
    <w:p w14:paraId="263F0C6B" w14:textId="77777777" w:rsidR="00336EDF" w:rsidRPr="00156FD9" w:rsidRDefault="00336EDF" w:rsidP="00336EDF">
      <w:pPr>
        <w:pStyle w:val="Title"/>
      </w:pPr>
      <w:r>
        <w:lastRenderedPageBreak/>
        <w:t>Change Management Committee Outcome</w:t>
      </w:r>
    </w:p>
    <w:tbl>
      <w:tblPr>
        <w:tblStyle w:val="TableGrid"/>
        <w:tblW w:w="5018" w:type="pct"/>
        <w:tblInd w:w="-34" w:type="dxa"/>
        <w:tblLayout w:type="fixed"/>
        <w:tblLook w:val="04A0" w:firstRow="1" w:lastRow="0" w:firstColumn="1" w:lastColumn="0" w:noHBand="0" w:noVBand="1"/>
      </w:tblPr>
      <w:tblGrid>
        <w:gridCol w:w="2574"/>
        <w:gridCol w:w="2640"/>
        <w:gridCol w:w="1322"/>
        <w:gridCol w:w="686"/>
        <w:gridCol w:w="634"/>
        <w:gridCol w:w="2638"/>
      </w:tblGrid>
      <w:tr w:rsidR="009340B8" w:rsidRPr="00BC3CAC" w14:paraId="0DDF9EA0" w14:textId="77777777" w:rsidTr="004870CF">
        <w:trPr>
          <w:trHeight w:val="403"/>
        </w:trPr>
        <w:tc>
          <w:tcPr>
            <w:tcW w:w="1226" w:type="pct"/>
            <w:shd w:val="clear" w:color="auto" w:fill="B2ECFB" w:themeFill="accent5" w:themeFillTint="66"/>
            <w:vAlign w:val="center"/>
          </w:tcPr>
          <w:p w14:paraId="5BCC3A83" w14:textId="77777777" w:rsidR="00336EDF" w:rsidRDefault="00336EDF" w:rsidP="004870CF">
            <w:pPr>
              <w:jc w:val="right"/>
              <w:rPr>
                <w:rFonts w:cs="Arial"/>
                <w:szCs w:val="20"/>
              </w:rPr>
            </w:pPr>
            <w:r w:rsidRPr="006F3657">
              <w:rPr>
                <w:rFonts w:cs="Arial"/>
                <w:szCs w:val="20"/>
              </w:rPr>
              <w:t>Change Status</w:t>
            </w:r>
            <w:r>
              <w:rPr>
                <w:rFonts w:cs="Arial"/>
                <w:szCs w:val="20"/>
              </w:rPr>
              <w:t>:</w:t>
            </w:r>
          </w:p>
        </w:tc>
        <w:tc>
          <w:tcPr>
            <w:tcW w:w="1258" w:type="pct"/>
            <w:vAlign w:val="center"/>
          </w:tcPr>
          <w:p w14:paraId="44EDA508" w14:textId="77777777" w:rsidR="00336EDF" w:rsidRPr="00BC3CAC" w:rsidRDefault="00A258C2" w:rsidP="004870CF">
            <w:pPr>
              <w:rPr>
                <w:rFonts w:cs="Arial"/>
                <w:szCs w:val="20"/>
              </w:rPr>
            </w:pPr>
            <w:sdt>
              <w:sdtPr>
                <w:rPr>
                  <w:rFonts w:cs="Arial"/>
                  <w:szCs w:val="20"/>
                </w:rPr>
                <w:id w:val="92291494"/>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Approve</w:t>
            </w:r>
          </w:p>
        </w:tc>
        <w:tc>
          <w:tcPr>
            <w:tcW w:w="1259" w:type="pct"/>
            <w:gridSpan w:val="3"/>
            <w:vAlign w:val="center"/>
          </w:tcPr>
          <w:p w14:paraId="6BE0FDE5" w14:textId="77777777" w:rsidR="00336EDF" w:rsidRPr="00BC3CAC" w:rsidRDefault="00A258C2" w:rsidP="004870CF">
            <w:pPr>
              <w:rPr>
                <w:rFonts w:cs="Arial"/>
                <w:szCs w:val="20"/>
              </w:rPr>
            </w:pPr>
            <w:sdt>
              <w:sdtPr>
                <w:rPr>
                  <w:rFonts w:cs="Arial"/>
                  <w:szCs w:val="20"/>
                </w:rPr>
                <w:id w:val="-92495108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Reject</w:t>
            </w:r>
          </w:p>
        </w:tc>
        <w:tc>
          <w:tcPr>
            <w:tcW w:w="1257" w:type="pct"/>
            <w:vAlign w:val="center"/>
          </w:tcPr>
          <w:p w14:paraId="317919CD" w14:textId="77777777" w:rsidR="00336EDF" w:rsidRPr="00BC3CAC" w:rsidRDefault="00A258C2" w:rsidP="004870CF">
            <w:pPr>
              <w:rPr>
                <w:rFonts w:cs="Arial"/>
                <w:szCs w:val="20"/>
              </w:rPr>
            </w:pPr>
            <w:sdt>
              <w:sdtPr>
                <w:rPr>
                  <w:rFonts w:cs="Arial"/>
                  <w:szCs w:val="20"/>
                </w:rPr>
                <w:id w:val="1974326579"/>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Defer</w:t>
            </w:r>
          </w:p>
        </w:tc>
      </w:tr>
      <w:tr w:rsidR="00FE593E" w:rsidRPr="00BC3CAC" w14:paraId="015B8036" w14:textId="77777777" w:rsidTr="004870CF">
        <w:trPr>
          <w:trHeight w:val="403"/>
        </w:trPr>
        <w:tc>
          <w:tcPr>
            <w:tcW w:w="1226" w:type="pct"/>
            <w:vMerge w:val="restart"/>
            <w:shd w:val="clear" w:color="auto" w:fill="B2ECFB" w:themeFill="accent5" w:themeFillTint="66"/>
            <w:vAlign w:val="center"/>
          </w:tcPr>
          <w:p w14:paraId="56D508BC" w14:textId="77777777" w:rsidR="00336EDF" w:rsidRDefault="00336EDF" w:rsidP="004870CF">
            <w:pPr>
              <w:jc w:val="right"/>
              <w:rPr>
                <w:rFonts w:cs="Arial"/>
                <w:szCs w:val="20"/>
              </w:rPr>
            </w:pPr>
            <w:r w:rsidRPr="006F3657">
              <w:rPr>
                <w:rFonts w:cs="Arial"/>
                <w:szCs w:val="20"/>
              </w:rPr>
              <w:t>Industry Consultation</w:t>
            </w:r>
            <w:r>
              <w:rPr>
                <w:rFonts w:cs="Arial"/>
                <w:szCs w:val="20"/>
              </w:rPr>
              <w:t>:</w:t>
            </w:r>
          </w:p>
        </w:tc>
        <w:tc>
          <w:tcPr>
            <w:tcW w:w="1888" w:type="pct"/>
            <w:gridSpan w:val="2"/>
            <w:vAlign w:val="center"/>
          </w:tcPr>
          <w:p w14:paraId="45BCFF5F" w14:textId="77777777" w:rsidR="00336EDF" w:rsidRPr="00BC3CAC" w:rsidRDefault="00A258C2" w:rsidP="004870CF">
            <w:pPr>
              <w:rPr>
                <w:rFonts w:cs="Arial"/>
              </w:rPr>
            </w:pPr>
            <w:sdt>
              <w:sdtPr>
                <w:rPr>
                  <w:rFonts w:cs="Arial"/>
                  <w:szCs w:val="20"/>
                </w:rPr>
                <w:id w:val="1199442173"/>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10 Working Days</w:t>
            </w:r>
          </w:p>
        </w:tc>
        <w:tc>
          <w:tcPr>
            <w:tcW w:w="1886" w:type="pct"/>
            <w:gridSpan w:val="3"/>
            <w:vAlign w:val="center"/>
          </w:tcPr>
          <w:p w14:paraId="7E9DA8A3" w14:textId="77777777" w:rsidR="00336EDF" w:rsidRPr="00BC3CAC" w:rsidRDefault="00A258C2" w:rsidP="004870CF">
            <w:pPr>
              <w:rPr>
                <w:rFonts w:cs="Arial"/>
              </w:rPr>
            </w:pPr>
            <w:sdt>
              <w:sdtPr>
                <w:rPr>
                  <w:rFonts w:cs="Arial"/>
                  <w:szCs w:val="20"/>
                </w:rPr>
                <w:id w:val="733365445"/>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15 Working Days</w:t>
            </w:r>
          </w:p>
        </w:tc>
      </w:tr>
      <w:tr w:rsidR="00FE593E" w:rsidRPr="00BC3CAC" w14:paraId="329BE98B" w14:textId="77777777" w:rsidTr="004870CF">
        <w:trPr>
          <w:trHeight w:val="403"/>
        </w:trPr>
        <w:tc>
          <w:tcPr>
            <w:tcW w:w="1226" w:type="pct"/>
            <w:vMerge/>
            <w:shd w:val="clear" w:color="auto" w:fill="B2ECFB" w:themeFill="accent5" w:themeFillTint="66"/>
            <w:vAlign w:val="center"/>
          </w:tcPr>
          <w:p w14:paraId="2E5248FF" w14:textId="77777777" w:rsidR="00336EDF" w:rsidRPr="006F3657" w:rsidRDefault="00336EDF" w:rsidP="004870CF">
            <w:pPr>
              <w:jc w:val="right"/>
              <w:rPr>
                <w:rFonts w:cs="Arial"/>
                <w:szCs w:val="20"/>
              </w:rPr>
            </w:pPr>
          </w:p>
        </w:tc>
        <w:tc>
          <w:tcPr>
            <w:tcW w:w="1888" w:type="pct"/>
            <w:gridSpan w:val="2"/>
            <w:vAlign w:val="center"/>
          </w:tcPr>
          <w:p w14:paraId="25C72D04" w14:textId="77777777" w:rsidR="00336EDF" w:rsidRPr="00BC3CAC" w:rsidRDefault="00A258C2" w:rsidP="004870CF">
            <w:pPr>
              <w:rPr>
                <w:rFonts w:cs="Arial"/>
              </w:rPr>
            </w:pPr>
            <w:sdt>
              <w:sdtPr>
                <w:rPr>
                  <w:rFonts w:cs="Arial"/>
                  <w:szCs w:val="20"/>
                </w:rPr>
                <w:id w:val="-194838644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20 Working Days</w:t>
            </w:r>
          </w:p>
        </w:tc>
        <w:tc>
          <w:tcPr>
            <w:tcW w:w="1886" w:type="pct"/>
            <w:gridSpan w:val="3"/>
            <w:vAlign w:val="center"/>
          </w:tcPr>
          <w:p w14:paraId="6516B147" w14:textId="77777777" w:rsidR="00336EDF" w:rsidRPr="00BC3CAC" w:rsidRDefault="00A258C2" w:rsidP="004870CF">
            <w:pPr>
              <w:rPr>
                <w:rFonts w:cs="Arial"/>
              </w:rPr>
            </w:pPr>
            <w:sdt>
              <w:sdtPr>
                <w:rPr>
                  <w:rFonts w:cs="Arial"/>
                  <w:szCs w:val="20"/>
                </w:rPr>
                <w:id w:val="-2068944347"/>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Other [Specify Here]</w:t>
            </w:r>
          </w:p>
        </w:tc>
      </w:tr>
      <w:tr w:rsidR="009340B8" w:rsidRPr="00BC3CAC" w14:paraId="7E60C775" w14:textId="77777777" w:rsidTr="004870CF">
        <w:trPr>
          <w:trHeight w:val="403"/>
        </w:trPr>
        <w:tc>
          <w:tcPr>
            <w:tcW w:w="1226" w:type="pct"/>
            <w:shd w:val="clear" w:color="auto" w:fill="B2ECFB" w:themeFill="accent5" w:themeFillTint="66"/>
            <w:vAlign w:val="center"/>
          </w:tcPr>
          <w:p w14:paraId="225B3524" w14:textId="77777777" w:rsidR="00336EDF" w:rsidRDefault="00336EDF" w:rsidP="004870CF">
            <w:pPr>
              <w:jc w:val="right"/>
              <w:rPr>
                <w:rFonts w:cs="Arial"/>
                <w:szCs w:val="20"/>
              </w:rPr>
            </w:pPr>
            <w:r w:rsidRPr="006F3657">
              <w:rPr>
                <w:rFonts w:cs="Arial"/>
                <w:szCs w:val="20"/>
              </w:rPr>
              <w:t>Date Issued</w:t>
            </w:r>
            <w:r>
              <w:rPr>
                <w:rFonts w:cs="Arial"/>
                <w:szCs w:val="20"/>
              </w:rPr>
              <w:t>:</w:t>
            </w:r>
          </w:p>
        </w:tc>
        <w:sdt>
          <w:sdtPr>
            <w:rPr>
              <w:rFonts w:cs="Arial"/>
            </w:rPr>
            <w:id w:val="-342008601"/>
            <w:placeholder>
              <w:docPart w:val="60799F7CBA8941F6933391729FA62E76"/>
            </w:placeholder>
            <w:showingPlcHdr/>
            <w:date>
              <w:dateFormat w:val="dd/MM/yyyy"/>
              <w:lid w:val="en-GB"/>
              <w:storeMappedDataAs w:val="dateTime"/>
              <w:calendar w:val="gregorian"/>
            </w:date>
          </w:sdtPr>
          <w:sdtEndPr/>
          <w:sdtContent>
            <w:tc>
              <w:tcPr>
                <w:tcW w:w="3774" w:type="pct"/>
                <w:gridSpan w:val="5"/>
                <w:vAlign w:val="center"/>
              </w:tcPr>
              <w:p w14:paraId="20127009" w14:textId="77777777" w:rsidR="00336EDF" w:rsidRDefault="00336EDF" w:rsidP="004870CF">
                <w:pPr>
                  <w:rPr>
                    <w:rFonts w:cs="Arial"/>
                  </w:rPr>
                </w:pPr>
                <w:r w:rsidRPr="0040334E">
                  <w:rPr>
                    <w:rStyle w:val="PlaceholderText"/>
                  </w:rPr>
                  <w:t>Click here to enter a date.</w:t>
                </w:r>
              </w:p>
            </w:tc>
          </w:sdtContent>
        </w:sdt>
      </w:tr>
      <w:tr w:rsidR="009340B8" w:rsidRPr="00BC3CAC" w14:paraId="3E96D033" w14:textId="77777777" w:rsidTr="004870CF">
        <w:trPr>
          <w:trHeight w:val="403"/>
        </w:trPr>
        <w:tc>
          <w:tcPr>
            <w:tcW w:w="1226" w:type="pct"/>
            <w:shd w:val="clear" w:color="auto" w:fill="B2ECFB" w:themeFill="accent5" w:themeFillTint="66"/>
            <w:vAlign w:val="center"/>
          </w:tcPr>
          <w:p w14:paraId="61D0CA90" w14:textId="77777777" w:rsidR="00336EDF" w:rsidRDefault="00336EDF" w:rsidP="004870CF">
            <w:pPr>
              <w:jc w:val="right"/>
              <w:rPr>
                <w:rFonts w:cs="Arial"/>
                <w:szCs w:val="20"/>
              </w:rPr>
            </w:pPr>
            <w:r w:rsidRPr="006F3657">
              <w:rPr>
                <w:rFonts w:cs="Arial"/>
                <w:szCs w:val="20"/>
              </w:rPr>
              <w:t>Comms Ref(s)</w:t>
            </w:r>
            <w:r>
              <w:rPr>
                <w:rFonts w:cs="Arial"/>
                <w:szCs w:val="20"/>
              </w:rPr>
              <w:t>:</w:t>
            </w:r>
          </w:p>
        </w:tc>
        <w:tc>
          <w:tcPr>
            <w:tcW w:w="3774" w:type="pct"/>
            <w:gridSpan w:val="5"/>
            <w:vAlign w:val="center"/>
          </w:tcPr>
          <w:p w14:paraId="21F7E848" w14:textId="77777777" w:rsidR="00336EDF" w:rsidRDefault="00336EDF" w:rsidP="004870CF">
            <w:pPr>
              <w:rPr>
                <w:rFonts w:cs="Arial"/>
              </w:rPr>
            </w:pPr>
          </w:p>
        </w:tc>
      </w:tr>
      <w:tr w:rsidR="009340B8" w:rsidRPr="00BC3CAC" w14:paraId="2713D45B" w14:textId="77777777" w:rsidTr="004870CF">
        <w:trPr>
          <w:trHeight w:val="403"/>
        </w:trPr>
        <w:tc>
          <w:tcPr>
            <w:tcW w:w="1226" w:type="pct"/>
            <w:shd w:val="clear" w:color="auto" w:fill="B2ECFB" w:themeFill="accent5" w:themeFillTint="66"/>
            <w:vAlign w:val="center"/>
          </w:tcPr>
          <w:p w14:paraId="3ABDF74A" w14:textId="77777777" w:rsidR="00336EDF" w:rsidRDefault="00336EDF" w:rsidP="004870CF">
            <w:pPr>
              <w:jc w:val="right"/>
              <w:rPr>
                <w:rFonts w:cs="Arial"/>
                <w:szCs w:val="20"/>
              </w:rPr>
            </w:pPr>
            <w:r w:rsidRPr="006F3657">
              <w:rPr>
                <w:rFonts w:cs="Arial"/>
                <w:szCs w:val="20"/>
              </w:rPr>
              <w:t>Number of Responses</w:t>
            </w:r>
            <w:r>
              <w:rPr>
                <w:rFonts w:cs="Arial"/>
                <w:szCs w:val="20"/>
              </w:rPr>
              <w:t>:</w:t>
            </w:r>
          </w:p>
        </w:tc>
        <w:tc>
          <w:tcPr>
            <w:tcW w:w="3774" w:type="pct"/>
            <w:gridSpan w:val="5"/>
            <w:vAlign w:val="center"/>
          </w:tcPr>
          <w:p w14:paraId="24C4A5A8" w14:textId="77777777" w:rsidR="00336EDF" w:rsidRDefault="00336EDF" w:rsidP="004870CF">
            <w:pPr>
              <w:rPr>
                <w:rFonts w:cs="Arial"/>
              </w:rPr>
            </w:pPr>
          </w:p>
        </w:tc>
      </w:tr>
      <w:tr w:rsidR="00FE593E" w:rsidRPr="00BC3CAC" w14:paraId="1DED9FDB" w14:textId="77777777" w:rsidTr="004870CF">
        <w:trPr>
          <w:trHeight w:val="403"/>
        </w:trPr>
        <w:tc>
          <w:tcPr>
            <w:tcW w:w="1226" w:type="pct"/>
            <w:vMerge w:val="restart"/>
            <w:shd w:val="clear" w:color="auto" w:fill="B2ECFB" w:themeFill="accent5" w:themeFillTint="66"/>
            <w:vAlign w:val="center"/>
          </w:tcPr>
          <w:p w14:paraId="3EC674FC" w14:textId="77777777" w:rsidR="00336EDF" w:rsidRDefault="00336EDF" w:rsidP="004870CF">
            <w:pPr>
              <w:jc w:val="right"/>
              <w:rPr>
                <w:rFonts w:cs="Arial"/>
                <w:szCs w:val="20"/>
              </w:rPr>
            </w:pPr>
            <w:r w:rsidRPr="006F3657">
              <w:rPr>
                <w:rFonts w:cs="Arial"/>
                <w:szCs w:val="20"/>
              </w:rPr>
              <w:t>Solution Voting</w:t>
            </w:r>
            <w:r>
              <w:rPr>
                <w:rFonts w:cs="Arial"/>
                <w:szCs w:val="20"/>
              </w:rPr>
              <w:t>:</w:t>
            </w:r>
          </w:p>
        </w:tc>
        <w:tc>
          <w:tcPr>
            <w:tcW w:w="2215" w:type="pct"/>
            <w:gridSpan w:val="3"/>
            <w:vAlign w:val="center"/>
          </w:tcPr>
          <w:p w14:paraId="5E82BDCA" w14:textId="77777777" w:rsidR="00336EDF" w:rsidRPr="00BC3CAC" w:rsidRDefault="00A258C2" w:rsidP="004870CF">
            <w:pPr>
              <w:rPr>
                <w:rFonts w:cs="Arial"/>
              </w:rPr>
            </w:pPr>
            <w:sdt>
              <w:sdtPr>
                <w:rPr>
                  <w:rFonts w:cs="Arial"/>
                  <w:szCs w:val="20"/>
                </w:rPr>
                <w:id w:val="1430934478"/>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Shipper</w:t>
            </w:r>
          </w:p>
        </w:tc>
        <w:sdt>
          <w:sdtPr>
            <w:rPr>
              <w:rFonts w:cs="Arial"/>
            </w:rPr>
            <w:alias w:val="Voting"/>
            <w:tag w:val="Voting"/>
            <w:id w:val="97363980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58B7CAD8" w14:textId="77777777" w:rsidR="00336EDF" w:rsidRDefault="00336EDF" w:rsidP="004870CF">
                <w:pPr>
                  <w:rPr>
                    <w:rFonts w:cs="Arial"/>
                  </w:rPr>
                </w:pPr>
                <w:r>
                  <w:rPr>
                    <w:rStyle w:val="PlaceholderText"/>
                  </w:rPr>
                  <w:t>Please select</w:t>
                </w:r>
                <w:r w:rsidRPr="0040334E">
                  <w:rPr>
                    <w:rStyle w:val="PlaceholderText"/>
                  </w:rPr>
                  <w:t>.</w:t>
                </w:r>
              </w:p>
            </w:tc>
          </w:sdtContent>
        </w:sdt>
      </w:tr>
      <w:tr w:rsidR="00FE593E" w:rsidRPr="00BC3CAC" w14:paraId="6C43537F" w14:textId="77777777" w:rsidTr="004870CF">
        <w:trPr>
          <w:trHeight w:val="403"/>
        </w:trPr>
        <w:tc>
          <w:tcPr>
            <w:tcW w:w="1226" w:type="pct"/>
            <w:vMerge/>
            <w:shd w:val="clear" w:color="auto" w:fill="B2ECFB" w:themeFill="accent5" w:themeFillTint="66"/>
            <w:vAlign w:val="center"/>
          </w:tcPr>
          <w:p w14:paraId="401A50CD" w14:textId="77777777" w:rsidR="00336EDF" w:rsidRPr="006F3657" w:rsidRDefault="00336EDF" w:rsidP="004870CF">
            <w:pPr>
              <w:jc w:val="right"/>
              <w:rPr>
                <w:rFonts w:cs="Arial"/>
                <w:szCs w:val="20"/>
              </w:rPr>
            </w:pPr>
          </w:p>
        </w:tc>
        <w:tc>
          <w:tcPr>
            <w:tcW w:w="2215" w:type="pct"/>
            <w:gridSpan w:val="3"/>
            <w:vAlign w:val="center"/>
          </w:tcPr>
          <w:p w14:paraId="4C9AA3CF" w14:textId="77777777" w:rsidR="00336EDF" w:rsidRPr="00BC3CAC" w:rsidRDefault="00A258C2" w:rsidP="004870CF">
            <w:pPr>
              <w:rPr>
                <w:rFonts w:cs="Arial"/>
              </w:rPr>
            </w:pPr>
            <w:sdt>
              <w:sdtPr>
                <w:rPr>
                  <w:rFonts w:cs="Arial"/>
                  <w:szCs w:val="20"/>
                </w:rPr>
                <w:id w:val="1356080623"/>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National Grid Transmission</w:t>
            </w:r>
          </w:p>
        </w:tc>
        <w:sdt>
          <w:sdtPr>
            <w:rPr>
              <w:rFonts w:cs="Arial"/>
            </w:rPr>
            <w:alias w:val="Voting"/>
            <w:tag w:val="Voting"/>
            <w:id w:val="495002450"/>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638B2625" w14:textId="77777777" w:rsidR="00336EDF" w:rsidRDefault="00336EDF" w:rsidP="004870CF">
                <w:pPr>
                  <w:rPr>
                    <w:rFonts w:cs="Arial"/>
                  </w:rPr>
                </w:pPr>
                <w:r>
                  <w:rPr>
                    <w:rStyle w:val="PlaceholderText"/>
                  </w:rPr>
                  <w:t>Please select</w:t>
                </w:r>
                <w:r w:rsidRPr="0040334E">
                  <w:rPr>
                    <w:rStyle w:val="PlaceholderText"/>
                  </w:rPr>
                  <w:t>.</w:t>
                </w:r>
              </w:p>
            </w:tc>
          </w:sdtContent>
        </w:sdt>
      </w:tr>
      <w:tr w:rsidR="00FE593E" w:rsidRPr="00BC3CAC" w14:paraId="7BFFC504" w14:textId="77777777" w:rsidTr="004870CF">
        <w:trPr>
          <w:trHeight w:val="403"/>
        </w:trPr>
        <w:tc>
          <w:tcPr>
            <w:tcW w:w="1226" w:type="pct"/>
            <w:vMerge/>
            <w:shd w:val="clear" w:color="auto" w:fill="B2ECFB" w:themeFill="accent5" w:themeFillTint="66"/>
            <w:vAlign w:val="center"/>
          </w:tcPr>
          <w:p w14:paraId="6DE72B37" w14:textId="77777777" w:rsidR="00336EDF" w:rsidRPr="006F3657" w:rsidRDefault="00336EDF" w:rsidP="004870CF">
            <w:pPr>
              <w:jc w:val="right"/>
              <w:rPr>
                <w:rFonts w:cs="Arial"/>
                <w:szCs w:val="20"/>
              </w:rPr>
            </w:pPr>
          </w:p>
        </w:tc>
        <w:tc>
          <w:tcPr>
            <w:tcW w:w="2215" w:type="pct"/>
            <w:gridSpan w:val="3"/>
            <w:vAlign w:val="center"/>
          </w:tcPr>
          <w:p w14:paraId="5871D564" w14:textId="77777777" w:rsidR="00336EDF" w:rsidRPr="00BC3CAC" w:rsidRDefault="00A258C2" w:rsidP="004870CF">
            <w:pPr>
              <w:rPr>
                <w:rFonts w:cs="Arial"/>
              </w:rPr>
            </w:pPr>
            <w:sdt>
              <w:sdtPr>
                <w:rPr>
                  <w:rFonts w:cs="Arial"/>
                  <w:szCs w:val="20"/>
                </w:rPr>
                <w:id w:val="-1545287321"/>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Distribution Network Operator</w:t>
            </w:r>
          </w:p>
        </w:tc>
        <w:sdt>
          <w:sdtPr>
            <w:rPr>
              <w:rFonts w:cs="Arial"/>
            </w:rPr>
            <w:alias w:val="Voting"/>
            <w:tag w:val="Voting"/>
            <w:id w:val="436720914"/>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22143346" w14:textId="77777777" w:rsidR="00336EDF" w:rsidRDefault="00336EDF" w:rsidP="004870CF">
                <w:pPr>
                  <w:rPr>
                    <w:rFonts w:cs="Arial"/>
                  </w:rPr>
                </w:pPr>
                <w:r>
                  <w:rPr>
                    <w:rStyle w:val="PlaceholderText"/>
                  </w:rPr>
                  <w:t>Please select</w:t>
                </w:r>
                <w:r w:rsidRPr="0040334E">
                  <w:rPr>
                    <w:rStyle w:val="PlaceholderText"/>
                  </w:rPr>
                  <w:t>.</w:t>
                </w:r>
              </w:p>
            </w:tc>
          </w:sdtContent>
        </w:sdt>
      </w:tr>
      <w:tr w:rsidR="00FE593E" w:rsidRPr="00BC3CAC" w14:paraId="66516E91" w14:textId="77777777" w:rsidTr="004870CF">
        <w:trPr>
          <w:trHeight w:val="403"/>
        </w:trPr>
        <w:tc>
          <w:tcPr>
            <w:tcW w:w="1226" w:type="pct"/>
            <w:vMerge/>
            <w:shd w:val="clear" w:color="auto" w:fill="B2ECFB" w:themeFill="accent5" w:themeFillTint="66"/>
            <w:vAlign w:val="center"/>
          </w:tcPr>
          <w:p w14:paraId="1E361A53" w14:textId="77777777" w:rsidR="00336EDF" w:rsidRPr="006F3657" w:rsidRDefault="00336EDF" w:rsidP="004870CF">
            <w:pPr>
              <w:jc w:val="right"/>
              <w:rPr>
                <w:rFonts w:cs="Arial"/>
                <w:szCs w:val="20"/>
              </w:rPr>
            </w:pPr>
          </w:p>
        </w:tc>
        <w:tc>
          <w:tcPr>
            <w:tcW w:w="2215" w:type="pct"/>
            <w:gridSpan w:val="3"/>
            <w:vAlign w:val="center"/>
          </w:tcPr>
          <w:p w14:paraId="1C9C9CF9" w14:textId="77777777" w:rsidR="00336EDF" w:rsidRPr="00BC3CAC" w:rsidRDefault="00A258C2" w:rsidP="004870CF">
            <w:pPr>
              <w:rPr>
                <w:rFonts w:cs="Arial"/>
              </w:rPr>
            </w:pPr>
            <w:sdt>
              <w:sdtPr>
                <w:rPr>
                  <w:rFonts w:cs="Arial"/>
                  <w:szCs w:val="20"/>
                </w:rPr>
                <w:id w:val="-679510400"/>
                <w14:checkbox>
                  <w14:checked w14:val="0"/>
                  <w14:checkedState w14:val="2612" w14:font="MS Gothic"/>
                  <w14:uncheckedState w14:val="2610" w14:font="MS Gothic"/>
                </w14:checkbox>
              </w:sdtPr>
              <w:sdtEndPr/>
              <w:sdtContent>
                <w:r w:rsidR="00336EDF">
                  <w:rPr>
                    <w:rFonts w:ascii="MS Gothic" w:eastAsia="MS Gothic" w:hAnsi="MS Gothic" w:cs="Arial" w:hint="eastAsia"/>
                    <w:szCs w:val="20"/>
                  </w:rPr>
                  <w:t>☐</w:t>
                </w:r>
              </w:sdtContent>
            </w:sdt>
            <w:r w:rsidR="00336EDF">
              <w:rPr>
                <w:rFonts w:cs="Arial"/>
                <w:szCs w:val="20"/>
              </w:rPr>
              <w:t xml:space="preserve"> IGT</w:t>
            </w:r>
          </w:p>
        </w:tc>
        <w:sdt>
          <w:sdtPr>
            <w:rPr>
              <w:rFonts w:cs="Arial"/>
            </w:rPr>
            <w:alias w:val="Voting"/>
            <w:tag w:val="Voting"/>
            <w:id w:val="-771619236"/>
            <w:showingPlcHdr/>
            <w:comboBox>
              <w:listItem w:displayText="Approve" w:value="Approve"/>
              <w:listItem w:displayText="Reject" w:value="Reject"/>
              <w:listItem w:displayText="N/A" w:value="N/A"/>
              <w:listItem w:displayText="Abstain" w:value="Abstain"/>
            </w:comboBox>
          </w:sdtPr>
          <w:sdtEndPr/>
          <w:sdtContent>
            <w:tc>
              <w:tcPr>
                <w:tcW w:w="1559" w:type="pct"/>
                <w:gridSpan w:val="2"/>
                <w:vAlign w:val="center"/>
              </w:tcPr>
              <w:p w14:paraId="3F3EC67D" w14:textId="77777777" w:rsidR="00336EDF" w:rsidRDefault="00336EDF" w:rsidP="004870CF">
                <w:pPr>
                  <w:rPr>
                    <w:rFonts w:cs="Arial"/>
                  </w:rPr>
                </w:pPr>
                <w:r>
                  <w:rPr>
                    <w:rStyle w:val="PlaceholderText"/>
                  </w:rPr>
                  <w:t>Please select</w:t>
                </w:r>
                <w:r w:rsidRPr="0040334E">
                  <w:rPr>
                    <w:rStyle w:val="PlaceholderText"/>
                  </w:rPr>
                  <w:t>.</w:t>
                </w:r>
              </w:p>
            </w:tc>
          </w:sdtContent>
        </w:sdt>
      </w:tr>
      <w:tr w:rsidR="009340B8" w:rsidRPr="00BC3CAC" w14:paraId="23C853E3" w14:textId="77777777" w:rsidTr="004870CF">
        <w:trPr>
          <w:trHeight w:val="403"/>
        </w:trPr>
        <w:tc>
          <w:tcPr>
            <w:tcW w:w="1226" w:type="pct"/>
            <w:shd w:val="clear" w:color="auto" w:fill="B2ECFB" w:themeFill="accent5" w:themeFillTint="66"/>
            <w:vAlign w:val="center"/>
          </w:tcPr>
          <w:p w14:paraId="5D0BA39D" w14:textId="77777777" w:rsidR="00336EDF" w:rsidRDefault="00336EDF" w:rsidP="004870CF">
            <w:pPr>
              <w:jc w:val="right"/>
              <w:rPr>
                <w:rFonts w:cs="Arial"/>
                <w:szCs w:val="20"/>
              </w:rPr>
            </w:pPr>
            <w:r w:rsidRPr="006F3657">
              <w:rPr>
                <w:rFonts w:cs="Arial"/>
                <w:szCs w:val="20"/>
              </w:rPr>
              <w:t>Meeting Date</w:t>
            </w:r>
            <w:r>
              <w:rPr>
                <w:rFonts w:cs="Arial"/>
                <w:szCs w:val="20"/>
              </w:rPr>
              <w:t>:</w:t>
            </w:r>
          </w:p>
        </w:tc>
        <w:sdt>
          <w:sdtPr>
            <w:rPr>
              <w:rFonts w:cs="Arial"/>
            </w:rPr>
            <w:id w:val="626280683"/>
            <w:showingPlcHdr/>
            <w:date>
              <w:dateFormat w:val="dd/MM/yyyy"/>
              <w:lid w:val="en-GB"/>
              <w:storeMappedDataAs w:val="dateTime"/>
              <w:calendar w:val="gregorian"/>
            </w:date>
          </w:sdtPr>
          <w:sdtEndPr/>
          <w:sdtContent>
            <w:tc>
              <w:tcPr>
                <w:tcW w:w="3774" w:type="pct"/>
                <w:gridSpan w:val="5"/>
                <w:vAlign w:val="center"/>
              </w:tcPr>
              <w:p w14:paraId="2290B04E" w14:textId="77777777" w:rsidR="00336EDF" w:rsidRDefault="00336EDF" w:rsidP="004870CF">
                <w:pPr>
                  <w:rPr>
                    <w:rFonts w:cs="Arial"/>
                  </w:rPr>
                </w:pPr>
                <w:r w:rsidRPr="0040334E">
                  <w:rPr>
                    <w:rStyle w:val="PlaceholderText"/>
                  </w:rPr>
                  <w:t>Click here to enter a date.</w:t>
                </w:r>
              </w:p>
            </w:tc>
          </w:sdtContent>
        </w:sdt>
      </w:tr>
      <w:tr w:rsidR="009340B8" w:rsidRPr="00BC3CAC" w14:paraId="624DAEDD" w14:textId="77777777" w:rsidTr="004870CF">
        <w:trPr>
          <w:trHeight w:val="403"/>
        </w:trPr>
        <w:tc>
          <w:tcPr>
            <w:tcW w:w="1226" w:type="pct"/>
            <w:shd w:val="clear" w:color="auto" w:fill="B2ECFB" w:themeFill="accent5" w:themeFillTint="66"/>
            <w:vAlign w:val="center"/>
          </w:tcPr>
          <w:p w14:paraId="5747041B" w14:textId="77777777" w:rsidR="00336EDF" w:rsidRDefault="00336EDF" w:rsidP="004870CF">
            <w:pPr>
              <w:jc w:val="right"/>
              <w:rPr>
                <w:rFonts w:cs="Arial"/>
                <w:szCs w:val="20"/>
              </w:rPr>
            </w:pPr>
            <w:r w:rsidRPr="006F3657">
              <w:rPr>
                <w:rFonts w:cs="Arial"/>
                <w:szCs w:val="20"/>
              </w:rPr>
              <w:t>Release Date</w:t>
            </w:r>
            <w:r>
              <w:rPr>
                <w:rFonts w:cs="Arial"/>
                <w:szCs w:val="20"/>
              </w:rPr>
              <w:t>:</w:t>
            </w:r>
          </w:p>
        </w:tc>
        <w:tc>
          <w:tcPr>
            <w:tcW w:w="3774" w:type="pct"/>
            <w:gridSpan w:val="5"/>
            <w:vAlign w:val="center"/>
          </w:tcPr>
          <w:p w14:paraId="5A755513" w14:textId="77777777" w:rsidR="00336EDF" w:rsidRDefault="00336EDF" w:rsidP="004870CF">
            <w:pPr>
              <w:rPr>
                <w:rFonts w:cs="Arial"/>
              </w:rPr>
            </w:pPr>
            <w:r w:rsidRPr="006F3657">
              <w:rPr>
                <w:rFonts w:cs="Arial"/>
              </w:rPr>
              <w:t>Release</w:t>
            </w:r>
            <w:r>
              <w:rPr>
                <w:rFonts w:cs="Arial"/>
              </w:rPr>
              <w:t>:</w:t>
            </w:r>
            <w:r w:rsidRPr="006F3657">
              <w:rPr>
                <w:rFonts w:cs="Arial"/>
              </w:rPr>
              <w:t xml:space="preserve"> Feb / Jun / Nov XX or Adhoc DD/MM/YYYY or NA</w:t>
            </w:r>
          </w:p>
        </w:tc>
      </w:tr>
    </w:tbl>
    <w:p w14:paraId="51FE3019" w14:textId="77777777" w:rsidR="00336EDF" w:rsidRDefault="00336EDF" w:rsidP="00407C41"/>
    <w:p w14:paraId="6A85B383" w14:textId="77777777" w:rsidR="00601982" w:rsidRDefault="00601982" w:rsidP="00407C41"/>
    <w:p w14:paraId="1DC422F0" w14:textId="05ECDA77" w:rsidR="00407C41" w:rsidRDefault="00407C41" w:rsidP="00407C41">
      <w:r w:rsidRPr="00407C41">
        <w:t xml:space="preserve">Please send the completed </w:t>
      </w:r>
      <w:r>
        <w:t>representation response to</w:t>
      </w:r>
      <w:r w:rsidRPr="00407C41">
        <w:t xml:space="preserve"> </w:t>
      </w:r>
      <w:hyperlink r:id="rId25" w:history="1">
        <w:r w:rsidRPr="0040334E">
          <w:rPr>
            <w:rStyle w:val="Hyperlink"/>
          </w:rPr>
          <w:t>uklink@xoserve.com</w:t>
        </w:r>
      </w:hyperlink>
      <w:r>
        <w:t xml:space="preserve"> </w:t>
      </w:r>
    </w:p>
    <w:p w14:paraId="18A04FFC" w14:textId="77777777" w:rsidR="00407C41" w:rsidRDefault="00407C41" w:rsidP="00407C41"/>
    <w:p w14:paraId="300824D6" w14:textId="77777777" w:rsidR="005A2C24" w:rsidRDefault="005A2C24" w:rsidP="005A2C24">
      <w:pPr>
        <w:pStyle w:val="Title"/>
      </w:pPr>
      <w:r>
        <w:t>Version Control</w:t>
      </w:r>
    </w:p>
    <w:p w14:paraId="4379E49B" w14:textId="77777777" w:rsidR="005A2C24" w:rsidRDefault="005A2C24" w:rsidP="005A2C24">
      <w:pPr>
        <w:pStyle w:val="Heading1"/>
      </w:pPr>
      <w:r>
        <w:t>Document</w:t>
      </w:r>
    </w:p>
    <w:tbl>
      <w:tblPr>
        <w:tblStyle w:val="TableGrid"/>
        <w:tblW w:w="5000" w:type="pct"/>
        <w:tblLayout w:type="fixed"/>
        <w:tblLook w:val="04A0" w:firstRow="1" w:lastRow="0" w:firstColumn="1" w:lastColumn="0" w:noHBand="0" w:noVBand="1"/>
      </w:tblPr>
      <w:tblGrid>
        <w:gridCol w:w="1246"/>
        <w:gridCol w:w="1602"/>
        <w:gridCol w:w="1604"/>
        <w:gridCol w:w="1926"/>
        <w:gridCol w:w="4078"/>
      </w:tblGrid>
      <w:tr w:rsidR="005A2C24" w:rsidRPr="006C66CA" w14:paraId="51A3B610" w14:textId="77777777" w:rsidTr="004870CF">
        <w:trPr>
          <w:trHeight w:val="403"/>
        </w:trPr>
        <w:tc>
          <w:tcPr>
            <w:tcW w:w="596" w:type="pct"/>
            <w:shd w:val="clear" w:color="auto" w:fill="B2ECFB" w:themeFill="accent5" w:themeFillTint="66"/>
            <w:vAlign w:val="center"/>
          </w:tcPr>
          <w:p w14:paraId="3643F75C" w14:textId="77777777" w:rsidR="005A2C24" w:rsidRPr="006C66CA" w:rsidRDefault="005A2C24" w:rsidP="004870CF">
            <w:pPr>
              <w:rPr>
                <w:rFonts w:cs="Arial"/>
                <w:szCs w:val="20"/>
              </w:rPr>
            </w:pPr>
            <w:r>
              <w:rPr>
                <w:rFonts w:cs="Arial"/>
                <w:szCs w:val="20"/>
              </w:rPr>
              <w:t>Version</w:t>
            </w:r>
          </w:p>
        </w:tc>
        <w:tc>
          <w:tcPr>
            <w:tcW w:w="766" w:type="pct"/>
            <w:shd w:val="clear" w:color="auto" w:fill="B2ECFB" w:themeFill="accent5" w:themeFillTint="66"/>
            <w:vAlign w:val="center"/>
          </w:tcPr>
          <w:p w14:paraId="68755139" w14:textId="77777777" w:rsidR="005A2C24" w:rsidRPr="006C66CA" w:rsidRDefault="005A2C24" w:rsidP="004870CF">
            <w:pPr>
              <w:rPr>
                <w:rFonts w:cs="Arial"/>
                <w:szCs w:val="20"/>
              </w:rPr>
            </w:pPr>
            <w:r>
              <w:rPr>
                <w:rFonts w:cs="Arial"/>
                <w:szCs w:val="20"/>
              </w:rPr>
              <w:t>Status</w:t>
            </w:r>
          </w:p>
        </w:tc>
        <w:tc>
          <w:tcPr>
            <w:tcW w:w="767" w:type="pct"/>
            <w:shd w:val="clear" w:color="auto" w:fill="B2ECFB" w:themeFill="accent5" w:themeFillTint="66"/>
            <w:vAlign w:val="center"/>
          </w:tcPr>
          <w:p w14:paraId="77B9D883" w14:textId="77777777" w:rsidR="005A2C24" w:rsidRPr="006C66CA" w:rsidRDefault="005A2C24" w:rsidP="004870CF">
            <w:pPr>
              <w:rPr>
                <w:rFonts w:cs="Arial"/>
                <w:szCs w:val="20"/>
              </w:rPr>
            </w:pPr>
            <w:r>
              <w:rPr>
                <w:rFonts w:cs="Arial"/>
                <w:szCs w:val="20"/>
              </w:rPr>
              <w:t>Date</w:t>
            </w:r>
          </w:p>
        </w:tc>
        <w:tc>
          <w:tcPr>
            <w:tcW w:w="921" w:type="pct"/>
            <w:shd w:val="clear" w:color="auto" w:fill="B2ECFB" w:themeFill="accent5" w:themeFillTint="66"/>
            <w:vAlign w:val="center"/>
          </w:tcPr>
          <w:p w14:paraId="2FB40D81" w14:textId="77777777" w:rsidR="005A2C24" w:rsidRPr="006C66CA" w:rsidRDefault="005A2C24" w:rsidP="004870CF">
            <w:pPr>
              <w:rPr>
                <w:rFonts w:cs="Arial"/>
                <w:szCs w:val="20"/>
              </w:rPr>
            </w:pPr>
            <w:r w:rsidRPr="0051349C">
              <w:rPr>
                <w:rFonts w:cs="Arial"/>
                <w:szCs w:val="20"/>
              </w:rPr>
              <w:t>Author(s)</w:t>
            </w:r>
          </w:p>
        </w:tc>
        <w:tc>
          <w:tcPr>
            <w:tcW w:w="1950" w:type="pct"/>
            <w:shd w:val="clear" w:color="auto" w:fill="B2ECFB" w:themeFill="accent5" w:themeFillTint="66"/>
            <w:vAlign w:val="center"/>
          </w:tcPr>
          <w:p w14:paraId="2976E7B4" w14:textId="77777777" w:rsidR="005A2C24" w:rsidRPr="006C66CA" w:rsidRDefault="005A2C24" w:rsidP="004870CF">
            <w:pPr>
              <w:rPr>
                <w:rFonts w:cs="Arial"/>
                <w:szCs w:val="20"/>
              </w:rPr>
            </w:pPr>
            <w:r>
              <w:t>Remarks</w:t>
            </w:r>
          </w:p>
        </w:tc>
      </w:tr>
      <w:tr w:rsidR="005A2C24" w:rsidRPr="00470388" w14:paraId="0E783C12" w14:textId="77777777" w:rsidTr="004870CF">
        <w:trPr>
          <w:trHeight w:val="403"/>
        </w:trPr>
        <w:tc>
          <w:tcPr>
            <w:tcW w:w="596" w:type="pct"/>
            <w:shd w:val="clear" w:color="auto" w:fill="auto"/>
            <w:vAlign w:val="center"/>
          </w:tcPr>
          <w:p w14:paraId="108C5D35" w14:textId="77777777" w:rsidR="005A2C24" w:rsidRPr="00470388" w:rsidRDefault="005A2C24" w:rsidP="004870CF">
            <w:pPr>
              <w:rPr>
                <w:rFonts w:cs="Arial"/>
                <w:szCs w:val="20"/>
              </w:rPr>
            </w:pPr>
          </w:p>
        </w:tc>
        <w:tc>
          <w:tcPr>
            <w:tcW w:w="766" w:type="pct"/>
            <w:shd w:val="clear" w:color="auto" w:fill="auto"/>
            <w:vAlign w:val="center"/>
          </w:tcPr>
          <w:p w14:paraId="73E0621D" w14:textId="77777777" w:rsidR="005A2C24" w:rsidRPr="00470388" w:rsidRDefault="005A2C24" w:rsidP="004870CF">
            <w:pPr>
              <w:rPr>
                <w:rFonts w:cs="Arial"/>
                <w:szCs w:val="20"/>
              </w:rPr>
            </w:pPr>
          </w:p>
        </w:tc>
        <w:tc>
          <w:tcPr>
            <w:tcW w:w="767" w:type="pct"/>
            <w:shd w:val="clear" w:color="auto" w:fill="auto"/>
            <w:vAlign w:val="center"/>
          </w:tcPr>
          <w:p w14:paraId="0220E4A8" w14:textId="77777777" w:rsidR="005A2C24" w:rsidRPr="00470388" w:rsidRDefault="005A2C24" w:rsidP="004870CF">
            <w:pPr>
              <w:rPr>
                <w:rFonts w:cs="Arial"/>
                <w:szCs w:val="20"/>
              </w:rPr>
            </w:pPr>
          </w:p>
        </w:tc>
        <w:tc>
          <w:tcPr>
            <w:tcW w:w="921" w:type="pct"/>
            <w:shd w:val="clear" w:color="auto" w:fill="auto"/>
            <w:vAlign w:val="center"/>
          </w:tcPr>
          <w:p w14:paraId="42F0A6B8" w14:textId="77777777" w:rsidR="005A2C24" w:rsidRPr="00470388" w:rsidRDefault="005A2C24" w:rsidP="004870CF">
            <w:pPr>
              <w:rPr>
                <w:rFonts w:cs="Arial"/>
                <w:szCs w:val="20"/>
              </w:rPr>
            </w:pPr>
          </w:p>
        </w:tc>
        <w:tc>
          <w:tcPr>
            <w:tcW w:w="1950" w:type="pct"/>
            <w:shd w:val="clear" w:color="auto" w:fill="auto"/>
            <w:vAlign w:val="center"/>
          </w:tcPr>
          <w:p w14:paraId="2538C8B3" w14:textId="77777777" w:rsidR="005A2C24" w:rsidRPr="00470388" w:rsidRDefault="005A2C24" w:rsidP="004870CF">
            <w:pPr>
              <w:rPr>
                <w:rFonts w:cs="Arial"/>
                <w:szCs w:val="20"/>
              </w:rPr>
            </w:pPr>
          </w:p>
        </w:tc>
      </w:tr>
    </w:tbl>
    <w:p w14:paraId="1DC4240A" w14:textId="77777777" w:rsidR="0051349C" w:rsidRDefault="0051349C" w:rsidP="0051349C"/>
    <w:p w14:paraId="1DC4240B" w14:textId="19810E70" w:rsidR="00345AC5" w:rsidRDefault="00345AC5"/>
    <w:sectPr w:rsidR="00345AC5" w:rsidSect="00C0069A">
      <w:headerReference w:type="default" r:id="rId26"/>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036B" w14:textId="77777777" w:rsidR="00E23DDC" w:rsidRDefault="00E23DDC" w:rsidP="00324744">
      <w:pPr>
        <w:spacing w:after="0" w:line="240" w:lineRule="auto"/>
      </w:pPr>
      <w:r>
        <w:separator/>
      </w:r>
    </w:p>
  </w:endnote>
  <w:endnote w:type="continuationSeparator" w:id="0">
    <w:p w14:paraId="5CDED795" w14:textId="77777777" w:rsidR="00E23DDC" w:rsidRDefault="00E23DDC" w:rsidP="00324744">
      <w:pPr>
        <w:spacing w:after="0" w:line="240" w:lineRule="auto"/>
      </w:pPr>
      <w:r>
        <w:continuationSeparator/>
      </w:r>
    </w:p>
  </w:endnote>
  <w:endnote w:type="continuationNotice" w:id="1">
    <w:p w14:paraId="07D7C997" w14:textId="77777777" w:rsidR="00E23DDC" w:rsidRDefault="00E2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601B29A0" w:rsidR="00046BA6" w:rsidRDefault="00FE013C">
    <w:pPr>
      <w:pStyle w:val="Footer"/>
    </w:pPr>
    <w:r>
      <w:t>v1.0</w:t>
    </w:r>
  </w:p>
  <w:p w14:paraId="3803F90D" w14:textId="4540EFE1" w:rsidR="001167F3" w:rsidRDefault="001167F3">
    <w:pPr>
      <w:pStyle w:val="Footer"/>
    </w:pPr>
  </w:p>
  <w:p w14:paraId="4EA0ECEE" w14:textId="2A0B9966" w:rsidR="00505C3B" w:rsidRPr="00505C3B" w:rsidRDefault="00505C3B">
    <w:pPr>
      <w:pStyle w:val="Footer"/>
      <w:rPr>
        <w:rFonts w:ascii="Calibri" w:hAnsi="Calibri" w:cs="Calibri"/>
      </w:rPr>
    </w:pPr>
    <w:r>
      <w:t>*</w:t>
    </w:r>
    <w:r w:rsidRPr="00133A3F">
      <w:rPr>
        <w:sz w:val="20"/>
      </w:rPr>
      <w:t>Assumed impacted parties of the proposed change, all parties are encouraged to review</w:t>
    </w:r>
    <w:r>
      <w:rPr>
        <w:noProof/>
      </w:rPr>
      <mc:AlternateContent>
        <mc:Choice Requires="wps">
          <w:drawing>
            <wp:anchor distT="0" distB="0" distL="114300" distR="114300" simplePos="0" relativeHeight="251658241" behindDoc="0" locked="0" layoutInCell="1" allowOverlap="1" wp14:anchorId="1DC4241A" wp14:editId="53F38804">
              <wp:simplePos x="0" y="0"/>
              <wp:positionH relativeFrom="column">
                <wp:posOffset>-609600</wp:posOffset>
              </wp:positionH>
              <wp:positionV relativeFrom="paragraph">
                <wp:posOffset>331470</wp:posOffset>
              </wp:positionV>
              <wp:extent cx="800100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800100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B5ABA" id="Rectangle 2" o:spid="_x0000_s1026" style="position:absolute;margin-left:-48pt;margin-top:26.1pt;width:630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" fillcolor="#40d1f5 [3208]"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0229B" w14:textId="77777777" w:rsidR="00E23DDC" w:rsidRDefault="00E23DDC" w:rsidP="00324744">
      <w:pPr>
        <w:spacing w:after="0" w:line="240" w:lineRule="auto"/>
      </w:pPr>
      <w:r>
        <w:separator/>
      </w:r>
    </w:p>
  </w:footnote>
  <w:footnote w:type="continuationSeparator" w:id="0">
    <w:p w14:paraId="59499FED" w14:textId="77777777" w:rsidR="00E23DDC" w:rsidRDefault="00E23DDC" w:rsidP="00324744">
      <w:pPr>
        <w:spacing w:after="0" w:line="240" w:lineRule="auto"/>
      </w:pPr>
      <w:r>
        <w:continuationSeparator/>
      </w:r>
    </w:p>
  </w:footnote>
  <w:footnote w:type="continuationNotice" w:id="1">
    <w:p w14:paraId="40D27C93" w14:textId="77777777" w:rsidR="00E23DDC" w:rsidRDefault="00E2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5FBB547A" w:rsidR="00046BA6" w:rsidRDefault="00DC6981">
    <w:pPr>
      <w:pStyle w:val="Header"/>
    </w:pPr>
    <w:r>
      <w:rPr>
        <w:noProof/>
      </w:rPr>
      <w:drawing>
        <wp:anchor distT="0" distB="0" distL="114300" distR="114300" simplePos="0" relativeHeight="251658242" behindDoc="0" locked="0" layoutInCell="1" allowOverlap="1" wp14:anchorId="1DC42416" wp14:editId="34601F40">
          <wp:simplePos x="0" y="0"/>
          <wp:positionH relativeFrom="column">
            <wp:posOffset>4791075</wp:posOffset>
          </wp:positionH>
          <wp:positionV relativeFrom="paragraph">
            <wp:posOffset>-184785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sidR="00FB16AC">
      <w:rPr>
        <w:noProof/>
      </w:rPr>
      <mc:AlternateContent>
        <mc:Choice Requires="wps">
          <w:drawing>
            <wp:anchor distT="0" distB="0" distL="114300" distR="114300" simplePos="0" relativeHeight="251658240" behindDoc="0" locked="0" layoutInCell="1" allowOverlap="1" wp14:anchorId="1DC42418" wp14:editId="3828C860">
              <wp:simplePos x="0" y="0"/>
              <wp:positionH relativeFrom="column">
                <wp:posOffset>-914400</wp:posOffset>
              </wp:positionH>
              <wp:positionV relativeFrom="paragraph">
                <wp:posOffset>-487680</wp:posOffset>
              </wp:positionV>
              <wp:extent cx="8001000" cy="266700"/>
              <wp:effectExtent l="0" t="0" r="0" b="0"/>
              <wp:wrapNone/>
              <wp:docPr id="1" name="Rectangle 1"/>
              <wp:cNvGraphicFramePr/>
              <a:graphic xmlns:a="http://schemas.openxmlformats.org/drawingml/2006/main">
                <a:graphicData uri="http://schemas.microsoft.com/office/word/2010/wordprocessingShape">
                  <wps:wsp>
                    <wps:cNvSpPr/>
                    <wps:spPr>
                      <a:xfrm>
                        <a:off x="0" y="0"/>
                        <a:ext cx="8001000" cy="2667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A8FF0" id="Rectangle 1" o:spid="_x0000_s1026" style="position:absolute;margin-left:-1in;margin-top:-38.4pt;width:630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D6C"/>
    <w:multiLevelType w:val="hybridMultilevel"/>
    <w:tmpl w:val="8C9A7308"/>
    <w:lvl w:ilvl="0" w:tplc="8C3665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C74341"/>
    <w:multiLevelType w:val="hybridMultilevel"/>
    <w:tmpl w:val="B9D0093E"/>
    <w:lvl w:ilvl="0" w:tplc="0D2C8B62">
      <w:start w:val="1"/>
      <w:numFmt w:val="bullet"/>
      <w:lvlText w:val=""/>
      <w:lvlJc w:val="left"/>
      <w:pPr>
        <w:tabs>
          <w:tab w:val="num" w:pos="720"/>
        </w:tabs>
        <w:ind w:left="720" w:hanging="360"/>
      </w:pPr>
      <w:rPr>
        <w:rFonts w:ascii="Symbol" w:hAnsi="Symbol" w:hint="default"/>
      </w:rPr>
    </w:lvl>
    <w:lvl w:ilvl="1" w:tplc="AF943A74">
      <w:numFmt w:val="bullet"/>
      <w:lvlText w:val=""/>
      <w:lvlJc w:val="left"/>
      <w:pPr>
        <w:tabs>
          <w:tab w:val="num" w:pos="1440"/>
        </w:tabs>
        <w:ind w:left="1440" w:hanging="360"/>
      </w:pPr>
      <w:rPr>
        <w:rFonts w:ascii="Symbol" w:hAnsi="Symbol" w:hint="default"/>
      </w:rPr>
    </w:lvl>
    <w:lvl w:ilvl="2" w:tplc="F920D6D4" w:tentative="1">
      <w:start w:val="1"/>
      <w:numFmt w:val="bullet"/>
      <w:lvlText w:val=""/>
      <w:lvlJc w:val="left"/>
      <w:pPr>
        <w:tabs>
          <w:tab w:val="num" w:pos="2160"/>
        </w:tabs>
        <w:ind w:left="2160" w:hanging="360"/>
      </w:pPr>
      <w:rPr>
        <w:rFonts w:ascii="Symbol" w:hAnsi="Symbol" w:hint="default"/>
      </w:rPr>
    </w:lvl>
    <w:lvl w:ilvl="3" w:tplc="3BA0E8C8" w:tentative="1">
      <w:start w:val="1"/>
      <w:numFmt w:val="bullet"/>
      <w:lvlText w:val=""/>
      <w:lvlJc w:val="left"/>
      <w:pPr>
        <w:tabs>
          <w:tab w:val="num" w:pos="2880"/>
        </w:tabs>
        <w:ind w:left="2880" w:hanging="360"/>
      </w:pPr>
      <w:rPr>
        <w:rFonts w:ascii="Symbol" w:hAnsi="Symbol" w:hint="default"/>
      </w:rPr>
    </w:lvl>
    <w:lvl w:ilvl="4" w:tplc="E6806D96" w:tentative="1">
      <w:start w:val="1"/>
      <w:numFmt w:val="bullet"/>
      <w:lvlText w:val=""/>
      <w:lvlJc w:val="left"/>
      <w:pPr>
        <w:tabs>
          <w:tab w:val="num" w:pos="3600"/>
        </w:tabs>
        <w:ind w:left="3600" w:hanging="360"/>
      </w:pPr>
      <w:rPr>
        <w:rFonts w:ascii="Symbol" w:hAnsi="Symbol" w:hint="default"/>
      </w:rPr>
    </w:lvl>
    <w:lvl w:ilvl="5" w:tplc="AE1AB032" w:tentative="1">
      <w:start w:val="1"/>
      <w:numFmt w:val="bullet"/>
      <w:lvlText w:val=""/>
      <w:lvlJc w:val="left"/>
      <w:pPr>
        <w:tabs>
          <w:tab w:val="num" w:pos="4320"/>
        </w:tabs>
        <w:ind w:left="4320" w:hanging="360"/>
      </w:pPr>
      <w:rPr>
        <w:rFonts w:ascii="Symbol" w:hAnsi="Symbol" w:hint="default"/>
      </w:rPr>
    </w:lvl>
    <w:lvl w:ilvl="6" w:tplc="1B7A56D8" w:tentative="1">
      <w:start w:val="1"/>
      <w:numFmt w:val="bullet"/>
      <w:lvlText w:val=""/>
      <w:lvlJc w:val="left"/>
      <w:pPr>
        <w:tabs>
          <w:tab w:val="num" w:pos="5040"/>
        </w:tabs>
        <w:ind w:left="5040" w:hanging="360"/>
      </w:pPr>
      <w:rPr>
        <w:rFonts w:ascii="Symbol" w:hAnsi="Symbol" w:hint="default"/>
      </w:rPr>
    </w:lvl>
    <w:lvl w:ilvl="7" w:tplc="2DBCD90E" w:tentative="1">
      <w:start w:val="1"/>
      <w:numFmt w:val="bullet"/>
      <w:lvlText w:val=""/>
      <w:lvlJc w:val="left"/>
      <w:pPr>
        <w:tabs>
          <w:tab w:val="num" w:pos="5760"/>
        </w:tabs>
        <w:ind w:left="5760" w:hanging="360"/>
      </w:pPr>
      <w:rPr>
        <w:rFonts w:ascii="Symbol" w:hAnsi="Symbol" w:hint="default"/>
      </w:rPr>
    </w:lvl>
    <w:lvl w:ilvl="8" w:tplc="AEC2B78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1C27C7"/>
    <w:multiLevelType w:val="hybridMultilevel"/>
    <w:tmpl w:val="A836B39A"/>
    <w:lvl w:ilvl="0" w:tplc="08090003">
      <w:start w:val="1"/>
      <w:numFmt w:val="bullet"/>
      <w:lvlText w:val="o"/>
      <w:lvlJc w:val="left"/>
      <w:pPr>
        <w:ind w:left="587" w:hanging="360"/>
      </w:pPr>
      <w:rPr>
        <w:rFonts w:ascii="Courier New" w:hAnsi="Courier New" w:cs="Courier New"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3" w15:restartNumberingAfterBreak="0">
    <w:nsid w:val="15022553"/>
    <w:multiLevelType w:val="hybridMultilevel"/>
    <w:tmpl w:val="A66CF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7"/>
  </w:num>
  <w:num w:numId="5">
    <w:abstractNumId w:val="11"/>
  </w:num>
  <w:num w:numId="6">
    <w:abstractNumId w:val="10"/>
  </w:num>
  <w:num w:numId="7">
    <w:abstractNumId w:val="5"/>
  </w:num>
  <w:num w:numId="8">
    <w:abstractNumId w:val="6"/>
  </w:num>
  <w:num w:numId="9">
    <w:abstractNumId w:val="3"/>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1125F"/>
    <w:rsid w:val="00012AA2"/>
    <w:rsid w:val="00014E1D"/>
    <w:rsid w:val="000157D6"/>
    <w:rsid w:val="00021E33"/>
    <w:rsid w:val="0002555E"/>
    <w:rsid w:val="00025CDF"/>
    <w:rsid w:val="000278A0"/>
    <w:rsid w:val="00033095"/>
    <w:rsid w:val="00033565"/>
    <w:rsid w:val="00034010"/>
    <w:rsid w:val="000375BE"/>
    <w:rsid w:val="00041701"/>
    <w:rsid w:val="00043E6A"/>
    <w:rsid w:val="000456A4"/>
    <w:rsid w:val="000466DF"/>
    <w:rsid w:val="00046BA6"/>
    <w:rsid w:val="000509EA"/>
    <w:rsid w:val="00050A89"/>
    <w:rsid w:val="0005273F"/>
    <w:rsid w:val="00053A1F"/>
    <w:rsid w:val="00056D8D"/>
    <w:rsid w:val="00057267"/>
    <w:rsid w:val="000649B9"/>
    <w:rsid w:val="000657FA"/>
    <w:rsid w:val="00066FC6"/>
    <w:rsid w:val="0006735A"/>
    <w:rsid w:val="00067A68"/>
    <w:rsid w:val="00081016"/>
    <w:rsid w:val="0008133B"/>
    <w:rsid w:val="00087223"/>
    <w:rsid w:val="00087BF6"/>
    <w:rsid w:val="00090EB0"/>
    <w:rsid w:val="00093D75"/>
    <w:rsid w:val="000A198C"/>
    <w:rsid w:val="000A1AD1"/>
    <w:rsid w:val="000A702E"/>
    <w:rsid w:val="000A7FCB"/>
    <w:rsid w:val="000B238F"/>
    <w:rsid w:val="000B423B"/>
    <w:rsid w:val="000B5BF5"/>
    <w:rsid w:val="000B6841"/>
    <w:rsid w:val="000B7499"/>
    <w:rsid w:val="000D2320"/>
    <w:rsid w:val="000D23A9"/>
    <w:rsid w:val="000D4DDB"/>
    <w:rsid w:val="000D79F6"/>
    <w:rsid w:val="000D7B46"/>
    <w:rsid w:val="000D7C7A"/>
    <w:rsid w:val="000E3E26"/>
    <w:rsid w:val="000F569C"/>
    <w:rsid w:val="000F617A"/>
    <w:rsid w:val="000F6B20"/>
    <w:rsid w:val="000F7E59"/>
    <w:rsid w:val="001001D6"/>
    <w:rsid w:val="00100D7A"/>
    <w:rsid w:val="001051D6"/>
    <w:rsid w:val="00107B8B"/>
    <w:rsid w:val="001125CF"/>
    <w:rsid w:val="00112A91"/>
    <w:rsid w:val="0011431E"/>
    <w:rsid w:val="00115C98"/>
    <w:rsid w:val="001167F3"/>
    <w:rsid w:val="00122449"/>
    <w:rsid w:val="00125B61"/>
    <w:rsid w:val="00137947"/>
    <w:rsid w:val="00143350"/>
    <w:rsid w:val="001433C2"/>
    <w:rsid w:val="00144E00"/>
    <w:rsid w:val="00147035"/>
    <w:rsid w:val="001472D9"/>
    <w:rsid w:val="00151C09"/>
    <w:rsid w:val="00156FD9"/>
    <w:rsid w:val="00161433"/>
    <w:rsid w:val="0016457F"/>
    <w:rsid w:val="001703FA"/>
    <w:rsid w:val="00176FBD"/>
    <w:rsid w:val="001774B1"/>
    <w:rsid w:val="001848E6"/>
    <w:rsid w:val="00186A90"/>
    <w:rsid w:val="0018711E"/>
    <w:rsid w:val="00187264"/>
    <w:rsid w:val="00190101"/>
    <w:rsid w:val="00191C90"/>
    <w:rsid w:val="00192CB9"/>
    <w:rsid w:val="0019462A"/>
    <w:rsid w:val="00194B10"/>
    <w:rsid w:val="00195C86"/>
    <w:rsid w:val="001A1439"/>
    <w:rsid w:val="001A626D"/>
    <w:rsid w:val="001B1F2C"/>
    <w:rsid w:val="001B2C4E"/>
    <w:rsid w:val="001B2D13"/>
    <w:rsid w:val="001B5791"/>
    <w:rsid w:val="001C0ED3"/>
    <w:rsid w:val="001D22CC"/>
    <w:rsid w:val="001D2538"/>
    <w:rsid w:val="001E0981"/>
    <w:rsid w:val="001E2C03"/>
    <w:rsid w:val="001F26AF"/>
    <w:rsid w:val="001F2866"/>
    <w:rsid w:val="001F5A76"/>
    <w:rsid w:val="00206B9D"/>
    <w:rsid w:val="0020747D"/>
    <w:rsid w:val="00212B1C"/>
    <w:rsid w:val="002201FE"/>
    <w:rsid w:val="002204B8"/>
    <w:rsid w:val="002247C6"/>
    <w:rsid w:val="00226D34"/>
    <w:rsid w:val="00233D3C"/>
    <w:rsid w:val="002365D1"/>
    <w:rsid w:val="00243A39"/>
    <w:rsid w:val="00245BD6"/>
    <w:rsid w:val="002478CF"/>
    <w:rsid w:val="00250DF6"/>
    <w:rsid w:val="002515B8"/>
    <w:rsid w:val="00255597"/>
    <w:rsid w:val="00260370"/>
    <w:rsid w:val="00265DF7"/>
    <w:rsid w:val="00271993"/>
    <w:rsid w:val="002728EE"/>
    <w:rsid w:val="00273683"/>
    <w:rsid w:val="002738C0"/>
    <w:rsid w:val="00273B5E"/>
    <w:rsid w:val="00276868"/>
    <w:rsid w:val="002809E0"/>
    <w:rsid w:val="00281C19"/>
    <w:rsid w:val="0028564D"/>
    <w:rsid w:val="0029036C"/>
    <w:rsid w:val="00290A05"/>
    <w:rsid w:val="002A2405"/>
    <w:rsid w:val="002A278D"/>
    <w:rsid w:val="002A2B14"/>
    <w:rsid w:val="002A7059"/>
    <w:rsid w:val="002B3736"/>
    <w:rsid w:val="002B3FC0"/>
    <w:rsid w:val="002B6680"/>
    <w:rsid w:val="002B7D54"/>
    <w:rsid w:val="002C04AF"/>
    <w:rsid w:val="002C2CBD"/>
    <w:rsid w:val="002D0362"/>
    <w:rsid w:val="002D053D"/>
    <w:rsid w:val="002D2C57"/>
    <w:rsid w:val="002D69E0"/>
    <w:rsid w:val="002D7AD6"/>
    <w:rsid w:val="002E20DD"/>
    <w:rsid w:val="002E477B"/>
    <w:rsid w:val="002E4AC7"/>
    <w:rsid w:val="002F448E"/>
    <w:rsid w:val="002F59A2"/>
    <w:rsid w:val="002F78DE"/>
    <w:rsid w:val="003006EE"/>
    <w:rsid w:val="00304079"/>
    <w:rsid w:val="00310A64"/>
    <w:rsid w:val="0031107E"/>
    <w:rsid w:val="0031249B"/>
    <w:rsid w:val="003201A4"/>
    <w:rsid w:val="0032099D"/>
    <w:rsid w:val="00320ADF"/>
    <w:rsid w:val="00320BD7"/>
    <w:rsid w:val="00322571"/>
    <w:rsid w:val="00324744"/>
    <w:rsid w:val="003247CC"/>
    <w:rsid w:val="00330CF4"/>
    <w:rsid w:val="00336EDF"/>
    <w:rsid w:val="003378BE"/>
    <w:rsid w:val="003435F8"/>
    <w:rsid w:val="00344B50"/>
    <w:rsid w:val="00345AC5"/>
    <w:rsid w:val="003463C5"/>
    <w:rsid w:val="00347CA3"/>
    <w:rsid w:val="00360ED4"/>
    <w:rsid w:val="00361949"/>
    <w:rsid w:val="00377B3E"/>
    <w:rsid w:val="00386B88"/>
    <w:rsid w:val="00386DEC"/>
    <w:rsid w:val="003871C8"/>
    <w:rsid w:val="003953C9"/>
    <w:rsid w:val="003A014A"/>
    <w:rsid w:val="003A32EA"/>
    <w:rsid w:val="003A4C8D"/>
    <w:rsid w:val="003A5CFC"/>
    <w:rsid w:val="003A65F5"/>
    <w:rsid w:val="003B1648"/>
    <w:rsid w:val="003B30EE"/>
    <w:rsid w:val="003B352B"/>
    <w:rsid w:val="003B4D44"/>
    <w:rsid w:val="003B6C4E"/>
    <w:rsid w:val="003B711B"/>
    <w:rsid w:val="003B7666"/>
    <w:rsid w:val="003B76AE"/>
    <w:rsid w:val="003B7E16"/>
    <w:rsid w:val="003C58CB"/>
    <w:rsid w:val="003C61AB"/>
    <w:rsid w:val="003D18E9"/>
    <w:rsid w:val="003D23D9"/>
    <w:rsid w:val="003D3F0C"/>
    <w:rsid w:val="003D49D3"/>
    <w:rsid w:val="003D5949"/>
    <w:rsid w:val="003E1693"/>
    <w:rsid w:val="003E1A52"/>
    <w:rsid w:val="003E1C07"/>
    <w:rsid w:val="003E33CA"/>
    <w:rsid w:val="003E5E47"/>
    <w:rsid w:val="003F116C"/>
    <w:rsid w:val="003F613B"/>
    <w:rsid w:val="003F72F5"/>
    <w:rsid w:val="00403B4E"/>
    <w:rsid w:val="00403D4A"/>
    <w:rsid w:val="00406E46"/>
    <w:rsid w:val="00407C41"/>
    <w:rsid w:val="0041167B"/>
    <w:rsid w:val="00426807"/>
    <w:rsid w:val="0042780C"/>
    <w:rsid w:val="00432F54"/>
    <w:rsid w:val="00434BD3"/>
    <w:rsid w:val="00436D7E"/>
    <w:rsid w:val="00440F3B"/>
    <w:rsid w:val="004420C9"/>
    <w:rsid w:val="00442D66"/>
    <w:rsid w:val="004431F5"/>
    <w:rsid w:val="0044380B"/>
    <w:rsid w:val="00450926"/>
    <w:rsid w:val="00464FAE"/>
    <w:rsid w:val="00465172"/>
    <w:rsid w:val="00465541"/>
    <w:rsid w:val="004675C0"/>
    <w:rsid w:val="00470388"/>
    <w:rsid w:val="00475480"/>
    <w:rsid w:val="00477440"/>
    <w:rsid w:val="00483DD5"/>
    <w:rsid w:val="00484A6D"/>
    <w:rsid w:val="00484D3C"/>
    <w:rsid w:val="00486FFD"/>
    <w:rsid w:val="004870CF"/>
    <w:rsid w:val="00490808"/>
    <w:rsid w:val="004B4891"/>
    <w:rsid w:val="004B5E7F"/>
    <w:rsid w:val="004C4CC1"/>
    <w:rsid w:val="004D6942"/>
    <w:rsid w:val="004E2AC7"/>
    <w:rsid w:val="004E2F9D"/>
    <w:rsid w:val="004E42AB"/>
    <w:rsid w:val="004F06F2"/>
    <w:rsid w:val="004F3362"/>
    <w:rsid w:val="005001DC"/>
    <w:rsid w:val="005027CC"/>
    <w:rsid w:val="00503F02"/>
    <w:rsid w:val="00505C3B"/>
    <w:rsid w:val="00506EAC"/>
    <w:rsid w:val="00511415"/>
    <w:rsid w:val="00513045"/>
    <w:rsid w:val="0051349C"/>
    <w:rsid w:val="00515E65"/>
    <w:rsid w:val="00516D8E"/>
    <w:rsid w:val="00517F6F"/>
    <w:rsid w:val="00525A7D"/>
    <w:rsid w:val="00527C53"/>
    <w:rsid w:val="00534503"/>
    <w:rsid w:val="00540785"/>
    <w:rsid w:val="00543C64"/>
    <w:rsid w:val="00544B67"/>
    <w:rsid w:val="005464A4"/>
    <w:rsid w:val="0055298E"/>
    <w:rsid w:val="0055478D"/>
    <w:rsid w:val="005609C5"/>
    <w:rsid w:val="005628DF"/>
    <w:rsid w:val="005648BE"/>
    <w:rsid w:val="00567424"/>
    <w:rsid w:val="00567C13"/>
    <w:rsid w:val="00572322"/>
    <w:rsid w:val="00574AE2"/>
    <w:rsid w:val="00574CC4"/>
    <w:rsid w:val="0057712B"/>
    <w:rsid w:val="0058557B"/>
    <w:rsid w:val="005918E2"/>
    <w:rsid w:val="00593447"/>
    <w:rsid w:val="00596294"/>
    <w:rsid w:val="005A1776"/>
    <w:rsid w:val="005A2C24"/>
    <w:rsid w:val="005A6B14"/>
    <w:rsid w:val="005A6CFA"/>
    <w:rsid w:val="005B26CF"/>
    <w:rsid w:val="005C083D"/>
    <w:rsid w:val="005C15DD"/>
    <w:rsid w:val="005C2A4E"/>
    <w:rsid w:val="005C4175"/>
    <w:rsid w:val="005C637B"/>
    <w:rsid w:val="005C7CA8"/>
    <w:rsid w:val="005D05C5"/>
    <w:rsid w:val="005D0AA4"/>
    <w:rsid w:val="005D3422"/>
    <w:rsid w:val="005D4EDB"/>
    <w:rsid w:val="005E0DF4"/>
    <w:rsid w:val="005E4C74"/>
    <w:rsid w:val="005F1159"/>
    <w:rsid w:val="005F6FB2"/>
    <w:rsid w:val="00601982"/>
    <w:rsid w:val="00602977"/>
    <w:rsid w:val="0060484F"/>
    <w:rsid w:val="00605341"/>
    <w:rsid w:val="006073F3"/>
    <w:rsid w:val="00607DAC"/>
    <w:rsid w:val="006113C7"/>
    <w:rsid w:val="006119F1"/>
    <w:rsid w:val="00614A03"/>
    <w:rsid w:val="0061532A"/>
    <w:rsid w:val="0062017F"/>
    <w:rsid w:val="006221D1"/>
    <w:rsid w:val="00623649"/>
    <w:rsid w:val="00624D09"/>
    <w:rsid w:val="0063037B"/>
    <w:rsid w:val="00636785"/>
    <w:rsid w:val="00636C92"/>
    <w:rsid w:val="00636F64"/>
    <w:rsid w:val="00642FE2"/>
    <w:rsid w:val="00646261"/>
    <w:rsid w:val="00650C9A"/>
    <w:rsid w:val="006514E4"/>
    <w:rsid w:val="006521D2"/>
    <w:rsid w:val="00652E25"/>
    <w:rsid w:val="0065502F"/>
    <w:rsid w:val="006654C6"/>
    <w:rsid w:val="00667338"/>
    <w:rsid w:val="006718CF"/>
    <w:rsid w:val="00672758"/>
    <w:rsid w:val="0067534D"/>
    <w:rsid w:val="006768A7"/>
    <w:rsid w:val="006814D1"/>
    <w:rsid w:val="0068210E"/>
    <w:rsid w:val="0068415B"/>
    <w:rsid w:val="00685333"/>
    <w:rsid w:val="00686841"/>
    <w:rsid w:val="00686A22"/>
    <w:rsid w:val="0069332F"/>
    <w:rsid w:val="006957F4"/>
    <w:rsid w:val="006A0E3B"/>
    <w:rsid w:val="006A2B81"/>
    <w:rsid w:val="006A2C69"/>
    <w:rsid w:val="006A48C4"/>
    <w:rsid w:val="006A5142"/>
    <w:rsid w:val="006A593E"/>
    <w:rsid w:val="006B0B18"/>
    <w:rsid w:val="006B1262"/>
    <w:rsid w:val="006B171F"/>
    <w:rsid w:val="006B18D0"/>
    <w:rsid w:val="006B1C93"/>
    <w:rsid w:val="006B5327"/>
    <w:rsid w:val="006B5363"/>
    <w:rsid w:val="006C50CA"/>
    <w:rsid w:val="006C5FA5"/>
    <w:rsid w:val="006C66CA"/>
    <w:rsid w:val="006C73D0"/>
    <w:rsid w:val="006D28F0"/>
    <w:rsid w:val="006D59C9"/>
    <w:rsid w:val="006E0B4A"/>
    <w:rsid w:val="006E2AC0"/>
    <w:rsid w:val="006E5030"/>
    <w:rsid w:val="006E795B"/>
    <w:rsid w:val="006F0205"/>
    <w:rsid w:val="006F16CD"/>
    <w:rsid w:val="006F35B6"/>
    <w:rsid w:val="006F3657"/>
    <w:rsid w:val="007018D0"/>
    <w:rsid w:val="00702471"/>
    <w:rsid w:val="0071291C"/>
    <w:rsid w:val="00713420"/>
    <w:rsid w:val="00713907"/>
    <w:rsid w:val="007151CD"/>
    <w:rsid w:val="007204AB"/>
    <w:rsid w:val="00721CA2"/>
    <w:rsid w:val="00722970"/>
    <w:rsid w:val="007229EF"/>
    <w:rsid w:val="007243D3"/>
    <w:rsid w:val="007253DB"/>
    <w:rsid w:val="00726219"/>
    <w:rsid w:val="00727180"/>
    <w:rsid w:val="00727A0D"/>
    <w:rsid w:val="0073065D"/>
    <w:rsid w:val="00732B3F"/>
    <w:rsid w:val="00734945"/>
    <w:rsid w:val="00734A65"/>
    <w:rsid w:val="00734C28"/>
    <w:rsid w:val="00735AC8"/>
    <w:rsid w:val="00742B7B"/>
    <w:rsid w:val="0074484A"/>
    <w:rsid w:val="00745F52"/>
    <w:rsid w:val="007477BA"/>
    <w:rsid w:val="007578EA"/>
    <w:rsid w:val="00760AFA"/>
    <w:rsid w:val="00767A8D"/>
    <w:rsid w:val="007712C4"/>
    <w:rsid w:val="007715F3"/>
    <w:rsid w:val="00771B44"/>
    <w:rsid w:val="00775D3B"/>
    <w:rsid w:val="00776564"/>
    <w:rsid w:val="007836E3"/>
    <w:rsid w:val="00784178"/>
    <w:rsid w:val="00785559"/>
    <w:rsid w:val="007855B1"/>
    <w:rsid w:val="007A2F99"/>
    <w:rsid w:val="007A56DB"/>
    <w:rsid w:val="007A65D9"/>
    <w:rsid w:val="007B0647"/>
    <w:rsid w:val="007B1B7E"/>
    <w:rsid w:val="007B253B"/>
    <w:rsid w:val="007B25F6"/>
    <w:rsid w:val="007B4B88"/>
    <w:rsid w:val="007C35E3"/>
    <w:rsid w:val="007D01AC"/>
    <w:rsid w:val="007D26FD"/>
    <w:rsid w:val="007D35E2"/>
    <w:rsid w:val="007D4F26"/>
    <w:rsid w:val="007D78F6"/>
    <w:rsid w:val="007D796E"/>
    <w:rsid w:val="007E1B76"/>
    <w:rsid w:val="007E2A49"/>
    <w:rsid w:val="007E3A52"/>
    <w:rsid w:val="007E4511"/>
    <w:rsid w:val="007F09E3"/>
    <w:rsid w:val="007F3074"/>
    <w:rsid w:val="007F47C6"/>
    <w:rsid w:val="00807258"/>
    <w:rsid w:val="00810EC2"/>
    <w:rsid w:val="00813CD0"/>
    <w:rsid w:val="0082322E"/>
    <w:rsid w:val="00824D97"/>
    <w:rsid w:val="00826280"/>
    <w:rsid w:val="008320E0"/>
    <w:rsid w:val="00833E9C"/>
    <w:rsid w:val="00834E0B"/>
    <w:rsid w:val="00840A29"/>
    <w:rsid w:val="00843613"/>
    <w:rsid w:val="008442E9"/>
    <w:rsid w:val="00845D6A"/>
    <w:rsid w:val="00851AE7"/>
    <w:rsid w:val="00853AEB"/>
    <w:rsid w:val="00854A9E"/>
    <w:rsid w:val="00864211"/>
    <w:rsid w:val="00874C46"/>
    <w:rsid w:val="00876BE6"/>
    <w:rsid w:val="00877E05"/>
    <w:rsid w:val="008804BE"/>
    <w:rsid w:val="00883551"/>
    <w:rsid w:val="00883724"/>
    <w:rsid w:val="00886E23"/>
    <w:rsid w:val="008873B6"/>
    <w:rsid w:val="0089152C"/>
    <w:rsid w:val="008932EE"/>
    <w:rsid w:val="00893B2E"/>
    <w:rsid w:val="00894BD9"/>
    <w:rsid w:val="00897E29"/>
    <w:rsid w:val="008A0396"/>
    <w:rsid w:val="008A094F"/>
    <w:rsid w:val="008A5053"/>
    <w:rsid w:val="008A5677"/>
    <w:rsid w:val="008B139D"/>
    <w:rsid w:val="008B29BE"/>
    <w:rsid w:val="008B57F8"/>
    <w:rsid w:val="008B7C4E"/>
    <w:rsid w:val="008B7E39"/>
    <w:rsid w:val="008C078A"/>
    <w:rsid w:val="008C7F14"/>
    <w:rsid w:val="008D30BE"/>
    <w:rsid w:val="008E09E5"/>
    <w:rsid w:val="008E6888"/>
    <w:rsid w:val="008F05D1"/>
    <w:rsid w:val="008F3750"/>
    <w:rsid w:val="008F3AA0"/>
    <w:rsid w:val="008F3B3C"/>
    <w:rsid w:val="008F53E8"/>
    <w:rsid w:val="0090511E"/>
    <w:rsid w:val="00912382"/>
    <w:rsid w:val="00912C1B"/>
    <w:rsid w:val="009215D8"/>
    <w:rsid w:val="00921638"/>
    <w:rsid w:val="00921796"/>
    <w:rsid w:val="009240D5"/>
    <w:rsid w:val="00926E2B"/>
    <w:rsid w:val="00930124"/>
    <w:rsid w:val="009332C9"/>
    <w:rsid w:val="009333F2"/>
    <w:rsid w:val="009340B8"/>
    <w:rsid w:val="009360FC"/>
    <w:rsid w:val="009439D5"/>
    <w:rsid w:val="00945316"/>
    <w:rsid w:val="00952C19"/>
    <w:rsid w:val="0095319A"/>
    <w:rsid w:val="0095613B"/>
    <w:rsid w:val="0095637A"/>
    <w:rsid w:val="009564EE"/>
    <w:rsid w:val="00957CC3"/>
    <w:rsid w:val="00963D21"/>
    <w:rsid w:val="00963DFC"/>
    <w:rsid w:val="00972486"/>
    <w:rsid w:val="00972F61"/>
    <w:rsid w:val="0097676B"/>
    <w:rsid w:val="009769D1"/>
    <w:rsid w:val="00977AD7"/>
    <w:rsid w:val="00977B79"/>
    <w:rsid w:val="00982977"/>
    <w:rsid w:val="00987B34"/>
    <w:rsid w:val="009913F0"/>
    <w:rsid w:val="00991C30"/>
    <w:rsid w:val="00996905"/>
    <w:rsid w:val="009A1039"/>
    <w:rsid w:val="009A10F6"/>
    <w:rsid w:val="009A64A4"/>
    <w:rsid w:val="009B44B5"/>
    <w:rsid w:val="009B5BE7"/>
    <w:rsid w:val="009B6547"/>
    <w:rsid w:val="009C3AAE"/>
    <w:rsid w:val="009C5980"/>
    <w:rsid w:val="009C5F7F"/>
    <w:rsid w:val="009D305F"/>
    <w:rsid w:val="009D38A3"/>
    <w:rsid w:val="009D4D72"/>
    <w:rsid w:val="009D684D"/>
    <w:rsid w:val="009D6EE7"/>
    <w:rsid w:val="009D7148"/>
    <w:rsid w:val="009E3053"/>
    <w:rsid w:val="009E485B"/>
    <w:rsid w:val="009E6FF9"/>
    <w:rsid w:val="009E7745"/>
    <w:rsid w:val="009F5630"/>
    <w:rsid w:val="009F6216"/>
    <w:rsid w:val="009F653B"/>
    <w:rsid w:val="009F71DF"/>
    <w:rsid w:val="009F7831"/>
    <w:rsid w:val="00A00E85"/>
    <w:rsid w:val="00A01352"/>
    <w:rsid w:val="00A02EA3"/>
    <w:rsid w:val="00A049A6"/>
    <w:rsid w:val="00A11549"/>
    <w:rsid w:val="00A23866"/>
    <w:rsid w:val="00A258C2"/>
    <w:rsid w:val="00A26075"/>
    <w:rsid w:val="00A276C1"/>
    <w:rsid w:val="00A30CDA"/>
    <w:rsid w:val="00A3271D"/>
    <w:rsid w:val="00A3623B"/>
    <w:rsid w:val="00A41B8E"/>
    <w:rsid w:val="00A55C30"/>
    <w:rsid w:val="00A57CE8"/>
    <w:rsid w:val="00A6716E"/>
    <w:rsid w:val="00A67BB9"/>
    <w:rsid w:val="00A700B7"/>
    <w:rsid w:val="00A73947"/>
    <w:rsid w:val="00A81F4D"/>
    <w:rsid w:val="00A82438"/>
    <w:rsid w:val="00A82A57"/>
    <w:rsid w:val="00A84747"/>
    <w:rsid w:val="00A84C53"/>
    <w:rsid w:val="00A866CD"/>
    <w:rsid w:val="00A9023A"/>
    <w:rsid w:val="00A970D1"/>
    <w:rsid w:val="00AA0C36"/>
    <w:rsid w:val="00AA5030"/>
    <w:rsid w:val="00AA5151"/>
    <w:rsid w:val="00AA5600"/>
    <w:rsid w:val="00AB5B54"/>
    <w:rsid w:val="00AB63DE"/>
    <w:rsid w:val="00AC2A65"/>
    <w:rsid w:val="00AC2C21"/>
    <w:rsid w:val="00AC40AD"/>
    <w:rsid w:val="00AC7EC6"/>
    <w:rsid w:val="00AD5C36"/>
    <w:rsid w:val="00AE5FEA"/>
    <w:rsid w:val="00AF0861"/>
    <w:rsid w:val="00AF1666"/>
    <w:rsid w:val="00AF2790"/>
    <w:rsid w:val="00AF2E06"/>
    <w:rsid w:val="00AF533D"/>
    <w:rsid w:val="00B05538"/>
    <w:rsid w:val="00B05FA7"/>
    <w:rsid w:val="00B07375"/>
    <w:rsid w:val="00B1122F"/>
    <w:rsid w:val="00B11FE6"/>
    <w:rsid w:val="00B16E4B"/>
    <w:rsid w:val="00B20D49"/>
    <w:rsid w:val="00B2334C"/>
    <w:rsid w:val="00B2589C"/>
    <w:rsid w:val="00B268B6"/>
    <w:rsid w:val="00B31474"/>
    <w:rsid w:val="00B323A2"/>
    <w:rsid w:val="00B3549F"/>
    <w:rsid w:val="00B40B11"/>
    <w:rsid w:val="00B47489"/>
    <w:rsid w:val="00B47F39"/>
    <w:rsid w:val="00B50EDC"/>
    <w:rsid w:val="00B53AC0"/>
    <w:rsid w:val="00B53F88"/>
    <w:rsid w:val="00B542B2"/>
    <w:rsid w:val="00B55443"/>
    <w:rsid w:val="00B56DE8"/>
    <w:rsid w:val="00B6118E"/>
    <w:rsid w:val="00B663E1"/>
    <w:rsid w:val="00B72698"/>
    <w:rsid w:val="00B733D6"/>
    <w:rsid w:val="00B73540"/>
    <w:rsid w:val="00B765D8"/>
    <w:rsid w:val="00B7691C"/>
    <w:rsid w:val="00B80184"/>
    <w:rsid w:val="00B82971"/>
    <w:rsid w:val="00B829DF"/>
    <w:rsid w:val="00B83624"/>
    <w:rsid w:val="00B83796"/>
    <w:rsid w:val="00B8454A"/>
    <w:rsid w:val="00B863F5"/>
    <w:rsid w:val="00B94373"/>
    <w:rsid w:val="00BB0C50"/>
    <w:rsid w:val="00BB2016"/>
    <w:rsid w:val="00BB285F"/>
    <w:rsid w:val="00BC00E9"/>
    <w:rsid w:val="00BC3CAC"/>
    <w:rsid w:val="00BC4B96"/>
    <w:rsid w:val="00BC5526"/>
    <w:rsid w:val="00BC6C45"/>
    <w:rsid w:val="00BD0A45"/>
    <w:rsid w:val="00BD2532"/>
    <w:rsid w:val="00BD5886"/>
    <w:rsid w:val="00BD6281"/>
    <w:rsid w:val="00BE299F"/>
    <w:rsid w:val="00BE3305"/>
    <w:rsid w:val="00BE3941"/>
    <w:rsid w:val="00BE4905"/>
    <w:rsid w:val="00BE7D99"/>
    <w:rsid w:val="00BF03F6"/>
    <w:rsid w:val="00BF0759"/>
    <w:rsid w:val="00BF7BF1"/>
    <w:rsid w:val="00C0069A"/>
    <w:rsid w:val="00C01CAE"/>
    <w:rsid w:val="00C02778"/>
    <w:rsid w:val="00C06409"/>
    <w:rsid w:val="00C06C3E"/>
    <w:rsid w:val="00C07B83"/>
    <w:rsid w:val="00C11028"/>
    <w:rsid w:val="00C1294F"/>
    <w:rsid w:val="00C1728A"/>
    <w:rsid w:val="00C24CA7"/>
    <w:rsid w:val="00C25F91"/>
    <w:rsid w:val="00C3092F"/>
    <w:rsid w:val="00C30FB9"/>
    <w:rsid w:val="00C33063"/>
    <w:rsid w:val="00C34211"/>
    <w:rsid w:val="00C408DE"/>
    <w:rsid w:val="00C43543"/>
    <w:rsid w:val="00C448F2"/>
    <w:rsid w:val="00C44CF7"/>
    <w:rsid w:val="00C4790B"/>
    <w:rsid w:val="00C50661"/>
    <w:rsid w:val="00C55E29"/>
    <w:rsid w:val="00C57347"/>
    <w:rsid w:val="00C63328"/>
    <w:rsid w:val="00C65026"/>
    <w:rsid w:val="00C70976"/>
    <w:rsid w:val="00C7403B"/>
    <w:rsid w:val="00C75090"/>
    <w:rsid w:val="00C755AD"/>
    <w:rsid w:val="00C75CBB"/>
    <w:rsid w:val="00C82485"/>
    <w:rsid w:val="00C86139"/>
    <w:rsid w:val="00C873D2"/>
    <w:rsid w:val="00C923FC"/>
    <w:rsid w:val="00C92C41"/>
    <w:rsid w:val="00C9309B"/>
    <w:rsid w:val="00C941BD"/>
    <w:rsid w:val="00C94DAA"/>
    <w:rsid w:val="00C9E14A"/>
    <w:rsid w:val="00CA52D1"/>
    <w:rsid w:val="00CB68A8"/>
    <w:rsid w:val="00CC126E"/>
    <w:rsid w:val="00CC5E2E"/>
    <w:rsid w:val="00CD020A"/>
    <w:rsid w:val="00CD22FC"/>
    <w:rsid w:val="00CD3710"/>
    <w:rsid w:val="00CD4763"/>
    <w:rsid w:val="00CD7B38"/>
    <w:rsid w:val="00CE29CC"/>
    <w:rsid w:val="00CE482D"/>
    <w:rsid w:val="00CF035F"/>
    <w:rsid w:val="00CF31E7"/>
    <w:rsid w:val="00CF4586"/>
    <w:rsid w:val="00D0450C"/>
    <w:rsid w:val="00D04A6B"/>
    <w:rsid w:val="00D04DC8"/>
    <w:rsid w:val="00D11017"/>
    <w:rsid w:val="00D11A68"/>
    <w:rsid w:val="00D12DF0"/>
    <w:rsid w:val="00D12EE2"/>
    <w:rsid w:val="00D15204"/>
    <w:rsid w:val="00D16D33"/>
    <w:rsid w:val="00D20AE6"/>
    <w:rsid w:val="00D2202F"/>
    <w:rsid w:val="00D22B3B"/>
    <w:rsid w:val="00D22CF2"/>
    <w:rsid w:val="00D23EEB"/>
    <w:rsid w:val="00D248DD"/>
    <w:rsid w:val="00D339E6"/>
    <w:rsid w:val="00D341FD"/>
    <w:rsid w:val="00D348F5"/>
    <w:rsid w:val="00D36766"/>
    <w:rsid w:val="00D42773"/>
    <w:rsid w:val="00D42AD1"/>
    <w:rsid w:val="00D43D10"/>
    <w:rsid w:val="00D47324"/>
    <w:rsid w:val="00D510AE"/>
    <w:rsid w:val="00D57C51"/>
    <w:rsid w:val="00D61EB7"/>
    <w:rsid w:val="00D62CD4"/>
    <w:rsid w:val="00D66C7E"/>
    <w:rsid w:val="00D6711C"/>
    <w:rsid w:val="00D71D2F"/>
    <w:rsid w:val="00D807FB"/>
    <w:rsid w:val="00D84DFA"/>
    <w:rsid w:val="00D86CB6"/>
    <w:rsid w:val="00D877EF"/>
    <w:rsid w:val="00D93896"/>
    <w:rsid w:val="00D97B4C"/>
    <w:rsid w:val="00DA6888"/>
    <w:rsid w:val="00DA6D80"/>
    <w:rsid w:val="00DB1364"/>
    <w:rsid w:val="00DB5329"/>
    <w:rsid w:val="00DB545F"/>
    <w:rsid w:val="00DC135C"/>
    <w:rsid w:val="00DC6981"/>
    <w:rsid w:val="00DD3BA4"/>
    <w:rsid w:val="00DD3DD5"/>
    <w:rsid w:val="00DD6566"/>
    <w:rsid w:val="00DD75EF"/>
    <w:rsid w:val="00DE1C37"/>
    <w:rsid w:val="00DE3D35"/>
    <w:rsid w:val="00DE4CEA"/>
    <w:rsid w:val="00DE4D8C"/>
    <w:rsid w:val="00DE4EFB"/>
    <w:rsid w:val="00DE7369"/>
    <w:rsid w:val="00DF6477"/>
    <w:rsid w:val="00E01AA6"/>
    <w:rsid w:val="00E06F6B"/>
    <w:rsid w:val="00E07438"/>
    <w:rsid w:val="00E21EB0"/>
    <w:rsid w:val="00E22187"/>
    <w:rsid w:val="00E22B3E"/>
    <w:rsid w:val="00E23DDC"/>
    <w:rsid w:val="00E249F6"/>
    <w:rsid w:val="00E2579D"/>
    <w:rsid w:val="00E3312C"/>
    <w:rsid w:val="00E365C3"/>
    <w:rsid w:val="00E366A7"/>
    <w:rsid w:val="00E37BE3"/>
    <w:rsid w:val="00E40088"/>
    <w:rsid w:val="00E405AD"/>
    <w:rsid w:val="00E41761"/>
    <w:rsid w:val="00E435D7"/>
    <w:rsid w:val="00E446A2"/>
    <w:rsid w:val="00E472C6"/>
    <w:rsid w:val="00E50FCE"/>
    <w:rsid w:val="00E62ACA"/>
    <w:rsid w:val="00E63E72"/>
    <w:rsid w:val="00E63EC8"/>
    <w:rsid w:val="00E73E32"/>
    <w:rsid w:val="00E7494B"/>
    <w:rsid w:val="00E7678F"/>
    <w:rsid w:val="00E76830"/>
    <w:rsid w:val="00E921F3"/>
    <w:rsid w:val="00E93822"/>
    <w:rsid w:val="00E944D6"/>
    <w:rsid w:val="00E960BE"/>
    <w:rsid w:val="00E97641"/>
    <w:rsid w:val="00EA44E6"/>
    <w:rsid w:val="00EA56F6"/>
    <w:rsid w:val="00EB00E3"/>
    <w:rsid w:val="00EB72ED"/>
    <w:rsid w:val="00EC0C09"/>
    <w:rsid w:val="00EC0D8C"/>
    <w:rsid w:val="00EC1F35"/>
    <w:rsid w:val="00EC43A9"/>
    <w:rsid w:val="00EC5E1E"/>
    <w:rsid w:val="00EC622A"/>
    <w:rsid w:val="00EC649B"/>
    <w:rsid w:val="00EC75E7"/>
    <w:rsid w:val="00ED342B"/>
    <w:rsid w:val="00ED41AC"/>
    <w:rsid w:val="00ED6822"/>
    <w:rsid w:val="00ED6FEE"/>
    <w:rsid w:val="00EE2FC0"/>
    <w:rsid w:val="00EE4526"/>
    <w:rsid w:val="00EE6C98"/>
    <w:rsid w:val="00EF1EFE"/>
    <w:rsid w:val="00EF2B03"/>
    <w:rsid w:val="00EF4549"/>
    <w:rsid w:val="00EF5CEC"/>
    <w:rsid w:val="00EF7B70"/>
    <w:rsid w:val="00F02291"/>
    <w:rsid w:val="00F025C7"/>
    <w:rsid w:val="00F02963"/>
    <w:rsid w:val="00F03119"/>
    <w:rsid w:val="00F03A1F"/>
    <w:rsid w:val="00F05955"/>
    <w:rsid w:val="00F07A86"/>
    <w:rsid w:val="00F10F58"/>
    <w:rsid w:val="00F12D81"/>
    <w:rsid w:val="00F12FF9"/>
    <w:rsid w:val="00F146A4"/>
    <w:rsid w:val="00F14E0F"/>
    <w:rsid w:val="00F1644A"/>
    <w:rsid w:val="00F17746"/>
    <w:rsid w:val="00F21E64"/>
    <w:rsid w:val="00F22792"/>
    <w:rsid w:val="00F26010"/>
    <w:rsid w:val="00F31564"/>
    <w:rsid w:val="00F31719"/>
    <w:rsid w:val="00F32E6B"/>
    <w:rsid w:val="00F366F3"/>
    <w:rsid w:val="00F449FC"/>
    <w:rsid w:val="00F454F3"/>
    <w:rsid w:val="00F457EE"/>
    <w:rsid w:val="00F46102"/>
    <w:rsid w:val="00F478AE"/>
    <w:rsid w:val="00F52DA4"/>
    <w:rsid w:val="00F5564D"/>
    <w:rsid w:val="00F57162"/>
    <w:rsid w:val="00F63D90"/>
    <w:rsid w:val="00F63EA1"/>
    <w:rsid w:val="00F65CFC"/>
    <w:rsid w:val="00F66532"/>
    <w:rsid w:val="00F72FAC"/>
    <w:rsid w:val="00F8001C"/>
    <w:rsid w:val="00F80E8E"/>
    <w:rsid w:val="00F83D67"/>
    <w:rsid w:val="00F84521"/>
    <w:rsid w:val="00F85732"/>
    <w:rsid w:val="00F862B5"/>
    <w:rsid w:val="00F87A91"/>
    <w:rsid w:val="00F90BC1"/>
    <w:rsid w:val="00F9391E"/>
    <w:rsid w:val="00F957EA"/>
    <w:rsid w:val="00F95876"/>
    <w:rsid w:val="00F96038"/>
    <w:rsid w:val="00FA0009"/>
    <w:rsid w:val="00FA3742"/>
    <w:rsid w:val="00FA3F4F"/>
    <w:rsid w:val="00FA3FF3"/>
    <w:rsid w:val="00FA40A2"/>
    <w:rsid w:val="00FA4727"/>
    <w:rsid w:val="00FB04DB"/>
    <w:rsid w:val="00FB16AC"/>
    <w:rsid w:val="00FB1FA8"/>
    <w:rsid w:val="00FB4E1C"/>
    <w:rsid w:val="00FB4F8F"/>
    <w:rsid w:val="00FC291C"/>
    <w:rsid w:val="00FD05CA"/>
    <w:rsid w:val="00FD14C0"/>
    <w:rsid w:val="00FD543A"/>
    <w:rsid w:val="00FD61E4"/>
    <w:rsid w:val="00FE013C"/>
    <w:rsid w:val="00FE07A1"/>
    <w:rsid w:val="00FE21D9"/>
    <w:rsid w:val="00FE24AE"/>
    <w:rsid w:val="00FE4468"/>
    <w:rsid w:val="00FE593E"/>
    <w:rsid w:val="00FF0AAB"/>
    <w:rsid w:val="00FF4136"/>
    <w:rsid w:val="00FF6464"/>
    <w:rsid w:val="012740E5"/>
    <w:rsid w:val="012E598A"/>
    <w:rsid w:val="01A04DFB"/>
    <w:rsid w:val="01D4A090"/>
    <w:rsid w:val="021131E1"/>
    <w:rsid w:val="0231C3BD"/>
    <w:rsid w:val="026FD4D8"/>
    <w:rsid w:val="035D7365"/>
    <w:rsid w:val="03DB74F6"/>
    <w:rsid w:val="043EFBAF"/>
    <w:rsid w:val="046CEAB8"/>
    <w:rsid w:val="04A26C3D"/>
    <w:rsid w:val="05F2F753"/>
    <w:rsid w:val="067249EC"/>
    <w:rsid w:val="069934BC"/>
    <w:rsid w:val="06A089CF"/>
    <w:rsid w:val="06B19D68"/>
    <w:rsid w:val="06D9137C"/>
    <w:rsid w:val="06E54DED"/>
    <w:rsid w:val="072A44DC"/>
    <w:rsid w:val="073F7BC2"/>
    <w:rsid w:val="07483892"/>
    <w:rsid w:val="0842E5F5"/>
    <w:rsid w:val="09929C2A"/>
    <w:rsid w:val="09A3AFC3"/>
    <w:rsid w:val="09CC932D"/>
    <w:rsid w:val="09D7F8BB"/>
    <w:rsid w:val="0A00A01F"/>
    <w:rsid w:val="0B7D86A7"/>
    <w:rsid w:val="0B7DB978"/>
    <w:rsid w:val="0BA6ECC1"/>
    <w:rsid w:val="0BE355E1"/>
    <w:rsid w:val="0C656005"/>
    <w:rsid w:val="0CF70898"/>
    <w:rsid w:val="0DB0B67F"/>
    <w:rsid w:val="0F49F62F"/>
    <w:rsid w:val="0FFE65A6"/>
    <w:rsid w:val="10D0686C"/>
    <w:rsid w:val="11044BC2"/>
    <w:rsid w:val="114CDA19"/>
    <w:rsid w:val="1168C402"/>
    <w:rsid w:val="11C2F1D7"/>
    <w:rsid w:val="127D0EFD"/>
    <w:rsid w:val="12AD01D7"/>
    <w:rsid w:val="12B12524"/>
    <w:rsid w:val="138469AC"/>
    <w:rsid w:val="13FA2856"/>
    <w:rsid w:val="14F9C850"/>
    <w:rsid w:val="156AAB51"/>
    <w:rsid w:val="15D4BF61"/>
    <w:rsid w:val="17DE5E7A"/>
    <w:rsid w:val="182A8D10"/>
    <w:rsid w:val="1998B40D"/>
    <w:rsid w:val="19B8355E"/>
    <w:rsid w:val="19F2AF11"/>
    <w:rsid w:val="1A03C2AA"/>
    <w:rsid w:val="1B5AC455"/>
    <w:rsid w:val="1CA2F2A6"/>
    <w:rsid w:val="1CB7C3EA"/>
    <w:rsid w:val="1D317310"/>
    <w:rsid w:val="1D79CE96"/>
    <w:rsid w:val="1D8BB4B2"/>
    <w:rsid w:val="1DA65CD9"/>
    <w:rsid w:val="1E18C089"/>
    <w:rsid w:val="1E1B8310"/>
    <w:rsid w:val="1E1FA65D"/>
    <w:rsid w:val="1F0B49F4"/>
    <w:rsid w:val="1F231090"/>
    <w:rsid w:val="1FADA07E"/>
    <w:rsid w:val="1FC5671A"/>
    <w:rsid w:val="203686AA"/>
    <w:rsid w:val="207DC70D"/>
    <w:rsid w:val="20C539E5"/>
    <w:rsid w:val="22105D8E"/>
    <w:rsid w:val="2242206D"/>
    <w:rsid w:val="2242533E"/>
    <w:rsid w:val="22669FF8"/>
    <w:rsid w:val="22803188"/>
    <w:rsid w:val="23611B75"/>
    <w:rsid w:val="23757D7A"/>
    <w:rsid w:val="240E7B20"/>
    <w:rsid w:val="24146F6D"/>
    <w:rsid w:val="241C2A22"/>
    <w:rsid w:val="2448F4D3"/>
    <w:rsid w:val="24CCEE64"/>
    <w:rsid w:val="2594BA8C"/>
    <w:rsid w:val="25A83ED7"/>
    <w:rsid w:val="25A9733E"/>
    <w:rsid w:val="267FF881"/>
    <w:rsid w:val="26DC46CD"/>
    <w:rsid w:val="27E1FA74"/>
    <w:rsid w:val="2871C8D2"/>
    <w:rsid w:val="28A31C72"/>
    <w:rsid w:val="28B3FD3A"/>
    <w:rsid w:val="28F8F429"/>
    <w:rsid w:val="292CD77F"/>
    <w:rsid w:val="293B3329"/>
    <w:rsid w:val="2945402B"/>
    <w:rsid w:val="29641F6C"/>
    <w:rsid w:val="29795652"/>
    <w:rsid w:val="2A03B36F"/>
    <w:rsid w:val="2A3041B2"/>
    <w:rsid w:val="2A3763F4"/>
    <w:rsid w:val="2A60A3CB"/>
    <w:rsid w:val="2AD4740F"/>
    <w:rsid w:val="2B1C21B7"/>
    <w:rsid w:val="2B90D8AF"/>
    <w:rsid w:val="2CF5C5CA"/>
    <w:rsid w:val="2CFCDE6F"/>
    <w:rsid w:val="2DA32575"/>
    <w:rsid w:val="2DC61F2A"/>
    <w:rsid w:val="2E453F91"/>
    <w:rsid w:val="2E5A6525"/>
    <w:rsid w:val="2F8A788A"/>
    <w:rsid w:val="2FB7760C"/>
    <w:rsid w:val="2FD306E1"/>
    <w:rsid w:val="2FEEF0CA"/>
    <w:rsid w:val="300D8094"/>
    <w:rsid w:val="3060E53B"/>
    <w:rsid w:val="30A39486"/>
    <w:rsid w:val="30AF51DC"/>
    <w:rsid w:val="30D2D9AC"/>
    <w:rsid w:val="30F25AFD"/>
    <w:rsid w:val="31033BC5"/>
    <w:rsid w:val="311B3532"/>
    <w:rsid w:val="321B07FD"/>
    <w:rsid w:val="32ACB090"/>
    <w:rsid w:val="332B5188"/>
    <w:rsid w:val="332D81F8"/>
    <w:rsid w:val="3352F796"/>
    <w:rsid w:val="33838C80"/>
    <w:rsid w:val="33F54E20"/>
    <w:rsid w:val="34E7D78B"/>
    <w:rsid w:val="354C4FCB"/>
    <w:rsid w:val="35B75E68"/>
    <w:rsid w:val="35E71E71"/>
    <w:rsid w:val="35FB4DA5"/>
    <w:rsid w:val="35FC5557"/>
    <w:rsid w:val="36E7240D"/>
    <w:rsid w:val="36EA88A4"/>
    <w:rsid w:val="37A8FBE8"/>
    <w:rsid w:val="37BDCD2C"/>
    <w:rsid w:val="37C4B300"/>
    <w:rsid w:val="384F75BF"/>
    <w:rsid w:val="386479D4"/>
    <w:rsid w:val="3A4DBA8F"/>
    <w:rsid w:val="3A54CA5B"/>
    <w:rsid w:val="3A8314D6"/>
    <w:rsid w:val="3AB6F82C"/>
    <w:rsid w:val="3AFC21EC"/>
    <w:rsid w:val="3B307481"/>
    <w:rsid w:val="3BCF6674"/>
    <w:rsid w:val="3BFF8C1F"/>
    <w:rsid w:val="3C8651D4"/>
    <w:rsid w:val="3CA5D325"/>
    <w:rsid w:val="3CD30378"/>
    <w:rsid w:val="3CE604B7"/>
    <w:rsid w:val="3D3F1A6C"/>
    <w:rsid w:val="3D940672"/>
    <w:rsid w:val="3DA93D58"/>
    <w:rsid w:val="3E1B31C9"/>
    <w:rsid w:val="3E7FAA09"/>
    <w:rsid w:val="3EACDA5C"/>
    <w:rsid w:val="3F111FCB"/>
    <w:rsid w:val="3F369569"/>
    <w:rsid w:val="3F83143C"/>
    <w:rsid w:val="3FE46453"/>
    <w:rsid w:val="3FF508AD"/>
    <w:rsid w:val="400D7159"/>
    <w:rsid w:val="40968A56"/>
    <w:rsid w:val="40F872E0"/>
    <w:rsid w:val="412CC575"/>
    <w:rsid w:val="419EB9E6"/>
    <w:rsid w:val="41B6E624"/>
    <w:rsid w:val="425909DD"/>
    <w:rsid w:val="42EAB270"/>
    <w:rsid w:val="42FFB685"/>
    <w:rsid w:val="4303019B"/>
    <w:rsid w:val="43BDF6F8"/>
    <w:rsid w:val="43EA853B"/>
    <w:rsid w:val="444EFD7B"/>
    <w:rsid w:val="44D95A98"/>
    <w:rsid w:val="44D98D69"/>
    <w:rsid w:val="45627395"/>
    <w:rsid w:val="4586BA43"/>
    <w:rsid w:val="45943674"/>
    <w:rsid w:val="4597CDDC"/>
    <w:rsid w:val="476E4029"/>
    <w:rsid w:val="485485F0"/>
    <w:rsid w:val="4863FB5A"/>
    <w:rsid w:val="48A5CA20"/>
    <w:rsid w:val="49A543D7"/>
    <w:rsid w:val="49BD3D44"/>
    <w:rsid w:val="49D20E88"/>
    <w:rsid w:val="4ADC5E8F"/>
    <w:rsid w:val="4BAC183D"/>
    <w:rsid w:val="4BC11C52"/>
    <w:rsid w:val="4BD8E2EE"/>
    <w:rsid w:val="4BDE95C2"/>
    <w:rsid w:val="4BF4FFA8"/>
    <w:rsid w:val="4BF53279"/>
    <w:rsid w:val="4C39F697"/>
    <w:rsid w:val="4C4C4BF2"/>
    <w:rsid w:val="4C975632"/>
    <w:rsid w:val="4CE03D9D"/>
    <w:rsid w:val="4D44B5DD"/>
    <w:rsid w:val="4DDEE273"/>
    <w:rsid w:val="4E6E37BE"/>
    <w:rsid w:val="4FEA7C36"/>
    <w:rsid w:val="50480EA2"/>
    <w:rsid w:val="504EF476"/>
    <w:rsid w:val="50B62724"/>
    <w:rsid w:val="50D0F4CE"/>
    <w:rsid w:val="51064F15"/>
    <w:rsid w:val="517B38DE"/>
    <w:rsid w:val="52094A09"/>
    <w:rsid w:val="5221B2B5"/>
    <w:rsid w:val="5263123C"/>
    <w:rsid w:val="533A20FD"/>
    <w:rsid w:val="53787701"/>
    <w:rsid w:val="53C30729"/>
    <w:rsid w:val="5424EFB3"/>
    <w:rsid w:val="543D585F"/>
    <w:rsid w:val="545551CC"/>
    <w:rsid w:val="5469E6A2"/>
    <w:rsid w:val="5487FE7B"/>
    <w:rsid w:val="5513C510"/>
    <w:rsid w:val="55779B40"/>
    <w:rsid w:val="559CDE0D"/>
    <w:rsid w:val="562F28B0"/>
    <w:rsid w:val="56317E79"/>
    <w:rsid w:val="568D4701"/>
    <w:rsid w:val="56ED9BF4"/>
    <w:rsid w:val="571A9976"/>
    <w:rsid w:val="57476427"/>
    <w:rsid w:val="5774947A"/>
    <w:rsid w:val="57D57552"/>
    <w:rsid w:val="582DAA86"/>
    <w:rsid w:val="59213B0B"/>
    <w:rsid w:val="593A10E1"/>
    <w:rsid w:val="59C7B4E2"/>
    <w:rsid w:val="5A3C9EAB"/>
    <w:rsid w:val="5A516FEF"/>
    <w:rsid w:val="5A58BB65"/>
    <w:rsid w:val="5AADBE3B"/>
    <w:rsid w:val="5BA18BC6"/>
    <w:rsid w:val="5BBD75AF"/>
    <w:rsid w:val="5D05D6D1"/>
    <w:rsid w:val="5DE9BFB3"/>
    <w:rsid w:val="5EB27D62"/>
    <w:rsid w:val="6069DD9D"/>
    <w:rsid w:val="60895EEE"/>
    <w:rsid w:val="60E38CC3"/>
    <w:rsid w:val="612883B2"/>
    <w:rsid w:val="616D47D0"/>
    <w:rsid w:val="617729FB"/>
    <w:rsid w:val="619DA9E9"/>
    <w:rsid w:val="6270B203"/>
    <w:rsid w:val="62EA2E58"/>
    <w:rsid w:val="63BC77BC"/>
    <w:rsid w:val="63D9C0D1"/>
    <w:rsid w:val="642FE0C0"/>
    <w:rsid w:val="64CC566E"/>
    <w:rsid w:val="64ECACA0"/>
    <w:rsid w:val="654E2F88"/>
    <w:rsid w:val="6639310F"/>
    <w:rsid w:val="66FEF966"/>
    <w:rsid w:val="690E51CF"/>
    <w:rsid w:val="69F1A66A"/>
    <w:rsid w:val="6A2EAD9D"/>
    <w:rsid w:val="6B3C623B"/>
    <w:rsid w:val="6C549DB2"/>
    <w:rsid w:val="6C99FA43"/>
    <w:rsid w:val="6CF759DE"/>
    <w:rsid w:val="6DA6BBCB"/>
    <w:rsid w:val="6DB235BA"/>
    <w:rsid w:val="6E230439"/>
    <w:rsid w:val="6F474880"/>
    <w:rsid w:val="6F582948"/>
    <w:rsid w:val="70777D64"/>
    <w:rsid w:val="708F76D1"/>
    <w:rsid w:val="709CEBDE"/>
    <w:rsid w:val="70DBC2D3"/>
    <w:rsid w:val="71169DB2"/>
    <w:rsid w:val="7119A11D"/>
    <w:rsid w:val="7130F87A"/>
    <w:rsid w:val="71ABC057"/>
    <w:rsid w:val="724A3BA3"/>
    <w:rsid w:val="7388DE3F"/>
    <w:rsid w:val="739A24A9"/>
    <w:rsid w:val="73A10A7D"/>
    <w:rsid w:val="74C9EA4E"/>
    <w:rsid w:val="74CD4EE5"/>
    <w:rsid w:val="74E96B9F"/>
    <w:rsid w:val="75885D92"/>
    <w:rsid w:val="77051149"/>
    <w:rsid w:val="777705BA"/>
    <w:rsid w:val="77D888A2"/>
    <w:rsid w:val="785419F4"/>
    <w:rsid w:val="7865DB17"/>
    <w:rsid w:val="7884BA58"/>
    <w:rsid w:val="78FE697E"/>
    <w:rsid w:val="79403844"/>
    <w:rsid w:val="79D1AE06"/>
    <w:rsid w:val="7A27B88E"/>
    <w:rsid w:val="7AAE0F04"/>
    <w:rsid w:val="7B0DC1E7"/>
    <w:rsid w:val="7B431C2E"/>
    <w:rsid w:val="7BB933EC"/>
    <w:rsid w:val="7C22F0FB"/>
    <w:rsid w:val="7D19CAE9"/>
    <w:rsid w:val="7DB6CD17"/>
    <w:rsid w:val="7DD8E150"/>
    <w:rsid w:val="7E352E89"/>
    <w:rsid w:val="7EA7B4FE"/>
    <w:rsid w:val="7EF00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420EB"/>
  <w15:docId w15:val="{B49337D3-112B-4610-8456-F9706572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unhideWhenUsed/>
    <w:rsid w:val="00B7691C"/>
    <w:rPr>
      <w:color w:val="605E5C"/>
      <w:shd w:val="clear" w:color="auto" w:fill="E1DFDD"/>
    </w:rPr>
  </w:style>
  <w:style w:type="paragraph" w:styleId="NormalWeb">
    <w:name w:val="Normal (Web)"/>
    <w:basedOn w:val="Normal"/>
    <w:uiPriority w:val="99"/>
    <w:semiHidden/>
    <w:unhideWhenUsed/>
    <w:rsid w:val="006113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360FC"/>
    <w:rPr>
      <w:color w:val="D2232A" w:themeColor="followedHyperlink"/>
      <w:u w:val="single"/>
    </w:rPr>
  </w:style>
  <w:style w:type="character" w:customStyle="1" w:styleId="normaltextrun">
    <w:name w:val="normaltextrun"/>
    <w:basedOn w:val="DefaultParagraphFont"/>
    <w:rsid w:val="000B238F"/>
  </w:style>
  <w:style w:type="character" w:customStyle="1" w:styleId="eop">
    <w:name w:val="eop"/>
    <w:basedOn w:val="DefaultParagraphFont"/>
    <w:rsid w:val="000B238F"/>
  </w:style>
  <w:style w:type="character" w:styleId="Mention">
    <w:name w:val="Mention"/>
    <w:basedOn w:val="DefaultParagraphFont"/>
    <w:uiPriority w:val="99"/>
    <w:unhideWhenUsed/>
    <w:rsid w:val="005407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6825">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25836761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45681762">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16947068">
      <w:bodyDiv w:val="1"/>
      <w:marLeft w:val="0"/>
      <w:marRight w:val="0"/>
      <w:marTop w:val="0"/>
      <w:marBottom w:val="0"/>
      <w:divBdr>
        <w:top w:val="none" w:sz="0" w:space="0" w:color="auto"/>
        <w:left w:val="none" w:sz="0" w:space="0" w:color="auto"/>
        <w:bottom w:val="none" w:sz="0" w:space="0" w:color="auto"/>
        <w:right w:val="none" w:sz="0" w:space="0" w:color="auto"/>
      </w:divBdr>
    </w:div>
    <w:div w:id="1274090308">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489899513">
      <w:bodyDiv w:val="1"/>
      <w:marLeft w:val="0"/>
      <w:marRight w:val="0"/>
      <w:marTop w:val="0"/>
      <w:marBottom w:val="0"/>
      <w:divBdr>
        <w:top w:val="none" w:sz="0" w:space="0" w:color="auto"/>
        <w:left w:val="none" w:sz="0" w:space="0" w:color="auto"/>
        <w:bottom w:val="none" w:sz="0" w:space="0" w:color="auto"/>
        <w:right w:val="none" w:sz="0" w:space="0" w:color="auto"/>
      </w:divBdr>
    </w:div>
    <w:div w:id="1658267429">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67523449">
      <w:bodyDiv w:val="1"/>
      <w:marLeft w:val="0"/>
      <w:marRight w:val="0"/>
      <w:marTop w:val="0"/>
      <w:marBottom w:val="0"/>
      <w:divBdr>
        <w:top w:val="none" w:sz="0" w:space="0" w:color="auto"/>
        <w:left w:val="none" w:sz="0" w:space="0" w:color="auto"/>
        <w:bottom w:val="none" w:sz="0" w:space="0" w:color="auto"/>
        <w:right w:val="none" w:sz="0" w:space="0" w:color="auto"/>
      </w:divBdr>
      <w:divsChild>
        <w:div w:id="965233331">
          <w:marLeft w:val="0"/>
          <w:marRight w:val="0"/>
          <w:marTop w:val="0"/>
          <w:marBottom w:val="0"/>
          <w:divBdr>
            <w:top w:val="none" w:sz="0" w:space="0" w:color="auto"/>
            <w:left w:val="none" w:sz="0" w:space="0" w:color="auto"/>
            <w:bottom w:val="none" w:sz="0" w:space="0" w:color="auto"/>
            <w:right w:val="none" w:sz="0" w:space="0" w:color="auto"/>
          </w:divBdr>
        </w:div>
        <w:div w:id="1368525862">
          <w:marLeft w:val="0"/>
          <w:marRight w:val="0"/>
          <w:marTop w:val="0"/>
          <w:marBottom w:val="0"/>
          <w:divBdr>
            <w:top w:val="none" w:sz="0" w:space="0" w:color="auto"/>
            <w:left w:val="none" w:sz="0" w:space="0" w:color="auto"/>
            <w:bottom w:val="none" w:sz="0" w:space="0" w:color="auto"/>
            <w:right w:val="none" w:sz="0" w:space="0" w:color="auto"/>
          </w:divBdr>
        </w:div>
        <w:div w:id="1141192827">
          <w:marLeft w:val="0"/>
          <w:marRight w:val="0"/>
          <w:marTop w:val="0"/>
          <w:marBottom w:val="0"/>
          <w:divBdr>
            <w:top w:val="none" w:sz="0" w:space="0" w:color="auto"/>
            <w:left w:val="none" w:sz="0" w:space="0" w:color="auto"/>
            <w:bottom w:val="none" w:sz="0" w:space="0" w:color="auto"/>
            <w:right w:val="none" w:sz="0" w:space="0" w:color="auto"/>
          </w:divBdr>
          <w:divsChild>
            <w:div w:id="2051223210">
              <w:marLeft w:val="-75"/>
              <w:marRight w:val="0"/>
              <w:marTop w:val="30"/>
              <w:marBottom w:val="30"/>
              <w:divBdr>
                <w:top w:val="none" w:sz="0" w:space="0" w:color="auto"/>
                <w:left w:val="none" w:sz="0" w:space="0" w:color="auto"/>
                <w:bottom w:val="none" w:sz="0" w:space="0" w:color="auto"/>
                <w:right w:val="none" w:sz="0" w:space="0" w:color="auto"/>
              </w:divBdr>
              <w:divsChild>
                <w:div w:id="900289338">
                  <w:marLeft w:val="0"/>
                  <w:marRight w:val="0"/>
                  <w:marTop w:val="0"/>
                  <w:marBottom w:val="0"/>
                  <w:divBdr>
                    <w:top w:val="none" w:sz="0" w:space="0" w:color="auto"/>
                    <w:left w:val="none" w:sz="0" w:space="0" w:color="auto"/>
                    <w:bottom w:val="none" w:sz="0" w:space="0" w:color="auto"/>
                    <w:right w:val="none" w:sz="0" w:space="0" w:color="auto"/>
                  </w:divBdr>
                  <w:divsChild>
                    <w:div w:id="737097630">
                      <w:marLeft w:val="0"/>
                      <w:marRight w:val="0"/>
                      <w:marTop w:val="0"/>
                      <w:marBottom w:val="0"/>
                      <w:divBdr>
                        <w:top w:val="none" w:sz="0" w:space="0" w:color="auto"/>
                        <w:left w:val="none" w:sz="0" w:space="0" w:color="auto"/>
                        <w:bottom w:val="none" w:sz="0" w:space="0" w:color="auto"/>
                        <w:right w:val="none" w:sz="0" w:space="0" w:color="auto"/>
                      </w:divBdr>
                    </w:div>
                  </w:divsChild>
                </w:div>
                <w:div w:id="2021617274">
                  <w:marLeft w:val="0"/>
                  <w:marRight w:val="0"/>
                  <w:marTop w:val="0"/>
                  <w:marBottom w:val="0"/>
                  <w:divBdr>
                    <w:top w:val="none" w:sz="0" w:space="0" w:color="auto"/>
                    <w:left w:val="none" w:sz="0" w:space="0" w:color="auto"/>
                    <w:bottom w:val="none" w:sz="0" w:space="0" w:color="auto"/>
                    <w:right w:val="none" w:sz="0" w:space="0" w:color="auto"/>
                  </w:divBdr>
                  <w:divsChild>
                    <w:div w:id="196741257">
                      <w:marLeft w:val="0"/>
                      <w:marRight w:val="0"/>
                      <w:marTop w:val="0"/>
                      <w:marBottom w:val="0"/>
                      <w:divBdr>
                        <w:top w:val="none" w:sz="0" w:space="0" w:color="auto"/>
                        <w:left w:val="none" w:sz="0" w:space="0" w:color="auto"/>
                        <w:bottom w:val="none" w:sz="0" w:space="0" w:color="auto"/>
                        <w:right w:val="none" w:sz="0" w:space="0" w:color="auto"/>
                      </w:divBdr>
                    </w:div>
                  </w:divsChild>
                </w:div>
                <w:div w:id="299070914">
                  <w:marLeft w:val="0"/>
                  <w:marRight w:val="0"/>
                  <w:marTop w:val="0"/>
                  <w:marBottom w:val="0"/>
                  <w:divBdr>
                    <w:top w:val="none" w:sz="0" w:space="0" w:color="auto"/>
                    <w:left w:val="none" w:sz="0" w:space="0" w:color="auto"/>
                    <w:bottom w:val="none" w:sz="0" w:space="0" w:color="auto"/>
                    <w:right w:val="none" w:sz="0" w:space="0" w:color="auto"/>
                  </w:divBdr>
                  <w:divsChild>
                    <w:div w:id="1708064928">
                      <w:marLeft w:val="0"/>
                      <w:marRight w:val="0"/>
                      <w:marTop w:val="0"/>
                      <w:marBottom w:val="0"/>
                      <w:divBdr>
                        <w:top w:val="none" w:sz="0" w:space="0" w:color="auto"/>
                        <w:left w:val="none" w:sz="0" w:space="0" w:color="auto"/>
                        <w:bottom w:val="none" w:sz="0" w:space="0" w:color="auto"/>
                        <w:right w:val="none" w:sz="0" w:space="0" w:color="auto"/>
                      </w:divBdr>
                    </w:div>
                  </w:divsChild>
                </w:div>
                <w:div w:id="505556434">
                  <w:marLeft w:val="0"/>
                  <w:marRight w:val="0"/>
                  <w:marTop w:val="0"/>
                  <w:marBottom w:val="0"/>
                  <w:divBdr>
                    <w:top w:val="none" w:sz="0" w:space="0" w:color="auto"/>
                    <w:left w:val="none" w:sz="0" w:space="0" w:color="auto"/>
                    <w:bottom w:val="none" w:sz="0" w:space="0" w:color="auto"/>
                    <w:right w:val="none" w:sz="0" w:space="0" w:color="auto"/>
                  </w:divBdr>
                  <w:divsChild>
                    <w:div w:id="757753093">
                      <w:marLeft w:val="0"/>
                      <w:marRight w:val="0"/>
                      <w:marTop w:val="0"/>
                      <w:marBottom w:val="0"/>
                      <w:divBdr>
                        <w:top w:val="none" w:sz="0" w:space="0" w:color="auto"/>
                        <w:left w:val="none" w:sz="0" w:space="0" w:color="auto"/>
                        <w:bottom w:val="none" w:sz="0" w:space="0" w:color="auto"/>
                        <w:right w:val="none" w:sz="0" w:space="0" w:color="auto"/>
                      </w:divBdr>
                    </w:div>
                  </w:divsChild>
                </w:div>
                <w:div w:id="1040515986">
                  <w:marLeft w:val="0"/>
                  <w:marRight w:val="0"/>
                  <w:marTop w:val="0"/>
                  <w:marBottom w:val="0"/>
                  <w:divBdr>
                    <w:top w:val="none" w:sz="0" w:space="0" w:color="auto"/>
                    <w:left w:val="none" w:sz="0" w:space="0" w:color="auto"/>
                    <w:bottom w:val="none" w:sz="0" w:space="0" w:color="auto"/>
                    <w:right w:val="none" w:sz="0" w:space="0" w:color="auto"/>
                  </w:divBdr>
                  <w:divsChild>
                    <w:div w:id="1859536926">
                      <w:marLeft w:val="0"/>
                      <w:marRight w:val="0"/>
                      <w:marTop w:val="0"/>
                      <w:marBottom w:val="0"/>
                      <w:divBdr>
                        <w:top w:val="none" w:sz="0" w:space="0" w:color="auto"/>
                        <w:left w:val="none" w:sz="0" w:space="0" w:color="auto"/>
                        <w:bottom w:val="none" w:sz="0" w:space="0" w:color="auto"/>
                        <w:right w:val="none" w:sz="0" w:space="0" w:color="auto"/>
                      </w:divBdr>
                    </w:div>
                  </w:divsChild>
                </w:div>
                <w:div w:id="783578583">
                  <w:marLeft w:val="0"/>
                  <w:marRight w:val="0"/>
                  <w:marTop w:val="0"/>
                  <w:marBottom w:val="0"/>
                  <w:divBdr>
                    <w:top w:val="none" w:sz="0" w:space="0" w:color="auto"/>
                    <w:left w:val="none" w:sz="0" w:space="0" w:color="auto"/>
                    <w:bottom w:val="none" w:sz="0" w:space="0" w:color="auto"/>
                    <w:right w:val="none" w:sz="0" w:space="0" w:color="auto"/>
                  </w:divBdr>
                  <w:divsChild>
                    <w:div w:id="257754137">
                      <w:marLeft w:val="0"/>
                      <w:marRight w:val="0"/>
                      <w:marTop w:val="0"/>
                      <w:marBottom w:val="0"/>
                      <w:divBdr>
                        <w:top w:val="none" w:sz="0" w:space="0" w:color="auto"/>
                        <w:left w:val="none" w:sz="0" w:space="0" w:color="auto"/>
                        <w:bottom w:val="none" w:sz="0" w:space="0" w:color="auto"/>
                        <w:right w:val="none" w:sz="0" w:space="0" w:color="auto"/>
                      </w:divBdr>
                    </w:div>
                  </w:divsChild>
                </w:div>
                <w:div w:id="1927957803">
                  <w:marLeft w:val="0"/>
                  <w:marRight w:val="0"/>
                  <w:marTop w:val="0"/>
                  <w:marBottom w:val="0"/>
                  <w:divBdr>
                    <w:top w:val="none" w:sz="0" w:space="0" w:color="auto"/>
                    <w:left w:val="none" w:sz="0" w:space="0" w:color="auto"/>
                    <w:bottom w:val="none" w:sz="0" w:space="0" w:color="auto"/>
                    <w:right w:val="none" w:sz="0" w:space="0" w:color="auto"/>
                  </w:divBdr>
                  <w:divsChild>
                    <w:div w:id="1423841618">
                      <w:marLeft w:val="0"/>
                      <w:marRight w:val="0"/>
                      <w:marTop w:val="0"/>
                      <w:marBottom w:val="0"/>
                      <w:divBdr>
                        <w:top w:val="none" w:sz="0" w:space="0" w:color="auto"/>
                        <w:left w:val="none" w:sz="0" w:space="0" w:color="auto"/>
                        <w:bottom w:val="none" w:sz="0" w:space="0" w:color="auto"/>
                        <w:right w:val="none" w:sz="0" w:space="0" w:color="auto"/>
                      </w:divBdr>
                    </w:div>
                  </w:divsChild>
                </w:div>
                <w:div w:id="1634753403">
                  <w:marLeft w:val="0"/>
                  <w:marRight w:val="0"/>
                  <w:marTop w:val="0"/>
                  <w:marBottom w:val="0"/>
                  <w:divBdr>
                    <w:top w:val="none" w:sz="0" w:space="0" w:color="auto"/>
                    <w:left w:val="none" w:sz="0" w:space="0" w:color="auto"/>
                    <w:bottom w:val="none" w:sz="0" w:space="0" w:color="auto"/>
                    <w:right w:val="none" w:sz="0" w:space="0" w:color="auto"/>
                  </w:divBdr>
                  <w:divsChild>
                    <w:div w:id="222645956">
                      <w:marLeft w:val="0"/>
                      <w:marRight w:val="0"/>
                      <w:marTop w:val="0"/>
                      <w:marBottom w:val="0"/>
                      <w:divBdr>
                        <w:top w:val="none" w:sz="0" w:space="0" w:color="auto"/>
                        <w:left w:val="none" w:sz="0" w:space="0" w:color="auto"/>
                        <w:bottom w:val="none" w:sz="0" w:space="0" w:color="auto"/>
                        <w:right w:val="none" w:sz="0" w:space="0" w:color="auto"/>
                      </w:divBdr>
                    </w:div>
                  </w:divsChild>
                </w:div>
                <w:div w:id="1632637932">
                  <w:marLeft w:val="0"/>
                  <w:marRight w:val="0"/>
                  <w:marTop w:val="0"/>
                  <w:marBottom w:val="0"/>
                  <w:divBdr>
                    <w:top w:val="none" w:sz="0" w:space="0" w:color="auto"/>
                    <w:left w:val="none" w:sz="0" w:space="0" w:color="auto"/>
                    <w:bottom w:val="none" w:sz="0" w:space="0" w:color="auto"/>
                    <w:right w:val="none" w:sz="0" w:space="0" w:color="auto"/>
                  </w:divBdr>
                  <w:divsChild>
                    <w:div w:id="779570267">
                      <w:marLeft w:val="0"/>
                      <w:marRight w:val="0"/>
                      <w:marTop w:val="0"/>
                      <w:marBottom w:val="0"/>
                      <w:divBdr>
                        <w:top w:val="none" w:sz="0" w:space="0" w:color="auto"/>
                        <w:left w:val="none" w:sz="0" w:space="0" w:color="auto"/>
                        <w:bottom w:val="none" w:sz="0" w:space="0" w:color="auto"/>
                        <w:right w:val="none" w:sz="0" w:space="0" w:color="auto"/>
                      </w:divBdr>
                    </w:div>
                  </w:divsChild>
                </w:div>
                <w:div w:id="714504812">
                  <w:marLeft w:val="0"/>
                  <w:marRight w:val="0"/>
                  <w:marTop w:val="0"/>
                  <w:marBottom w:val="0"/>
                  <w:divBdr>
                    <w:top w:val="none" w:sz="0" w:space="0" w:color="auto"/>
                    <w:left w:val="none" w:sz="0" w:space="0" w:color="auto"/>
                    <w:bottom w:val="none" w:sz="0" w:space="0" w:color="auto"/>
                    <w:right w:val="none" w:sz="0" w:space="0" w:color="auto"/>
                  </w:divBdr>
                  <w:divsChild>
                    <w:div w:id="1479375291">
                      <w:marLeft w:val="0"/>
                      <w:marRight w:val="0"/>
                      <w:marTop w:val="0"/>
                      <w:marBottom w:val="0"/>
                      <w:divBdr>
                        <w:top w:val="none" w:sz="0" w:space="0" w:color="auto"/>
                        <w:left w:val="none" w:sz="0" w:space="0" w:color="auto"/>
                        <w:bottom w:val="none" w:sz="0" w:space="0" w:color="auto"/>
                        <w:right w:val="none" w:sz="0" w:space="0" w:color="auto"/>
                      </w:divBdr>
                    </w:div>
                  </w:divsChild>
                </w:div>
                <w:div w:id="229653178">
                  <w:marLeft w:val="0"/>
                  <w:marRight w:val="0"/>
                  <w:marTop w:val="0"/>
                  <w:marBottom w:val="0"/>
                  <w:divBdr>
                    <w:top w:val="none" w:sz="0" w:space="0" w:color="auto"/>
                    <w:left w:val="none" w:sz="0" w:space="0" w:color="auto"/>
                    <w:bottom w:val="none" w:sz="0" w:space="0" w:color="auto"/>
                    <w:right w:val="none" w:sz="0" w:space="0" w:color="auto"/>
                  </w:divBdr>
                  <w:divsChild>
                    <w:div w:id="728462241">
                      <w:marLeft w:val="0"/>
                      <w:marRight w:val="0"/>
                      <w:marTop w:val="0"/>
                      <w:marBottom w:val="0"/>
                      <w:divBdr>
                        <w:top w:val="none" w:sz="0" w:space="0" w:color="auto"/>
                        <w:left w:val="none" w:sz="0" w:space="0" w:color="auto"/>
                        <w:bottom w:val="none" w:sz="0" w:space="0" w:color="auto"/>
                        <w:right w:val="none" w:sz="0" w:space="0" w:color="auto"/>
                      </w:divBdr>
                    </w:div>
                  </w:divsChild>
                </w:div>
                <w:div w:id="115024006">
                  <w:marLeft w:val="0"/>
                  <w:marRight w:val="0"/>
                  <w:marTop w:val="0"/>
                  <w:marBottom w:val="0"/>
                  <w:divBdr>
                    <w:top w:val="none" w:sz="0" w:space="0" w:color="auto"/>
                    <w:left w:val="none" w:sz="0" w:space="0" w:color="auto"/>
                    <w:bottom w:val="none" w:sz="0" w:space="0" w:color="auto"/>
                    <w:right w:val="none" w:sz="0" w:space="0" w:color="auto"/>
                  </w:divBdr>
                  <w:divsChild>
                    <w:div w:id="497886264">
                      <w:marLeft w:val="0"/>
                      <w:marRight w:val="0"/>
                      <w:marTop w:val="0"/>
                      <w:marBottom w:val="0"/>
                      <w:divBdr>
                        <w:top w:val="none" w:sz="0" w:space="0" w:color="auto"/>
                        <w:left w:val="none" w:sz="0" w:space="0" w:color="auto"/>
                        <w:bottom w:val="none" w:sz="0" w:space="0" w:color="auto"/>
                        <w:right w:val="none" w:sz="0" w:space="0" w:color="auto"/>
                      </w:divBdr>
                    </w:div>
                  </w:divsChild>
                </w:div>
                <w:div w:id="2092851106">
                  <w:marLeft w:val="0"/>
                  <w:marRight w:val="0"/>
                  <w:marTop w:val="0"/>
                  <w:marBottom w:val="0"/>
                  <w:divBdr>
                    <w:top w:val="none" w:sz="0" w:space="0" w:color="auto"/>
                    <w:left w:val="none" w:sz="0" w:space="0" w:color="auto"/>
                    <w:bottom w:val="none" w:sz="0" w:space="0" w:color="auto"/>
                    <w:right w:val="none" w:sz="0" w:space="0" w:color="auto"/>
                  </w:divBdr>
                  <w:divsChild>
                    <w:div w:id="1444888143">
                      <w:marLeft w:val="0"/>
                      <w:marRight w:val="0"/>
                      <w:marTop w:val="0"/>
                      <w:marBottom w:val="0"/>
                      <w:divBdr>
                        <w:top w:val="none" w:sz="0" w:space="0" w:color="auto"/>
                        <w:left w:val="none" w:sz="0" w:space="0" w:color="auto"/>
                        <w:bottom w:val="none" w:sz="0" w:space="0" w:color="auto"/>
                        <w:right w:val="none" w:sz="0" w:space="0" w:color="auto"/>
                      </w:divBdr>
                    </w:div>
                  </w:divsChild>
                </w:div>
                <w:div w:id="710883900">
                  <w:marLeft w:val="0"/>
                  <w:marRight w:val="0"/>
                  <w:marTop w:val="0"/>
                  <w:marBottom w:val="0"/>
                  <w:divBdr>
                    <w:top w:val="none" w:sz="0" w:space="0" w:color="auto"/>
                    <w:left w:val="none" w:sz="0" w:space="0" w:color="auto"/>
                    <w:bottom w:val="none" w:sz="0" w:space="0" w:color="auto"/>
                    <w:right w:val="none" w:sz="0" w:space="0" w:color="auto"/>
                  </w:divBdr>
                  <w:divsChild>
                    <w:div w:id="1568149673">
                      <w:marLeft w:val="0"/>
                      <w:marRight w:val="0"/>
                      <w:marTop w:val="0"/>
                      <w:marBottom w:val="0"/>
                      <w:divBdr>
                        <w:top w:val="none" w:sz="0" w:space="0" w:color="auto"/>
                        <w:left w:val="none" w:sz="0" w:space="0" w:color="auto"/>
                        <w:bottom w:val="none" w:sz="0" w:space="0" w:color="auto"/>
                        <w:right w:val="none" w:sz="0" w:space="0" w:color="auto"/>
                      </w:divBdr>
                    </w:div>
                  </w:divsChild>
                </w:div>
                <w:div w:id="1598054191">
                  <w:marLeft w:val="0"/>
                  <w:marRight w:val="0"/>
                  <w:marTop w:val="0"/>
                  <w:marBottom w:val="0"/>
                  <w:divBdr>
                    <w:top w:val="none" w:sz="0" w:space="0" w:color="auto"/>
                    <w:left w:val="none" w:sz="0" w:space="0" w:color="auto"/>
                    <w:bottom w:val="none" w:sz="0" w:space="0" w:color="auto"/>
                    <w:right w:val="none" w:sz="0" w:space="0" w:color="auto"/>
                  </w:divBdr>
                  <w:divsChild>
                    <w:div w:id="900867697">
                      <w:marLeft w:val="0"/>
                      <w:marRight w:val="0"/>
                      <w:marTop w:val="0"/>
                      <w:marBottom w:val="0"/>
                      <w:divBdr>
                        <w:top w:val="none" w:sz="0" w:space="0" w:color="auto"/>
                        <w:left w:val="none" w:sz="0" w:space="0" w:color="auto"/>
                        <w:bottom w:val="none" w:sz="0" w:space="0" w:color="auto"/>
                        <w:right w:val="none" w:sz="0" w:space="0" w:color="auto"/>
                      </w:divBdr>
                    </w:div>
                  </w:divsChild>
                </w:div>
                <w:div w:id="27532054">
                  <w:marLeft w:val="0"/>
                  <w:marRight w:val="0"/>
                  <w:marTop w:val="0"/>
                  <w:marBottom w:val="0"/>
                  <w:divBdr>
                    <w:top w:val="none" w:sz="0" w:space="0" w:color="auto"/>
                    <w:left w:val="none" w:sz="0" w:space="0" w:color="auto"/>
                    <w:bottom w:val="none" w:sz="0" w:space="0" w:color="auto"/>
                    <w:right w:val="none" w:sz="0" w:space="0" w:color="auto"/>
                  </w:divBdr>
                  <w:divsChild>
                    <w:div w:id="630137184">
                      <w:marLeft w:val="0"/>
                      <w:marRight w:val="0"/>
                      <w:marTop w:val="0"/>
                      <w:marBottom w:val="0"/>
                      <w:divBdr>
                        <w:top w:val="none" w:sz="0" w:space="0" w:color="auto"/>
                        <w:left w:val="none" w:sz="0" w:space="0" w:color="auto"/>
                        <w:bottom w:val="none" w:sz="0" w:space="0" w:color="auto"/>
                        <w:right w:val="none" w:sz="0" w:space="0" w:color="auto"/>
                      </w:divBdr>
                    </w:div>
                  </w:divsChild>
                </w:div>
                <w:div w:id="655956969">
                  <w:marLeft w:val="0"/>
                  <w:marRight w:val="0"/>
                  <w:marTop w:val="0"/>
                  <w:marBottom w:val="0"/>
                  <w:divBdr>
                    <w:top w:val="none" w:sz="0" w:space="0" w:color="auto"/>
                    <w:left w:val="none" w:sz="0" w:space="0" w:color="auto"/>
                    <w:bottom w:val="none" w:sz="0" w:space="0" w:color="auto"/>
                    <w:right w:val="none" w:sz="0" w:space="0" w:color="auto"/>
                  </w:divBdr>
                  <w:divsChild>
                    <w:div w:id="1023441456">
                      <w:marLeft w:val="0"/>
                      <w:marRight w:val="0"/>
                      <w:marTop w:val="0"/>
                      <w:marBottom w:val="0"/>
                      <w:divBdr>
                        <w:top w:val="none" w:sz="0" w:space="0" w:color="auto"/>
                        <w:left w:val="none" w:sz="0" w:space="0" w:color="auto"/>
                        <w:bottom w:val="none" w:sz="0" w:space="0" w:color="auto"/>
                        <w:right w:val="none" w:sz="0" w:space="0" w:color="auto"/>
                      </w:divBdr>
                    </w:div>
                  </w:divsChild>
                </w:div>
                <w:div w:id="1878542442">
                  <w:marLeft w:val="0"/>
                  <w:marRight w:val="0"/>
                  <w:marTop w:val="0"/>
                  <w:marBottom w:val="0"/>
                  <w:divBdr>
                    <w:top w:val="none" w:sz="0" w:space="0" w:color="auto"/>
                    <w:left w:val="none" w:sz="0" w:space="0" w:color="auto"/>
                    <w:bottom w:val="none" w:sz="0" w:space="0" w:color="auto"/>
                    <w:right w:val="none" w:sz="0" w:space="0" w:color="auto"/>
                  </w:divBdr>
                  <w:divsChild>
                    <w:div w:id="13368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833597">
          <w:marLeft w:val="0"/>
          <w:marRight w:val="0"/>
          <w:marTop w:val="0"/>
          <w:marBottom w:val="0"/>
          <w:divBdr>
            <w:top w:val="none" w:sz="0" w:space="0" w:color="auto"/>
            <w:left w:val="none" w:sz="0" w:space="0" w:color="auto"/>
            <w:bottom w:val="none" w:sz="0" w:space="0" w:color="auto"/>
            <w:right w:val="none" w:sz="0" w:space="0" w:color="auto"/>
          </w:divBdr>
        </w:div>
        <w:div w:id="1602764100">
          <w:marLeft w:val="0"/>
          <w:marRight w:val="0"/>
          <w:marTop w:val="0"/>
          <w:marBottom w:val="0"/>
          <w:divBdr>
            <w:top w:val="none" w:sz="0" w:space="0" w:color="auto"/>
            <w:left w:val="none" w:sz="0" w:space="0" w:color="auto"/>
            <w:bottom w:val="none" w:sz="0" w:space="0" w:color="auto"/>
            <w:right w:val="none" w:sz="0" w:space="0" w:color="auto"/>
          </w:divBdr>
        </w:div>
        <w:div w:id="1151874600">
          <w:marLeft w:val="0"/>
          <w:marRight w:val="0"/>
          <w:marTop w:val="0"/>
          <w:marBottom w:val="0"/>
          <w:divBdr>
            <w:top w:val="none" w:sz="0" w:space="0" w:color="auto"/>
            <w:left w:val="none" w:sz="0" w:space="0" w:color="auto"/>
            <w:bottom w:val="none" w:sz="0" w:space="0" w:color="auto"/>
            <w:right w:val="none" w:sz="0" w:space="0" w:color="auto"/>
          </w:divBdr>
          <w:divsChild>
            <w:div w:id="1706060626">
              <w:marLeft w:val="-75"/>
              <w:marRight w:val="0"/>
              <w:marTop w:val="30"/>
              <w:marBottom w:val="30"/>
              <w:divBdr>
                <w:top w:val="none" w:sz="0" w:space="0" w:color="auto"/>
                <w:left w:val="none" w:sz="0" w:space="0" w:color="auto"/>
                <w:bottom w:val="none" w:sz="0" w:space="0" w:color="auto"/>
                <w:right w:val="none" w:sz="0" w:space="0" w:color="auto"/>
              </w:divBdr>
              <w:divsChild>
                <w:div w:id="1740519894">
                  <w:marLeft w:val="0"/>
                  <w:marRight w:val="0"/>
                  <w:marTop w:val="0"/>
                  <w:marBottom w:val="0"/>
                  <w:divBdr>
                    <w:top w:val="none" w:sz="0" w:space="0" w:color="auto"/>
                    <w:left w:val="none" w:sz="0" w:space="0" w:color="auto"/>
                    <w:bottom w:val="none" w:sz="0" w:space="0" w:color="auto"/>
                    <w:right w:val="none" w:sz="0" w:space="0" w:color="auto"/>
                  </w:divBdr>
                  <w:divsChild>
                    <w:div w:id="1954634220">
                      <w:marLeft w:val="0"/>
                      <w:marRight w:val="0"/>
                      <w:marTop w:val="0"/>
                      <w:marBottom w:val="0"/>
                      <w:divBdr>
                        <w:top w:val="none" w:sz="0" w:space="0" w:color="auto"/>
                        <w:left w:val="none" w:sz="0" w:space="0" w:color="auto"/>
                        <w:bottom w:val="none" w:sz="0" w:space="0" w:color="auto"/>
                        <w:right w:val="none" w:sz="0" w:space="0" w:color="auto"/>
                      </w:divBdr>
                    </w:div>
                  </w:divsChild>
                </w:div>
                <w:div w:id="820461887">
                  <w:marLeft w:val="0"/>
                  <w:marRight w:val="0"/>
                  <w:marTop w:val="0"/>
                  <w:marBottom w:val="0"/>
                  <w:divBdr>
                    <w:top w:val="none" w:sz="0" w:space="0" w:color="auto"/>
                    <w:left w:val="none" w:sz="0" w:space="0" w:color="auto"/>
                    <w:bottom w:val="none" w:sz="0" w:space="0" w:color="auto"/>
                    <w:right w:val="none" w:sz="0" w:space="0" w:color="auto"/>
                  </w:divBdr>
                  <w:divsChild>
                    <w:div w:id="17888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5882">
          <w:marLeft w:val="0"/>
          <w:marRight w:val="0"/>
          <w:marTop w:val="0"/>
          <w:marBottom w:val="0"/>
          <w:divBdr>
            <w:top w:val="none" w:sz="0" w:space="0" w:color="auto"/>
            <w:left w:val="none" w:sz="0" w:space="0" w:color="auto"/>
            <w:bottom w:val="none" w:sz="0" w:space="0" w:color="auto"/>
            <w:right w:val="none" w:sz="0" w:space="0" w:color="auto"/>
          </w:divBdr>
        </w:div>
        <w:div w:id="1694840377">
          <w:marLeft w:val="0"/>
          <w:marRight w:val="0"/>
          <w:marTop w:val="0"/>
          <w:marBottom w:val="0"/>
          <w:divBdr>
            <w:top w:val="none" w:sz="0" w:space="0" w:color="auto"/>
            <w:left w:val="none" w:sz="0" w:space="0" w:color="auto"/>
            <w:bottom w:val="none" w:sz="0" w:space="0" w:color="auto"/>
            <w:right w:val="none" w:sz="0" w:space="0" w:color="auto"/>
          </w:divBdr>
        </w:div>
        <w:div w:id="808402302">
          <w:marLeft w:val="0"/>
          <w:marRight w:val="0"/>
          <w:marTop w:val="0"/>
          <w:marBottom w:val="0"/>
          <w:divBdr>
            <w:top w:val="none" w:sz="0" w:space="0" w:color="auto"/>
            <w:left w:val="none" w:sz="0" w:space="0" w:color="auto"/>
            <w:bottom w:val="none" w:sz="0" w:space="0" w:color="auto"/>
            <w:right w:val="none" w:sz="0" w:space="0" w:color="auto"/>
          </w:divBdr>
        </w:div>
        <w:div w:id="589042619">
          <w:marLeft w:val="0"/>
          <w:marRight w:val="0"/>
          <w:marTop w:val="0"/>
          <w:marBottom w:val="0"/>
          <w:divBdr>
            <w:top w:val="none" w:sz="0" w:space="0" w:color="auto"/>
            <w:left w:val="none" w:sz="0" w:space="0" w:color="auto"/>
            <w:bottom w:val="none" w:sz="0" w:space="0" w:color="auto"/>
            <w:right w:val="none" w:sz="0" w:space="0" w:color="auto"/>
          </w:divBdr>
        </w:div>
      </w:divsChild>
    </w:div>
    <w:div w:id="2113433114">
      <w:bodyDiv w:val="1"/>
      <w:marLeft w:val="0"/>
      <w:marRight w:val="0"/>
      <w:marTop w:val="0"/>
      <w:marBottom w:val="0"/>
      <w:divBdr>
        <w:top w:val="none" w:sz="0" w:space="0" w:color="auto"/>
        <w:left w:val="none" w:sz="0" w:space="0" w:color="auto"/>
        <w:bottom w:val="none" w:sz="0" w:space="0" w:color="auto"/>
        <w:right w:val="none" w:sz="0" w:space="0" w:color="auto"/>
      </w:divBdr>
      <w:divsChild>
        <w:div w:id="1803841404">
          <w:marLeft w:val="547"/>
          <w:marRight w:val="0"/>
          <w:marTop w:val="67"/>
          <w:marBottom w:val="200"/>
          <w:divBdr>
            <w:top w:val="none" w:sz="0" w:space="0" w:color="auto"/>
            <w:left w:val="none" w:sz="0" w:space="0" w:color="auto"/>
            <w:bottom w:val="none" w:sz="0" w:space="0" w:color="auto"/>
            <w:right w:val="none" w:sz="0" w:space="0" w:color="auto"/>
          </w:divBdr>
        </w:div>
        <w:div w:id="1120105625">
          <w:marLeft w:val="1166"/>
          <w:marRight w:val="0"/>
          <w:marTop w:val="58"/>
          <w:marBottom w:val="200"/>
          <w:divBdr>
            <w:top w:val="none" w:sz="0" w:space="0" w:color="auto"/>
            <w:left w:val="none" w:sz="0" w:space="0" w:color="auto"/>
            <w:bottom w:val="none" w:sz="0" w:space="0" w:color="auto"/>
            <w:right w:val="none" w:sz="0" w:space="0" w:color="auto"/>
          </w:divBdr>
        </w:div>
        <w:div w:id="358042966">
          <w:marLeft w:val="547"/>
          <w:marRight w:val="0"/>
          <w:marTop w:val="67"/>
          <w:marBottom w:val="200"/>
          <w:divBdr>
            <w:top w:val="none" w:sz="0" w:space="0" w:color="auto"/>
            <w:left w:val="none" w:sz="0" w:space="0" w:color="auto"/>
            <w:bottom w:val="none" w:sz="0" w:space="0" w:color="auto"/>
            <w:right w:val="none" w:sz="0" w:space="0" w:color="auto"/>
          </w:divBdr>
        </w:div>
        <w:div w:id="1770587015">
          <w:marLeft w:val="547"/>
          <w:marRight w:val="0"/>
          <w:marTop w:val="67"/>
          <w:marBottom w:val="200"/>
          <w:divBdr>
            <w:top w:val="none" w:sz="0" w:space="0" w:color="auto"/>
            <w:left w:val="none" w:sz="0" w:space="0" w:color="auto"/>
            <w:bottom w:val="none" w:sz="0" w:space="0" w:color="auto"/>
            <w:right w:val="none" w:sz="0" w:space="0" w:color="auto"/>
          </w:divBdr>
        </w:div>
        <w:div w:id="1556040596">
          <w:marLeft w:val="547"/>
          <w:marRight w:val="0"/>
          <w:marTop w:val="67"/>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oserve.sharepoint.com/sites/UKLink/SitePages/Home.aspx" TargetMode="External"/><Relationship Id="rId18" Type="http://schemas.openxmlformats.org/officeDocument/2006/relationships/image" Target="media/image3.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asgovernance.co.uk/DSC-Documents" TargetMode="External"/><Relationship Id="rId7" Type="http://schemas.openxmlformats.org/officeDocument/2006/relationships/settings" Target="settings.xml"/><Relationship Id="rId12" Type="http://schemas.openxmlformats.org/officeDocument/2006/relationships/hyperlink" Target="https://umbraco.xoserve.com/media/dwff3zq0/xrn5379-class-1-read-service-transitional-arrangements-guidance-v10a.pdf" TargetMode="External"/><Relationship Id="rId17" Type="http://schemas.openxmlformats.org/officeDocument/2006/relationships/image" Target="media/image2.png"/><Relationship Id="rId25" Type="http://schemas.openxmlformats.org/officeDocument/2006/relationships/hyperlink" Target="mailto:uklink@xoserve.com"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class1reads@xoserve.com"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xoserve.com/media/43543/xrn5379-singular-cp.pdf" TargetMode="External"/><Relationship Id="rId24" Type="http://schemas.openxmlformats.org/officeDocument/2006/relationships/hyperlink" Target="mailto:uklink@xoserve.com" TargetMode="External"/><Relationship Id="rId5" Type="http://schemas.openxmlformats.org/officeDocument/2006/relationships/numbering" Target="numbering.xml"/><Relationship Id="rId15" Type="http://schemas.openxmlformats.org/officeDocument/2006/relationships/hyperlink" Target="https://www.xoserve.com/help-and-support/raise-a-new-support-request/" TargetMode="External"/><Relationship Id="rId23" Type="http://schemas.openxmlformats.org/officeDocument/2006/relationships/hyperlink" Target="https://www.igt-unc.co.uk/igt148-provision-of-class-1-meter-read-service-on-igt-networks-by-the-cds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candrbd.billing@xoserv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 TargetMode="External"/><Relationship Id="rId22" Type="http://schemas.openxmlformats.org/officeDocument/2006/relationships/hyperlink" Target="https://www.gasgovernance.co.uk/0710"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799F7CBA8941F6933391729FA62E76"/>
        <w:category>
          <w:name w:val="General"/>
          <w:gallery w:val="placeholder"/>
        </w:category>
        <w:types>
          <w:type w:val="bbPlcHdr"/>
        </w:types>
        <w:behaviors>
          <w:behavior w:val="content"/>
        </w:behaviors>
        <w:guid w:val="{D1A12C0A-B4B2-4438-994F-8A78858437EA}"/>
      </w:docPartPr>
      <w:docPartBody>
        <w:p w:rsidR="00AF06F7" w:rsidRDefault="00E76830" w:rsidP="00E76830">
          <w:pPr>
            <w:pStyle w:val="60799F7CBA8941F6933391729FA62E76"/>
          </w:pPr>
          <w:r w:rsidRPr="004033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A5"/>
    <w:rsid w:val="00010D6C"/>
    <w:rsid w:val="000345E4"/>
    <w:rsid w:val="000B5CF8"/>
    <w:rsid w:val="0020524F"/>
    <w:rsid w:val="002B5F56"/>
    <w:rsid w:val="0032314E"/>
    <w:rsid w:val="003570BC"/>
    <w:rsid w:val="00762B5A"/>
    <w:rsid w:val="007E52AE"/>
    <w:rsid w:val="0080326B"/>
    <w:rsid w:val="008123A8"/>
    <w:rsid w:val="00850EA5"/>
    <w:rsid w:val="0094223A"/>
    <w:rsid w:val="009D5FFC"/>
    <w:rsid w:val="00A919E3"/>
    <w:rsid w:val="00AF06F7"/>
    <w:rsid w:val="00CC191A"/>
    <w:rsid w:val="00E7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6830"/>
    <w:rPr>
      <w:color w:val="808080"/>
    </w:rPr>
  </w:style>
  <w:style w:type="paragraph" w:customStyle="1" w:styleId="60799F7CBA8941F6933391729FA62E76">
    <w:name w:val="60799F7CBA8941F6933391729FA62E76"/>
    <w:rsid w:val="00E76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SharedWithUsers xmlns="c78a4dae-5fc0-4ed3-ad80-da51122ab114">
      <UserInfo>
        <DisplayName/>
        <AccountId xsi:nil="true"/>
        <AccountType/>
      </UserInfo>
    </SharedWithUsers>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2AC78B36-0B6B-47A7-BC10-764014738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029043-0EA2-4DFD-AD28-6FB04C98696C}">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20758c28-5c74-48ec-bdf5-87fba44fbf39"/>
    <ds:schemaRef ds:uri="73ed80f1-c06e-43c7-b257-a4039a5ad93b"/>
    <ds:schemaRef ds:uri="5844fa40-a696-4ac9-bd38-c0330d295109"/>
    <ds:schemaRef ds:uri="c78a4dae-5fc0-4ed3-ad80-da51122ab1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15482</CharactersWithSpaces>
  <SharedDoc>false</SharedDoc>
  <HLinks>
    <vt:vector size="72" baseType="variant">
      <vt:variant>
        <vt:i4>6815836</vt:i4>
      </vt:variant>
      <vt:variant>
        <vt:i4>33</vt:i4>
      </vt:variant>
      <vt:variant>
        <vt:i4>0</vt:i4>
      </vt:variant>
      <vt:variant>
        <vt:i4>5</vt:i4>
      </vt:variant>
      <vt:variant>
        <vt:lpwstr>mailto:uklink@xoserve.com</vt:lpwstr>
      </vt:variant>
      <vt:variant>
        <vt:lpwstr/>
      </vt:variant>
      <vt:variant>
        <vt:i4>6815836</vt:i4>
      </vt:variant>
      <vt:variant>
        <vt:i4>30</vt:i4>
      </vt:variant>
      <vt:variant>
        <vt:i4>0</vt:i4>
      </vt:variant>
      <vt:variant>
        <vt:i4>5</vt:i4>
      </vt:variant>
      <vt:variant>
        <vt:lpwstr>mailto:uklink@xoserve.com</vt:lpwstr>
      </vt:variant>
      <vt:variant>
        <vt:lpwstr/>
      </vt:variant>
      <vt:variant>
        <vt:i4>1114186</vt:i4>
      </vt:variant>
      <vt:variant>
        <vt:i4>27</vt:i4>
      </vt:variant>
      <vt:variant>
        <vt:i4>0</vt:i4>
      </vt:variant>
      <vt:variant>
        <vt:i4>5</vt:i4>
      </vt:variant>
      <vt:variant>
        <vt:lpwstr>https://www.igt-unc.co.uk/igt148-provision-of-class-1-meter-read-service-on-igt-networks-by-the-cdsp/</vt:lpwstr>
      </vt:variant>
      <vt:variant>
        <vt:lpwstr/>
      </vt:variant>
      <vt:variant>
        <vt:i4>5505052</vt:i4>
      </vt:variant>
      <vt:variant>
        <vt:i4>24</vt:i4>
      </vt:variant>
      <vt:variant>
        <vt:i4>0</vt:i4>
      </vt:variant>
      <vt:variant>
        <vt:i4>5</vt:i4>
      </vt:variant>
      <vt:variant>
        <vt:lpwstr>https://www.gasgovernance.co.uk/0710</vt:lpwstr>
      </vt:variant>
      <vt:variant>
        <vt:lpwstr/>
      </vt:variant>
      <vt:variant>
        <vt:i4>393246</vt:i4>
      </vt:variant>
      <vt:variant>
        <vt:i4>21</vt:i4>
      </vt:variant>
      <vt:variant>
        <vt:i4>0</vt:i4>
      </vt:variant>
      <vt:variant>
        <vt:i4>5</vt:i4>
      </vt:variant>
      <vt:variant>
        <vt:lpwstr>https://www.gasgovernance.co.uk/DSC-Documents</vt:lpwstr>
      </vt:variant>
      <vt:variant>
        <vt:lpwstr/>
      </vt:variant>
      <vt:variant>
        <vt:i4>6357016</vt:i4>
      </vt:variant>
      <vt:variant>
        <vt:i4>18</vt:i4>
      </vt:variant>
      <vt:variant>
        <vt:i4>0</vt:i4>
      </vt:variant>
      <vt:variant>
        <vt:i4>5</vt:i4>
      </vt:variant>
      <vt:variant>
        <vt:lpwstr>mailto:class1reads@xoserve.com</vt:lpwstr>
      </vt:variant>
      <vt:variant>
        <vt:lpwstr/>
      </vt:variant>
      <vt:variant>
        <vt:i4>1638512</vt:i4>
      </vt:variant>
      <vt:variant>
        <vt:i4>15</vt:i4>
      </vt:variant>
      <vt:variant>
        <vt:i4>0</vt:i4>
      </vt:variant>
      <vt:variant>
        <vt:i4>5</vt:i4>
      </vt:variant>
      <vt:variant>
        <vt:lpwstr>mailto:recandrbd.billing@xoserve.com</vt:lpwstr>
      </vt:variant>
      <vt:variant>
        <vt:lpwstr/>
      </vt:variant>
      <vt:variant>
        <vt:i4>6160387</vt:i4>
      </vt:variant>
      <vt:variant>
        <vt:i4>12</vt:i4>
      </vt:variant>
      <vt:variant>
        <vt:i4>0</vt:i4>
      </vt:variant>
      <vt:variant>
        <vt:i4>5</vt:i4>
      </vt:variant>
      <vt:variant>
        <vt:lpwstr>https://www.xoserve.com/help-and-support/raise-a-new-support-request/</vt:lpwstr>
      </vt:variant>
      <vt:variant>
        <vt:lpwstr/>
      </vt:variant>
      <vt:variant>
        <vt:i4>5898322</vt:i4>
      </vt:variant>
      <vt:variant>
        <vt:i4>9</vt:i4>
      </vt:variant>
      <vt:variant>
        <vt:i4>0</vt:i4>
      </vt:variant>
      <vt:variant>
        <vt:i4>5</vt:i4>
      </vt:variant>
      <vt:variant>
        <vt:lpwstr>https://www.xoserve.com/</vt:lpwstr>
      </vt:variant>
      <vt:variant>
        <vt:lpwstr/>
      </vt:variant>
      <vt:variant>
        <vt:i4>2752565</vt:i4>
      </vt:variant>
      <vt:variant>
        <vt:i4>6</vt:i4>
      </vt:variant>
      <vt:variant>
        <vt:i4>0</vt:i4>
      </vt:variant>
      <vt:variant>
        <vt:i4>5</vt:i4>
      </vt:variant>
      <vt:variant>
        <vt:lpwstr>https://xoserve.sharepoint.com/sites/UKLink/SitePages/Home.aspx</vt:lpwstr>
      </vt:variant>
      <vt:variant>
        <vt:lpwstr/>
      </vt:variant>
      <vt:variant>
        <vt:i4>3801142</vt:i4>
      </vt:variant>
      <vt:variant>
        <vt:i4>3</vt:i4>
      </vt:variant>
      <vt:variant>
        <vt:i4>0</vt:i4>
      </vt:variant>
      <vt:variant>
        <vt:i4>5</vt:i4>
      </vt:variant>
      <vt:variant>
        <vt:lpwstr>https://umbraco.xoserve.com/media/dwff3zq0/xrn5379-class-1-read-service-transitional-arrangements-guidance-v10a.pdf</vt:lpwstr>
      </vt:variant>
      <vt:variant>
        <vt:lpwstr/>
      </vt:variant>
      <vt:variant>
        <vt:i4>3473456</vt:i4>
      </vt:variant>
      <vt:variant>
        <vt:i4>0</vt:i4>
      </vt:variant>
      <vt:variant>
        <vt:i4>0</vt:i4>
      </vt:variant>
      <vt:variant>
        <vt:i4>5</vt:i4>
      </vt:variant>
      <vt:variant>
        <vt:lpwstr>https://www.xoserve.com/media/43543/xrn5379-singular-cp.pdf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Rachel Taggart</cp:lastModifiedBy>
  <cp:revision>3</cp:revision>
  <cp:lastPrinted>2019-02-07T22:31:00Z</cp:lastPrinted>
  <dcterms:created xsi:type="dcterms:W3CDTF">2023-02-10T12:43:00Z</dcterms:created>
  <dcterms:modified xsi:type="dcterms:W3CDTF">2023-02-13T13:25:00Z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_NewReviewCycle">
    <vt:lpwstr/>
  </property>
  <property fmtid="{D5CDD505-2E9C-101B-9397-08002B2CF9AE}" pid="4" name="MediaServiceImageTags">
    <vt:lpwstr/>
  </property>
  <property fmtid="{D5CDD505-2E9C-101B-9397-08002B2CF9AE}" pid="5" name="Order">
    <vt:r8>58000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